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widowControl/>
        <w:spacing w:line="1000" w:lineRule="exact"/>
        <w:contextualSpacing/>
        <w:jc w:val="left"/>
        <w:rPr>
          <w:rFonts w:hint="default" w:ascii="楷体" w:hAnsi="楷体" w:eastAsia="楷体"/>
          <w:sz w:val="32"/>
          <w:szCs w:val="32"/>
        </w:rPr>
      </w:pPr>
      <w:r>
        <w:rPr>
          <w:rFonts w:ascii="楷体" w:hAnsi="楷体" w:eastAsia="楷体"/>
          <w:sz w:val="32"/>
          <w:szCs w:val="32"/>
        </w:rPr>
        <w:t xml:space="preserve"> 附件2                                     </w:t>
      </w:r>
    </w:p>
    <w:p>
      <w:pPr>
        <w:pStyle w:val="25"/>
        <w:widowControl/>
        <w:spacing w:line="1000" w:lineRule="exact"/>
        <w:contextualSpacing/>
        <w:jc w:val="left"/>
        <w:rPr>
          <w:rFonts w:hint="default"/>
          <w:sz w:val="44"/>
          <w:szCs w:val="44"/>
        </w:rPr>
      </w:pPr>
      <w:r>
        <w:rPr>
          <w:rFonts w:ascii="楷体" w:hAnsi="楷体" w:eastAsia="楷体"/>
          <w:sz w:val="44"/>
          <w:szCs w:val="44"/>
        </w:rPr>
        <w:t>公共服务</w:t>
      </w:r>
    </w:p>
    <w:p>
      <w:pPr>
        <w:rPr>
          <w:sz w:val="44"/>
          <w:szCs w:val="44"/>
        </w:rPr>
      </w:pPr>
    </w:p>
    <w:p>
      <w:pPr>
        <w:rPr>
          <w:sz w:val="44"/>
          <w:szCs w:val="44"/>
        </w:rPr>
      </w:pPr>
    </w:p>
    <w:p>
      <w:pPr>
        <w:spacing w:line="900" w:lineRule="exact"/>
        <w:ind w:firstLine="1325" w:firstLineChars="300"/>
        <w:rPr>
          <w:rFonts w:ascii="仿宋_GB2312" w:eastAsia="仿宋_GB2312"/>
          <w:b/>
          <w:sz w:val="44"/>
          <w:szCs w:val="44"/>
        </w:rPr>
      </w:pPr>
    </w:p>
    <w:p>
      <w:pPr>
        <w:pStyle w:val="25"/>
        <w:widowControl/>
        <w:spacing w:line="1000" w:lineRule="exact"/>
        <w:contextualSpacing/>
        <w:rPr>
          <w:rFonts w:hint="default" w:ascii="方正小标宋简体" w:hAnsi="楷体" w:eastAsia="方正小标宋简体"/>
          <w:bCs/>
          <w:szCs w:val="52"/>
        </w:rPr>
      </w:pPr>
      <w:r>
        <w:rPr>
          <w:rFonts w:ascii="方正小标宋简体" w:hAnsi="楷体" w:eastAsia="方正小标宋简体"/>
          <w:bCs/>
          <w:szCs w:val="52"/>
        </w:rPr>
        <w:t>涉外劳务纠纷投诉举报处置</w:t>
      </w:r>
    </w:p>
    <w:p>
      <w:pPr>
        <w:pStyle w:val="25"/>
        <w:widowControl/>
        <w:spacing w:line="1000" w:lineRule="exact"/>
        <w:contextualSpacing/>
        <w:rPr>
          <w:rFonts w:hint="default" w:ascii="方正小标宋简体" w:hAnsi="楷体" w:eastAsia="方正小标宋简体"/>
          <w:szCs w:val="52"/>
        </w:rPr>
      </w:pPr>
      <w:r>
        <w:rPr>
          <w:rFonts w:ascii="方正小标宋简体" w:hAnsi="楷体" w:eastAsia="方正小标宋简体"/>
          <w:szCs w:val="52"/>
        </w:rPr>
        <w:t>工作规程</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w:t>
      </w:r>
    </w:p>
    <w:p>
      <w:pPr>
        <w:jc w:val="center"/>
        <w:rPr>
          <w:rFonts w:ascii="楷体" w:hAnsi="楷体" w:eastAsia="楷体"/>
          <w:kern w:val="0"/>
          <w:sz w:val="44"/>
          <w:szCs w:val="44"/>
        </w:rPr>
      </w:pPr>
      <w:r>
        <w:rPr>
          <w:rFonts w:hint="eastAsia" w:ascii="楷体" w:hAnsi="楷体" w:eastAsia="楷体"/>
          <w:kern w:val="0"/>
          <w:sz w:val="44"/>
          <w:szCs w:val="44"/>
        </w:rPr>
        <w:t>博山区商务局发布</w:t>
      </w:r>
    </w:p>
    <w:p>
      <w:pPr>
        <w:jc w:val="center"/>
        <w:rPr>
          <w:rFonts w:ascii="仿宋_GB2312" w:eastAsia="仿宋_GB2312"/>
          <w:sz w:val="44"/>
          <w:szCs w:val="44"/>
        </w:rPr>
      </w:pPr>
    </w:p>
    <w:p>
      <w:pPr>
        <w:ind w:firstLine="2420" w:firstLineChars="550"/>
        <w:rPr>
          <w:rFonts w:ascii="仿宋_GB2312" w:eastAsia="仿宋_GB2312"/>
          <w:sz w:val="44"/>
          <w:szCs w:val="44"/>
        </w:rPr>
      </w:pPr>
    </w:p>
    <w:p>
      <w:pPr>
        <w:ind w:firstLine="2420" w:firstLineChars="550"/>
        <w:rPr>
          <w:rFonts w:ascii="仿宋_GB2312" w:eastAsia="仿宋_GB2312"/>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涉外劳务纠纷投诉举报处置</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工作规程</w:t>
      </w:r>
    </w:p>
    <w:p>
      <w:pPr>
        <w:spacing w:line="900" w:lineRule="exact"/>
        <w:jc w:val="center"/>
        <w:rPr>
          <w:rFonts w:ascii="黑体" w:hAnsi="微软雅黑" w:eastAsia="黑体"/>
          <w:sz w:val="44"/>
          <w:szCs w:val="44"/>
        </w:rPr>
      </w:pPr>
    </w:p>
    <w:p>
      <w:pPr>
        <w:jc w:val="center"/>
        <w:rPr>
          <w:rFonts w:ascii="黑体" w:eastAsia="黑体"/>
          <w:sz w:val="32"/>
          <w:szCs w:val="32"/>
        </w:rPr>
      </w:pPr>
      <w:r>
        <w:rPr>
          <w:rFonts w:hint="eastAsia" w:ascii="黑体" w:eastAsia="黑体"/>
          <w:sz w:val="32"/>
          <w:szCs w:val="32"/>
        </w:rPr>
        <w:t>目  录</w:t>
      </w:r>
    </w:p>
    <w:p>
      <w:pPr>
        <w:jc w:val="center"/>
        <w:rPr>
          <w:rFonts w:ascii="黑体" w:eastAsia="黑体"/>
          <w:sz w:val="32"/>
          <w:szCs w:val="32"/>
        </w:rPr>
      </w:pPr>
    </w:p>
    <w:p>
      <w:pPr>
        <w:autoSpaceDE w:val="0"/>
        <w:autoSpaceDN w:val="0"/>
        <w:adjustRightInd w:val="0"/>
        <w:spacing w:line="560" w:lineRule="exact"/>
        <w:ind w:firstLine="560" w:firstLineChars="200"/>
        <w:jc w:val="left"/>
        <w:rPr>
          <w:rFonts w:ascii="仿宋_GB2312" w:hAnsi="楷体" w:eastAsia="仿宋_GB2312"/>
          <w:sz w:val="28"/>
          <w:szCs w:val="28"/>
        </w:rPr>
      </w:pPr>
      <w:r>
        <w:rPr>
          <w:rFonts w:hint="eastAsia" w:ascii="黑体" w:hAnsi="楷体" w:eastAsia="黑体"/>
          <w:sz w:val="28"/>
          <w:szCs w:val="28"/>
        </w:rPr>
        <w:t>一、前言</w:t>
      </w:r>
      <w:r>
        <w:rPr>
          <w:rFonts w:hint="eastAsia" w:ascii="仿宋_GB2312" w:hAnsi="楷体" w:eastAsia="仿宋_GB2312"/>
          <w:sz w:val="28"/>
          <w:szCs w:val="28"/>
        </w:rPr>
        <w:t>………………………………………………………4</w:t>
      </w:r>
    </w:p>
    <w:p>
      <w:pPr>
        <w:autoSpaceDE w:val="0"/>
        <w:autoSpaceDN w:val="0"/>
        <w:adjustRightInd w:val="0"/>
        <w:spacing w:line="560" w:lineRule="exact"/>
        <w:ind w:firstLine="560" w:firstLineChars="200"/>
        <w:jc w:val="left"/>
        <w:rPr>
          <w:rFonts w:ascii="仿宋_GB2312" w:hAnsi="楷体" w:eastAsia="仿宋_GB2312"/>
          <w:sz w:val="28"/>
          <w:szCs w:val="28"/>
        </w:rPr>
      </w:pPr>
      <w:r>
        <w:rPr>
          <w:rFonts w:hint="eastAsia" w:ascii="黑体" w:hAnsi="楷体" w:eastAsia="黑体"/>
          <w:sz w:val="28"/>
          <w:szCs w:val="28"/>
        </w:rPr>
        <w:t>二、审批要素</w:t>
      </w:r>
    </w:p>
    <w:p>
      <w:pPr>
        <w:pStyle w:val="28"/>
        <w:numPr>
          <w:ilvl w:val="2"/>
          <w:numId w:val="0"/>
        </w:numPr>
        <w:spacing w:line="560" w:lineRule="exact"/>
        <w:ind w:firstLine="560" w:firstLineChars="200"/>
        <w:outlineLvl w:val="2"/>
        <w:rPr>
          <w:rFonts w:hint="default" w:ascii="仿宋_GB2312" w:hAnsi="楷体" w:eastAsia="仿宋_GB2312"/>
          <w:kern w:val="2"/>
          <w:sz w:val="28"/>
          <w:szCs w:val="28"/>
        </w:rPr>
      </w:pPr>
      <w:r>
        <w:rPr>
          <w:rFonts w:ascii="仿宋_GB2312" w:hAnsi="楷体" w:eastAsia="仿宋_GB2312"/>
          <w:kern w:val="2"/>
          <w:sz w:val="28"/>
          <w:szCs w:val="28"/>
        </w:rPr>
        <w:t>（一）事项名称和编码……………………………………</w:t>
      </w:r>
      <w:r>
        <w:rPr>
          <w:rFonts w:ascii="仿宋_GB2312" w:hAnsi="楷体" w:eastAsia="仿宋_GB2312"/>
          <w:sz w:val="28"/>
          <w:szCs w:val="28"/>
        </w:rPr>
        <w:t>4</w:t>
      </w:r>
    </w:p>
    <w:p>
      <w:pPr>
        <w:pStyle w:val="28"/>
        <w:numPr>
          <w:ilvl w:val="2"/>
          <w:numId w:val="0"/>
        </w:numPr>
        <w:spacing w:line="560" w:lineRule="exact"/>
        <w:ind w:firstLine="560" w:firstLineChars="200"/>
        <w:outlineLvl w:val="2"/>
        <w:rPr>
          <w:rFonts w:hint="default" w:ascii="仿宋_GB2312" w:hAnsi="楷体" w:eastAsia="仿宋_GB2312"/>
          <w:kern w:val="2"/>
          <w:sz w:val="28"/>
          <w:szCs w:val="28"/>
        </w:rPr>
      </w:pPr>
      <w:r>
        <w:rPr>
          <w:rFonts w:ascii="仿宋_GB2312" w:hAnsi="楷体" w:eastAsia="仿宋_GB2312"/>
          <w:kern w:val="2"/>
          <w:sz w:val="28"/>
          <w:szCs w:val="28"/>
        </w:rPr>
        <w:t>（二）实施机构………………………………………………</w:t>
      </w:r>
      <w:r>
        <w:rPr>
          <w:rFonts w:ascii="仿宋_GB2312" w:hAnsi="楷体" w:eastAsia="仿宋_GB2312"/>
          <w:sz w:val="28"/>
          <w:szCs w:val="28"/>
        </w:rPr>
        <w:t>4</w:t>
      </w:r>
    </w:p>
    <w:p>
      <w:pPr>
        <w:pStyle w:val="28"/>
        <w:numPr>
          <w:ilvl w:val="2"/>
          <w:numId w:val="0"/>
        </w:numPr>
        <w:spacing w:line="560" w:lineRule="exact"/>
        <w:ind w:firstLine="560" w:firstLineChars="200"/>
        <w:outlineLvl w:val="2"/>
        <w:rPr>
          <w:rFonts w:hint="default" w:ascii="仿宋_GB2312" w:hAnsi="楷体" w:eastAsia="仿宋_GB2312"/>
          <w:kern w:val="2"/>
          <w:sz w:val="28"/>
          <w:szCs w:val="28"/>
        </w:rPr>
      </w:pPr>
      <w:r>
        <w:rPr>
          <w:rFonts w:ascii="仿宋_GB2312" w:hAnsi="楷体" w:eastAsia="仿宋_GB2312"/>
          <w:kern w:val="2"/>
          <w:sz w:val="28"/>
          <w:szCs w:val="28"/>
        </w:rPr>
        <w:t>（三）审批对象………………………………………………</w:t>
      </w:r>
      <w:r>
        <w:rPr>
          <w:rFonts w:ascii="仿宋_GB2312" w:hAnsi="楷体" w:eastAsia="仿宋_GB2312"/>
          <w:sz w:val="28"/>
          <w:szCs w:val="28"/>
        </w:rPr>
        <w:t>4</w:t>
      </w:r>
    </w:p>
    <w:p>
      <w:pPr>
        <w:pStyle w:val="28"/>
        <w:numPr>
          <w:ilvl w:val="2"/>
          <w:numId w:val="0"/>
        </w:numPr>
        <w:spacing w:line="560" w:lineRule="exact"/>
        <w:ind w:firstLine="560" w:firstLineChars="200"/>
        <w:outlineLvl w:val="2"/>
        <w:rPr>
          <w:rFonts w:hint="default" w:ascii="仿宋_GB2312" w:hAnsi="楷体" w:eastAsia="仿宋_GB2312"/>
          <w:kern w:val="2"/>
          <w:sz w:val="28"/>
          <w:szCs w:val="28"/>
        </w:rPr>
      </w:pPr>
      <w:r>
        <w:rPr>
          <w:rFonts w:ascii="仿宋_GB2312" w:hAnsi="楷体" w:eastAsia="仿宋_GB2312"/>
          <w:kern w:val="2"/>
          <w:sz w:val="28"/>
          <w:szCs w:val="28"/>
        </w:rPr>
        <w:t>（四）审批依据………………………………………………</w:t>
      </w:r>
      <w:r>
        <w:rPr>
          <w:rFonts w:ascii="仿宋_GB2312" w:hAnsi="楷体" w:eastAsia="仿宋_GB2312"/>
          <w:sz w:val="28"/>
          <w:szCs w:val="28"/>
        </w:rPr>
        <w:t>4</w:t>
      </w:r>
    </w:p>
    <w:p>
      <w:pPr>
        <w:autoSpaceDE w:val="0"/>
        <w:autoSpaceDN w:val="0"/>
        <w:adjustRightInd w:val="0"/>
        <w:spacing w:line="560" w:lineRule="exact"/>
        <w:ind w:firstLine="560" w:firstLineChars="200"/>
        <w:jc w:val="left"/>
        <w:rPr>
          <w:rFonts w:ascii="仿宋_GB2312" w:hAnsi="楷体" w:eastAsia="仿宋_GB2312"/>
          <w:sz w:val="28"/>
          <w:szCs w:val="28"/>
        </w:rPr>
      </w:pPr>
      <w:r>
        <w:rPr>
          <w:rFonts w:ascii="仿宋_GB2312" w:hAnsi="楷体" w:eastAsia="仿宋_GB2312"/>
          <w:sz w:val="28"/>
          <w:szCs w:val="28"/>
        </w:rPr>
        <w:t>（五）审批</w:t>
      </w:r>
      <w:r>
        <w:rPr>
          <w:rFonts w:hint="eastAsia" w:ascii="仿宋_GB2312" w:hAnsi="楷体" w:eastAsia="仿宋_GB2312"/>
          <w:sz w:val="28"/>
          <w:szCs w:val="28"/>
        </w:rPr>
        <w:t>条</w:t>
      </w:r>
      <w:r>
        <w:rPr>
          <w:rFonts w:ascii="仿宋_GB2312" w:hAnsi="楷体" w:eastAsia="仿宋_GB2312"/>
          <w:sz w:val="28"/>
          <w:szCs w:val="28"/>
        </w:rPr>
        <w:t>件</w:t>
      </w:r>
      <w:r>
        <w:rPr>
          <w:rFonts w:hint="eastAsia" w:ascii="仿宋_GB2312" w:hAnsi="楷体" w:eastAsia="仿宋_GB2312"/>
          <w:sz w:val="28"/>
          <w:szCs w:val="28"/>
        </w:rPr>
        <w:t>………………………………………………4</w:t>
      </w:r>
    </w:p>
    <w:p>
      <w:pPr>
        <w:pStyle w:val="27"/>
        <w:spacing w:line="560" w:lineRule="exact"/>
        <w:ind w:firstLine="560"/>
        <w:rPr>
          <w:rFonts w:hint="default" w:ascii="仿宋_GB2312" w:hAnsi="楷体" w:eastAsia="仿宋_GB2312"/>
          <w:kern w:val="2"/>
          <w:sz w:val="28"/>
          <w:szCs w:val="28"/>
        </w:rPr>
      </w:pPr>
      <w:r>
        <w:rPr>
          <w:rFonts w:ascii="仿宋_GB2312" w:hAnsi="楷体" w:eastAsia="仿宋_GB2312"/>
          <w:kern w:val="2"/>
          <w:sz w:val="28"/>
          <w:szCs w:val="28"/>
        </w:rPr>
        <w:t>（六）审查材料………………………………………………5</w:t>
      </w:r>
    </w:p>
    <w:p>
      <w:pPr>
        <w:pStyle w:val="28"/>
        <w:numPr>
          <w:ilvl w:val="2"/>
          <w:numId w:val="0"/>
        </w:numPr>
        <w:spacing w:line="560" w:lineRule="exact"/>
        <w:ind w:firstLine="560" w:firstLineChars="200"/>
        <w:outlineLvl w:val="2"/>
        <w:rPr>
          <w:rFonts w:hint="default" w:ascii="仿宋_GB2312" w:hAnsi="楷体" w:eastAsia="仿宋_GB2312"/>
          <w:kern w:val="2"/>
          <w:sz w:val="28"/>
          <w:szCs w:val="28"/>
        </w:rPr>
      </w:pPr>
      <w:r>
        <w:rPr>
          <w:rFonts w:ascii="仿宋_GB2312" w:hAnsi="楷体" w:eastAsia="仿宋_GB2312"/>
          <w:kern w:val="2"/>
          <w:sz w:val="28"/>
          <w:szCs w:val="28"/>
        </w:rPr>
        <w:t>（七）审批证件………………………………………………5</w:t>
      </w:r>
    </w:p>
    <w:p>
      <w:pPr>
        <w:pStyle w:val="27"/>
        <w:spacing w:line="560" w:lineRule="exact"/>
        <w:ind w:firstLine="560"/>
        <w:rPr>
          <w:rFonts w:hint="default" w:ascii="仿宋_GB2312" w:hAnsi="楷体" w:eastAsia="仿宋_GB2312"/>
          <w:kern w:val="2"/>
          <w:sz w:val="28"/>
          <w:szCs w:val="28"/>
        </w:rPr>
      </w:pPr>
      <w:r>
        <w:rPr>
          <w:rFonts w:ascii="仿宋_GB2312" w:hAnsi="楷体" w:eastAsia="仿宋_GB2312"/>
          <w:kern w:val="2"/>
          <w:sz w:val="28"/>
          <w:szCs w:val="28"/>
        </w:rPr>
        <w:t>（八）审批时限………………………………………………5</w:t>
      </w:r>
    </w:p>
    <w:p>
      <w:pPr>
        <w:pStyle w:val="28"/>
        <w:numPr>
          <w:ilvl w:val="2"/>
          <w:numId w:val="0"/>
        </w:numPr>
        <w:spacing w:line="560" w:lineRule="exact"/>
        <w:ind w:firstLine="560" w:firstLineChars="200"/>
        <w:outlineLvl w:val="2"/>
        <w:rPr>
          <w:rFonts w:hint="default" w:ascii="仿宋_GB2312" w:hAnsi="楷体" w:eastAsia="仿宋_GB2312"/>
          <w:kern w:val="2"/>
          <w:sz w:val="28"/>
          <w:szCs w:val="28"/>
        </w:rPr>
      </w:pPr>
      <w:r>
        <w:rPr>
          <w:rFonts w:ascii="仿宋_GB2312" w:hAnsi="楷体" w:eastAsia="仿宋_GB2312"/>
          <w:kern w:val="2"/>
          <w:sz w:val="28"/>
          <w:szCs w:val="28"/>
        </w:rPr>
        <w:t>（九）审批收费………………………………………………5</w:t>
      </w:r>
    </w:p>
    <w:p>
      <w:pPr>
        <w:pStyle w:val="27"/>
        <w:spacing w:line="560" w:lineRule="exact"/>
        <w:ind w:firstLine="560"/>
        <w:rPr>
          <w:rFonts w:hint="default" w:ascii="仿宋_GB2312" w:hAnsi="楷体" w:eastAsia="仿宋_GB2312"/>
          <w:kern w:val="2"/>
          <w:sz w:val="28"/>
          <w:szCs w:val="28"/>
        </w:rPr>
      </w:pPr>
      <w:r>
        <w:rPr>
          <w:rFonts w:ascii="仿宋_GB2312" w:hAnsi="楷体" w:eastAsia="仿宋_GB2312"/>
          <w:kern w:val="2"/>
          <w:sz w:val="28"/>
          <w:szCs w:val="28"/>
        </w:rPr>
        <w:t>（十）审批咨询………………………………………………5</w:t>
      </w:r>
    </w:p>
    <w:p>
      <w:pPr>
        <w:pStyle w:val="27"/>
        <w:spacing w:line="560" w:lineRule="exact"/>
        <w:ind w:firstLine="560"/>
        <w:rPr>
          <w:rFonts w:hint="default" w:ascii="仿宋_GB2312" w:hAnsi="楷体" w:eastAsia="仿宋_GB2312"/>
          <w:kern w:val="2"/>
          <w:sz w:val="28"/>
          <w:szCs w:val="28"/>
        </w:rPr>
      </w:pPr>
      <w:r>
        <w:rPr>
          <w:rFonts w:ascii="黑体" w:hAnsi="楷体" w:eastAsia="黑体"/>
          <w:kern w:val="2"/>
          <w:sz w:val="28"/>
          <w:szCs w:val="28"/>
        </w:rPr>
        <w:t>三、审批流程</w:t>
      </w:r>
    </w:p>
    <w:p>
      <w:pPr>
        <w:pStyle w:val="27"/>
        <w:spacing w:line="560" w:lineRule="exact"/>
        <w:ind w:firstLine="560"/>
        <w:rPr>
          <w:rFonts w:hint="default" w:ascii="仿宋_GB2312" w:hAnsi="楷体" w:eastAsia="仿宋_GB2312"/>
          <w:kern w:val="2"/>
          <w:sz w:val="28"/>
          <w:szCs w:val="28"/>
        </w:rPr>
      </w:pPr>
      <w:r>
        <w:rPr>
          <w:rFonts w:ascii="仿宋_GB2312" w:hAnsi="楷体" w:eastAsia="仿宋_GB2312"/>
          <w:kern w:val="2"/>
          <w:sz w:val="28"/>
          <w:szCs w:val="28"/>
        </w:rPr>
        <w:t>（一）收件………………………………</w:t>
      </w:r>
      <w:r>
        <w:rPr>
          <w:rFonts w:ascii="仿宋_GB2312" w:hAnsi="楷体" w:eastAsia="仿宋_GB2312"/>
          <w:sz w:val="28"/>
          <w:szCs w:val="28"/>
        </w:rPr>
        <w:t>…………</w:t>
      </w:r>
      <w:r>
        <w:rPr>
          <w:rFonts w:ascii="仿宋_GB2312" w:hAnsi="楷体" w:eastAsia="仿宋_GB2312"/>
          <w:kern w:val="2"/>
          <w:sz w:val="28"/>
          <w:szCs w:val="28"/>
        </w:rPr>
        <w:t>…………5</w:t>
      </w:r>
    </w:p>
    <w:p>
      <w:pPr>
        <w:pStyle w:val="27"/>
        <w:spacing w:line="560" w:lineRule="exact"/>
        <w:ind w:firstLine="560"/>
        <w:rPr>
          <w:rFonts w:hint="default" w:ascii="仿宋_GB2312" w:hAnsi="楷体" w:eastAsia="仿宋_GB2312"/>
          <w:kern w:val="2"/>
          <w:sz w:val="28"/>
          <w:szCs w:val="28"/>
        </w:rPr>
      </w:pPr>
      <w:r>
        <w:rPr>
          <w:rFonts w:ascii="仿宋_GB2312" w:hAnsi="楷体" w:eastAsia="仿宋_GB2312"/>
          <w:kern w:val="2"/>
          <w:sz w:val="28"/>
          <w:szCs w:val="28"/>
        </w:rPr>
        <w:t>（二）受理………………………………</w:t>
      </w:r>
      <w:r>
        <w:rPr>
          <w:rFonts w:ascii="仿宋_GB2312" w:hAnsi="楷体" w:eastAsia="仿宋_GB2312"/>
          <w:sz w:val="28"/>
          <w:szCs w:val="28"/>
        </w:rPr>
        <w:t>……</w:t>
      </w:r>
      <w:r>
        <w:rPr>
          <w:rFonts w:ascii="仿宋_GB2312" w:hAnsi="楷体" w:eastAsia="仿宋_GB2312"/>
          <w:kern w:val="2"/>
          <w:sz w:val="28"/>
          <w:szCs w:val="28"/>
        </w:rPr>
        <w:t>………………6</w:t>
      </w:r>
    </w:p>
    <w:p>
      <w:pPr>
        <w:pStyle w:val="27"/>
        <w:spacing w:line="560" w:lineRule="exact"/>
        <w:ind w:firstLine="560"/>
        <w:rPr>
          <w:rFonts w:hint="default" w:ascii="仿宋_GB2312" w:hAnsi="楷体" w:eastAsia="仿宋_GB2312"/>
          <w:kern w:val="2"/>
          <w:sz w:val="28"/>
          <w:szCs w:val="28"/>
        </w:rPr>
      </w:pPr>
      <w:r>
        <w:rPr>
          <w:rFonts w:ascii="仿宋_GB2312" w:hAnsi="楷体" w:eastAsia="仿宋_GB2312"/>
          <w:kern w:val="2"/>
          <w:sz w:val="28"/>
          <w:szCs w:val="28"/>
        </w:rPr>
        <w:t>（三）审查……………………………………………………6</w:t>
      </w:r>
    </w:p>
    <w:p>
      <w:pPr>
        <w:pStyle w:val="27"/>
        <w:spacing w:line="560" w:lineRule="exact"/>
        <w:ind w:firstLine="560"/>
        <w:rPr>
          <w:rFonts w:hint="default" w:ascii="仿宋_GB2312" w:hAnsi="楷体" w:eastAsia="仿宋_GB2312"/>
          <w:kern w:val="2"/>
          <w:sz w:val="28"/>
          <w:szCs w:val="28"/>
        </w:rPr>
      </w:pPr>
      <w:r>
        <w:rPr>
          <w:rFonts w:ascii="仿宋_GB2312" w:hAnsi="楷体" w:eastAsia="仿宋_GB2312"/>
          <w:kern w:val="2"/>
          <w:sz w:val="28"/>
          <w:szCs w:val="28"/>
        </w:rPr>
        <w:t>（四）审批决定………………………………………………6</w:t>
      </w:r>
    </w:p>
    <w:p>
      <w:pPr>
        <w:pStyle w:val="27"/>
        <w:spacing w:line="560" w:lineRule="exact"/>
        <w:ind w:firstLine="560"/>
        <w:rPr>
          <w:rFonts w:hint="default" w:ascii="仿宋_GB2312" w:hAnsi="楷体" w:eastAsia="仿宋_GB2312"/>
          <w:kern w:val="2"/>
          <w:sz w:val="28"/>
          <w:szCs w:val="28"/>
        </w:rPr>
      </w:pPr>
      <w:r>
        <w:rPr>
          <w:rFonts w:ascii="仿宋_GB2312" w:hAnsi="楷体" w:eastAsia="仿宋_GB2312"/>
          <w:kern w:val="2"/>
          <w:sz w:val="28"/>
          <w:szCs w:val="28"/>
        </w:rPr>
        <w:t>（五）审批流程图……………………………………………………………6</w:t>
      </w:r>
    </w:p>
    <w:p>
      <w:pPr>
        <w:pStyle w:val="27"/>
        <w:spacing w:line="560" w:lineRule="exact"/>
        <w:ind w:firstLine="560"/>
        <w:rPr>
          <w:rFonts w:hint="default" w:ascii="黑体" w:hAnsi="楷体" w:eastAsia="黑体"/>
          <w:kern w:val="2"/>
          <w:sz w:val="28"/>
          <w:szCs w:val="28"/>
        </w:rPr>
      </w:pPr>
      <w:r>
        <w:rPr>
          <w:rFonts w:ascii="黑体" w:hAnsi="楷体" w:eastAsia="黑体"/>
          <w:kern w:val="2"/>
          <w:sz w:val="28"/>
          <w:szCs w:val="28"/>
        </w:rPr>
        <w:t>四、投诉举报</w:t>
      </w:r>
    </w:p>
    <w:p>
      <w:pPr>
        <w:pStyle w:val="27"/>
        <w:spacing w:line="560" w:lineRule="exact"/>
        <w:ind w:firstLine="560"/>
        <w:rPr>
          <w:rFonts w:hint="default" w:ascii="仿宋_GB2312" w:hAnsi="楷体" w:eastAsia="仿宋_GB2312"/>
          <w:kern w:val="2"/>
          <w:sz w:val="28"/>
          <w:szCs w:val="28"/>
        </w:rPr>
      </w:pPr>
      <w:r>
        <w:rPr>
          <w:rFonts w:ascii="仿宋_GB2312" w:hAnsi="楷体" w:eastAsia="仿宋_GB2312"/>
          <w:kern w:val="2"/>
          <w:sz w:val="28"/>
          <w:szCs w:val="28"/>
        </w:rPr>
        <w:t>（一）</w:t>
      </w:r>
      <w:r>
        <w:rPr>
          <w:rFonts w:ascii="仿宋_GB2312" w:eastAsia="仿宋_GB2312"/>
          <w:sz w:val="32"/>
          <w:szCs w:val="32"/>
        </w:rPr>
        <w:t>岗位和职责</w:t>
      </w:r>
      <w:r>
        <w:rPr>
          <w:rFonts w:ascii="仿宋_GB2312" w:hAnsi="楷体" w:eastAsia="仿宋_GB2312"/>
          <w:kern w:val="2"/>
          <w:sz w:val="28"/>
          <w:szCs w:val="28"/>
        </w:rPr>
        <w:t>…………………………………………………………</w:t>
      </w:r>
      <w:r>
        <w:rPr>
          <w:rFonts w:ascii="仿宋_GB2312" w:hAnsi="楷体" w:eastAsia="仿宋_GB2312"/>
          <w:sz w:val="28"/>
          <w:szCs w:val="28"/>
        </w:rPr>
        <w:t>…</w:t>
      </w:r>
      <w:r>
        <w:rPr>
          <w:rFonts w:ascii="仿宋_GB2312" w:hAnsi="楷体" w:eastAsia="仿宋_GB2312"/>
          <w:kern w:val="2"/>
          <w:sz w:val="28"/>
          <w:szCs w:val="28"/>
        </w:rPr>
        <w:t>7</w:t>
      </w:r>
    </w:p>
    <w:p>
      <w:pPr>
        <w:pStyle w:val="27"/>
        <w:spacing w:line="560" w:lineRule="exact"/>
        <w:ind w:firstLine="560"/>
        <w:rPr>
          <w:rFonts w:hint="default" w:ascii="黑体" w:hAnsi="楷体" w:eastAsia="仿宋_GB2312"/>
          <w:kern w:val="2"/>
          <w:sz w:val="28"/>
          <w:szCs w:val="28"/>
        </w:rPr>
      </w:pPr>
      <w:r>
        <w:rPr>
          <w:rFonts w:ascii="仿宋_GB2312" w:hAnsi="楷体" w:eastAsia="仿宋_GB2312"/>
          <w:kern w:val="2"/>
          <w:sz w:val="28"/>
          <w:szCs w:val="28"/>
        </w:rPr>
        <w:t>（二）</w:t>
      </w:r>
      <w:r>
        <w:rPr>
          <w:rFonts w:ascii="仿宋_GB2312" w:eastAsia="仿宋_GB2312"/>
          <w:sz w:val="32"/>
          <w:szCs w:val="32"/>
        </w:rPr>
        <w:t>投诉举报的处理</w:t>
      </w:r>
      <w:r>
        <w:rPr>
          <w:rFonts w:ascii="仿宋_GB2312" w:hAnsi="楷体" w:eastAsia="仿宋_GB2312"/>
          <w:kern w:val="2"/>
          <w:sz w:val="28"/>
          <w:szCs w:val="28"/>
        </w:rPr>
        <w:t>……………………………………………………</w:t>
      </w:r>
      <w:r>
        <w:rPr>
          <w:rFonts w:ascii="仿宋_GB2312" w:hAnsi="楷体" w:eastAsia="仿宋_GB2312"/>
          <w:sz w:val="28"/>
          <w:szCs w:val="28"/>
        </w:rPr>
        <w:t>…</w:t>
      </w:r>
      <w:r>
        <w:rPr>
          <w:rFonts w:ascii="仿宋_GB2312" w:hAnsi="楷体" w:eastAsia="仿宋_GB2312"/>
          <w:kern w:val="2"/>
          <w:sz w:val="28"/>
          <w:szCs w:val="28"/>
        </w:rPr>
        <w:t xml:space="preserve">7 </w:t>
      </w:r>
    </w:p>
    <w:p>
      <w:pPr>
        <w:pStyle w:val="27"/>
        <w:spacing w:line="560" w:lineRule="exact"/>
        <w:ind w:firstLine="560"/>
        <w:rPr>
          <w:rFonts w:hint="default" w:ascii="黑体" w:hAnsi="楷体" w:eastAsia="黑体"/>
          <w:kern w:val="2"/>
          <w:sz w:val="28"/>
          <w:szCs w:val="28"/>
        </w:rPr>
      </w:pPr>
      <w:r>
        <w:rPr>
          <w:rFonts w:ascii="黑体" w:hAnsi="楷体" w:eastAsia="黑体"/>
          <w:kern w:val="2"/>
          <w:sz w:val="28"/>
          <w:szCs w:val="28"/>
        </w:rPr>
        <w:t>五、表单及文书</w:t>
      </w:r>
    </w:p>
    <w:p>
      <w:pPr>
        <w:pStyle w:val="27"/>
        <w:spacing w:line="560" w:lineRule="exact"/>
        <w:ind w:firstLine="560"/>
        <w:rPr>
          <w:rFonts w:hint="default" w:ascii="仿宋_GB2312" w:hAnsi="楷体" w:eastAsia="仿宋_GB2312"/>
          <w:kern w:val="2"/>
          <w:sz w:val="28"/>
          <w:szCs w:val="28"/>
        </w:rPr>
      </w:pPr>
      <w:r>
        <w:rPr>
          <w:rFonts w:ascii="仿宋_GB2312" w:hAnsi="楷体" w:eastAsia="仿宋_GB2312"/>
          <w:kern w:val="2"/>
          <w:sz w:val="28"/>
          <w:szCs w:val="28"/>
        </w:rPr>
        <w:t>（一）审查与决定类…………………………………………………………</w:t>
      </w:r>
      <w:r>
        <w:rPr>
          <w:rFonts w:ascii="仿宋_GB2312" w:hAnsi="楷体" w:eastAsia="仿宋_GB2312"/>
          <w:sz w:val="28"/>
          <w:szCs w:val="28"/>
        </w:rPr>
        <w:t>…</w:t>
      </w:r>
      <w:r>
        <w:rPr>
          <w:rFonts w:ascii="仿宋_GB2312" w:hAnsi="楷体" w:eastAsia="仿宋_GB2312"/>
          <w:kern w:val="2"/>
          <w:sz w:val="28"/>
          <w:szCs w:val="28"/>
        </w:rPr>
        <w:t>8</w:t>
      </w:r>
    </w:p>
    <w:p>
      <w:pPr>
        <w:pStyle w:val="27"/>
        <w:spacing w:line="560" w:lineRule="exact"/>
        <w:ind w:firstLine="758" w:firstLineChars="271"/>
        <w:rPr>
          <w:rFonts w:hint="default" w:ascii="仿宋_GB2312" w:hAnsi="楷体" w:eastAsia="仿宋_GB2312"/>
          <w:kern w:val="2"/>
          <w:sz w:val="28"/>
          <w:szCs w:val="28"/>
        </w:rPr>
      </w:pPr>
      <w:r>
        <w:rPr>
          <w:rFonts w:ascii="仿宋_GB2312" w:hAnsi="楷体" w:eastAsia="仿宋_GB2312"/>
          <w:kern w:val="2"/>
          <w:sz w:val="28"/>
          <w:szCs w:val="28"/>
        </w:rPr>
        <w:t>附件</w:t>
      </w:r>
    </w:p>
    <w:p>
      <w:pPr>
        <w:pStyle w:val="27"/>
        <w:spacing w:line="560" w:lineRule="exact"/>
        <w:ind w:firstLine="758" w:firstLineChars="271"/>
        <w:rPr>
          <w:rFonts w:hint="default" w:ascii="仿宋_GB2312" w:hAnsi="楷体" w:eastAsia="仿宋_GB2312"/>
          <w:kern w:val="2"/>
          <w:sz w:val="28"/>
          <w:szCs w:val="28"/>
        </w:rPr>
      </w:pPr>
      <w:r>
        <w:rPr>
          <w:rFonts w:ascii="仿宋_GB2312" w:hAnsi="楷体" w:eastAsia="仿宋_GB2312"/>
          <w:kern w:val="2"/>
          <w:sz w:val="28"/>
          <w:szCs w:val="28"/>
        </w:rPr>
        <w:t>1.审批流程图…………………</w:t>
      </w:r>
      <w:bookmarkStart w:id="0" w:name="_GoBack"/>
      <w:bookmarkEnd w:id="0"/>
      <w:r>
        <w:rPr>
          <w:rFonts w:ascii="仿宋_GB2312" w:hAnsi="楷体" w:eastAsia="仿宋_GB2312"/>
          <w:kern w:val="2"/>
          <w:sz w:val="28"/>
          <w:szCs w:val="28"/>
        </w:rPr>
        <w:t>………………………………………………………</w:t>
      </w:r>
      <w:r>
        <w:rPr>
          <w:rFonts w:ascii="仿宋_GB2312" w:hAnsi="楷体" w:eastAsia="仿宋_GB2312"/>
          <w:sz w:val="28"/>
          <w:szCs w:val="28"/>
        </w:rPr>
        <w:t>…</w:t>
      </w:r>
      <w:r>
        <w:rPr>
          <w:rFonts w:ascii="仿宋_GB2312" w:hAnsi="楷体" w:eastAsia="仿宋_GB2312"/>
          <w:kern w:val="2"/>
          <w:sz w:val="28"/>
          <w:szCs w:val="28"/>
        </w:rPr>
        <w:t>9</w:t>
      </w:r>
    </w:p>
    <w:p>
      <w:pPr>
        <w:autoSpaceDE w:val="0"/>
        <w:autoSpaceDN w:val="0"/>
        <w:adjustRightInd w:val="0"/>
        <w:spacing w:line="600" w:lineRule="exact"/>
        <w:ind w:firstLine="560" w:firstLineChars="200"/>
        <w:jc w:val="left"/>
        <w:rPr>
          <w:rFonts w:ascii="仿宋_GB2312" w:hAnsi="楷体" w:eastAsia="仿宋_GB2312"/>
          <w:sz w:val="28"/>
          <w:szCs w:val="28"/>
        </w:rPr>
      </w:pPr>
    </w:p>
    <w:p>
      <w:pPr>
        <w:autoSpaceDE w:val="0"/>
        <w:autoSpaceDN w:val="0"/>
        <w:adjustRightInd w:val="0"/>
        <w:spacing w:line="600" w:lineRule="exact"/>
        <w:ind w:firstLine="560" w:firstLineChars="200"/>
        <w:jc w:val="left"/>
        <w:rPr>
          <w:rFonts w:ascii="仿宋_GB2312" w:hAnsi="楷体" w:eastAsia="仿宋_GB2312"/>
          <w:sz w:val="28"/>
          <w:szCs w:val="28"/>
        </w:rPr>
      </w:pPr>
    </w:p>
    <w:p>
      <w:pPr>
        <w:autoSpaceDE w:val="0"/>
        <w:autoSpaceDN w:val="0"/>
        <w:adjustRightInd w:val="0"/>
        <w:spacing w:line="600" w:lineRule="exact"/>
        <w:ind w:firstLine="560" w:firstLineChars="200"/>
        <w:jc w:val="left"/>
        <w:rPr>
          <w:rFonts w:ascii="仿宋_GB2312" w:hAnsi="楷体" w:eastAsia="仿宋_GB2312"/>
          <w:sz w:val="28"/>
          <w:szCs w:val="28"/>
        </w:rPr>
      </w:pPr>
    </w:p>
    <w:p>
      <w:pPr>
        <w:autoSpaceDE w:val="0"/>
        <w:autoSpaceDN w:val="0"/>
        <w:adjustRightInd w:val="0"/>
        <w:spacing w:line="600" w:lineRule="exact"/>
        <w:ind w:firstLine="560" w:firstLineChars="200"/>
        <w:jc w:val="left"/>
        <w:rPr>
          <w:rFonts w:ascii="仿宋_GB2312" w:hAnsi="楷体" w:eastAsia="仿宋_GB2312"/>
          <w:sz w:val="28"/>
          <w:szCs w:val="28"/>
        </w:rPr>
      </w:pPr>
    </w:p>
    <w:p>
      <w:pPr>
        <w:autoSpaceDE w:val="0"/>
        <w:autoSpaceDN w:val="0"/>
        <w:adjustRightInd w:val="0"/>
        <w:spacing w:line="600" w:lineRule="exact"/>
        <w:ind w:firstLine="560" w:firstLineChars="200"/>
        <w:jc w:val="left"/>
        <w:rPr>
          <w:rFonts w:ascii="仿宋_GB2312" w:hAnsi="楷体" w:eastAsia="仿宋_GB2312"/>
          <w:sz w:val="28"/>
          <w:szCs w:val="28"/>
        </w:rPr>
      </w:pPr>
    </w:p>
    <w:p>
      <w:pPr>
        <w:autoSpaceDE w:val="0"/>
        <w:autoSpaceDN w:val="0"/>
        <w:adjustRightInd w:val="0"/>
        <w:spacing w:line="600" w:lineRule="exact"/>
        <w:ind w:firstLine="560" w:firstLineChars="200"/>
        <w:jc w:val="left"/>
        <w:rPr>
          <w:rFonts w:ascii="仿宋_GB2312" w:hAnsi="楷体" w:eastAsia="仿宋_GB2312"/>
          <w:sz w:val="28"/>
          <w:szCs w:val="28"/>
        </w:rPr>
      </w:pPr>
    </w:p>
    <w:p>
      <w:pPr>
        <w:autoSpaceDE w:val="0"/>
        <w:autoSpaceDN w:val="0"/>
        <w:adjustRightInd w:val="0"/>
        <w:spacing w:line="600" w:lineRule="exact"/>
        <w:ind w:firstLine="560" w:firstLineChars="200"/>
        <w:jc w:val="left"/>
        <w:rPr>
          <w:rFonts w:ascii="仿宋_GB2312" w:hAnsi="楷体" w:eastAsia="仿宋_GB2312"/>
          <w:sz w:val="28"/>
          <w:szCs w:val="28"/>
        </w:rPr>
      </w:pPr>
    </w:p>
    <w:p>
      <w:pPr>
        <w:autoSpaceDE w:val="0"/>
        <w:autoSpaceDN w:val="0"/>
        <w:adjustRightInd w:val="0"/>
        <w:spacing w:line="600" w:lineRule="exact"/>
        <w:ind w:firstLine="560" w:firstLineChars="200"/>
        <w:jc w:val="left"/>
        <w:rPr>
          <w:rFonts w:ascii="仿宋_GB2312" w:hAnsi="楷体" w:eastAsia="仿宋_GB2312"/>
          <w:sz w:val="28"/>
          <w:szCs w:val="28"/>
        </w:rPr>
      </w:pPr>
    </w:p>
    <w:p>
      <w:pPr>
        <w:autoSpaceDE w:val="0"/>
        <w:autoSpaceDN w:val="0"/>
        <w:adjustRightInd w:val="0"/>
        <w:spacing w:line="600" w:lineRule="exact"/>
        <w:ind w:firstLine="560" w:firstLineChars="200"/>
        <w:jc w:val="left"/>
        <w:rPr>
          <w:rFonts w:ascii="仿宋_GB2312" w:hAnsi="楷体" w:eastAsia="仿宋_GB2312"/>
          <w:sz w:val="28"/>
          <w:szCs w:val="28"/>
        </w:rPr>
      </w:pPr>
    </w:p>
    <w:p>
      <w:pPr>
        <w:autoSpaceDE w:val="0"/>
        <w:autoSpaceDN w:val="0"/>
        <w:adjustRightInd w:val="0"/>
        <w:spacing w:line="600" w:lineRule="exact"/>
        <w:ind w:firstLine="560" w:firstLineChars="200"/>
        <w:jc w:val="left"/>
        <w:rPr>
          <w:rFonts w:ascii="仿宋_GB2312" w:hAnsi="楷体" w:eastAsia="仿宋_GB2312"/>
          <w:sz w:val="28"/>
          <w:szCs w:val="28"/>
        </w:rPr>
      </w:pPr>
    </w:p>
    <w:p>
      <w:pPr>
        <w:autoSpaceDE w:val="0"/>
        <w:autoSpaceDN w:val="0"/>
        <w:adjustRightInd w:val="0"/>
        <w:spacing w:line="600" w:lineRule="exact"/>
        <w:ind w:firstLine="560" w:firstLineChars="200"/>
        <w:jc w:val="left"/>
        <w:rPr>
          <w:rFonts w:ascii="仿宋_GB2312" w:hAnsi="楷体" w:eastAsia="仿宋_GB2312"/>
          <w:sz w:val="28"/>
          <w:szCs w:val="28"/>
        </w:rPr>
      </w:pPr>
    </w:p>
    <w:p>
      <w:pPr>
        <w:autoSpaceDE w:val="0"/>
        <w:autoSpaceDN w:val="0"/>
        <w:adjustRightInd w:val="0"/>
        <w:spacing w:line="600" w:lineRule="exact"/>
        <w:ind w:firstLine="560" w:firstLineChars="200"/>
        <w:jc w:val="left"/>
        <w:rPr>
          <w:rFonts w:ascii="仿宋_GB2312" w:hAnsi="楷体" w:eastAsia="仿宋_GB2312"/>
          <w:sz w:val="28"/>
          <w:szCs w:val="28"/>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ind w:firstLine="560" w:firstLineChars="200"/>
        <w:jc w:val="left"/>
        <w:rPr>
          <w:rFonts w:ascii="黑体" w:hAnsi="黑体" w:eastAsia="黑体"/>
          <w:sz w:val="28"/>
          <w:szCs w:val="28"/>
        </w:rPr>
      </w:pPr>
      <w:r>
        <w:rPr>
          <w:rFonts w:hint="eastAsia" w:ascii="黑体" w:hAnsi="黑体" w:eastAsia="黑体"/>
          <w:sz w:val="28"/>
          <w:szCs w:val="28"/>
        </w:rPr>
        <w:t>一、前言</w:t>
      </w:r>
    </w:p>
    <w:p>
      <w:pPr>
        <w:ind w:firstLine="560" w:firstLineChars="200"/>
        <w:rPr>
          <w:rFonts w:ascii="仿宋_GB2312" w:eastAsia="仿宋_GB2312"/>
          <w:sz w:val="28"/>
          <w:szCs w:val="28"/>
        </w:rPr>
      </w:pPr>
      <w:r>
        <w:rPr>
          <w:rFonts w:hint="eastAsia" w:ascii="仿宋_GB2312" w:eastAsia="仿宋_GB2312"/>
          <w:sz w:val="28"/>
          <w:szCs w:val="28"/>
        </w:rPr>
        <w:t>本工作规程根据《对外劳务合作管理条例》及行政审批制度改革有关规定要求编写。主要内容包括审批要素、审批流程、投诉举报、表单与文书等内容。</w:t>
      </w:r>
    </w:p>
    <w:p>
      <w:pPr>
        <w:ind w:firstLine="560" w:firstLineChars="200"/>
        <w:jc w:val="left"/>
        <w:rPr>
          <w:rFonts w:ascii="黑体" w:hAnsi="黑体" w:eastAsia="黑体"/>
          <w:sz w:val="28"/>
          <w:szCs w:val="28"/>
        </w:rPr>
      </w:pPr>
      <w:r>
        <w:rPr>
          <w:rFonts w:hint="eastAsia" w:ascii="黑体" w:hAnsi="黑体" w:eastAsia="黑体"/>
          <w:sz w:val="28"/>
          <w:szCs w:val="28"/>
        </w:rPr>
        <w:t>二、审批要素</w:t>
      </w:r>
    </w:p>
    <w:p>
      <w:pPr>
        <w:ind w:firstLine="560" w:firstLineChars="200"/>
        <w:jc w:val="left"/>
        <w:rPr>
          <w:rFonts w:ascii="仿宋_GB2312" w:eastAsia="仿宋_GB2312"/>
          <w:sz w:val="28"/>
          <w:szCs w:val="28"/>
        </w:rPr>
      </w:pPr>
      <w:r>
        <w:rPr>
          <w:rFonts w:hint="eastAsia" w:ascii="仿宋_GB2312" w:eastAsia="仿宋_GB2312"/>
          <w:sz w:val="28"/>
          <w:szCs w:val="28"/>
        </w:rPr>
        <w:t>审批要素包括：事项名称和编码、实施机构、审批对象、审批依据、审批条件、审查材料、审批证件、审批时限、审批收费、审批咨询等。</w:t>
      </w:r>
    </w:p>
    <w:p>
      <w:pPr>
        <w:ind w:firstLine="630"/>
        <w:rPr>
          <w:rFonts w:ascii="仿宋_GB2312" w:eastAsia="仿宋_GB2312"/>
          <w:sz w:val="28"/>
          <w:szCs w:val="28"/>
        </w:rPr>
      </w:pPr>
      <w:r>
        <w:rPr>
          <w:rFonts w:hint="eastAsia" w:ascii="仿宋_GB2312" w:eastAsia="仿宋_GB2312"/>
          <w:sz w:val="28"/>
          <w:szCs w:val="28"/>
        </w:rPr>
        <w:t>（一）事项名称和编码</w:t>
      </w:r>
    </w:p>
    <w:p>
      <w:pPr>
        <w:widowControl/>
        <w:shd w:val="clear" w:color="auto" w:fill="FFFFFF"/>
        <w:ind w:firstLine="560" w:firstLineChars="200"/>
        <w:jc w:val="left"/>
        <w:rPr>
          <w:rFonts w:ascii="仿宋_GB2312" w:eastAsia="仿宋_GB2312"/>
          <w:sz w:val="28"/>
          <w:szCs w:val="28"/>
        </w:rPr>
      </w:pPr>
      <w:r>
        <w:rPr>
          <w:rFonts w:hint="eastAsia" w:ascii="仿宋_GB2312" w:eastAsia="仿宋_GB2312"/>
          <w:sz w:val="28"/>
          <w:szCs w:val="28"/>
        </w:rPr>
        <w:t>事项名称：涉外劳务纠纷投诉举报处置</w:t>
      </w:r>
    </w:p>
    <w:p>
      <w:pPr>
        <w:wordWrap w:val="0"/>
        <w:spacing w:line="345" w:lineRule="atLeast"/>
        <w:ind w:firstLine="560" w:firstLineChars="200"/>
        <w:rPr>
          <w:rFonts w:ascii="仿宋_GB2312" w:eastAsia="仿宋_GB2312"/>
          <w:sz w:val="28"/>
          <w:szCs w:val="28"/>
        </w:rPr>
      </w:pPr>
      <w:r>
        <w:rPr>
          <w:rFonts w:hint="eastAsia" w:ascii="仿宋_GB2312" w:eastAsia="仿宋_GB2312"/>
          <w:sz w:val="28"/>
          <w:szCs w:val="28"/>
        </w:rPr>
        <w:t>编码：</w:t>
      </w:r>
      <w:r>
        <w:rPr>
          <w:rFonts w:ascii="仿宋_GB2312" w:eastAsia="仿宋_GB2312"/>
          <w:sz w:val="28"/>
          <w:szCs w:val="28"/>
        </w:rPr>
        <w:t>11370304004218779G4372021004000</w:t>
      </w:r>
    </w:p>
    <w:p>
      <w:pPr>
        <w:ind w:firstLine="560" w:firstLineChars="200"/>
        <w:jc w:val="left"/>
        <w:rPr>
          <w:rFonts w:ascii="仿宋_GB2312" w:eastAsia="仿宋_GB2312"/>
          <w:sz w:val="28"/>
          <w:szCs w:val="28"/>
        </w:rPr>
      </w:pPr>
      <w:r>
        <w:rPr>
          <w:rFonts w:hint="eastAsia" w:ascii="仿宋_GB2312" w:eastAsia="仿宋_GB2312"/>
          <w:sz w:val="28"/>
          <w:szCs w:val="28"/>
        </w:rPr>
        <w:t>（二）实施机构</w:t>
      </w:r>
    </w:p>
    <w:p>
      <w:pPr>
        <w:spacing w:line="600" w:lineRule="exact"/>
        <w:ind w:firstLine="560" w:firstLineChars="200"/>
        <w:jc w:val="left"/>
        <w:rPr>
          <w:rFonts w:ascii="仿宋_GB2312" w:eastAsia="仿宋_GB2312"/>
          <w:sz w:val="28"/>
          <w:szCs w:val="28"/>
        </w:rPr>
      </w:pPr>
      <w:r>
        <w:rPr>
          <w:rFonts w:hint="eastAsia" w:ascii="仿宋_GB2312" w:eastAsia="仿宋_GB2312"/>
          <w:sz w:val="28"/>
          <w:szCs w:val="28"/>
        </w:rPr>
        <w:t>博山区商务局</w:t>
      </w:r>
    </w:p>
    <w:p>
      <w:pPr>
        <w:ind w:firstLine="630"/>
        <w:rPr>
          <w:rFonts w:ascii="仿宋_GB2312" w:eastAsia="仿宋_GB2312"/>
          <w:sz w:val="28"/>
          <w:szCs w:val="28"/>
        </w:rPr>
      </w:pPr>
      <w:r>
        <w:rPr>
          <w:rFonts w:hint="eastAsia" w:ascii="仿宋_GB2312" w:eastAsia="仿宋_GB2312"/>
          <w:sz w:val="28"/>
          <w:szCs w:val="28"/>
        </w:rPr>
        <w:t>处置对象</w:t>
      </w:r>
    </w:p>
    <w:p>
      <w:pPr>
        <w:ind w:firstLine="630"/>
        <w:rPr>
          <w:rFonts w:ascii="仿宋_GB2312" w:eastAsia="仿宋_GB2312"/>
          <w:sz w:val="28"/>
          <w:szCs w:val="28"/>
        </w:rPr>
      </w:pPr>
      <w:r>
        <w:rPr>
          <w:rFonts w:hint="eastAsia" w:ascii="仿宋_GB2312" w:eastAsia="仿宋_GB2312"/>
          <w:sz w:val="28"/>
          <w:szCs w:val="28"/>
        </w:rPr>
        <w:t>具有对外劳务合作经营资格的企业或对外劳务合作服务平台</w:t>
      </w:r>
    </w:p>
    <w:p>
      <w:pPr>
        <w:ind w:firstLine="630"/>
        <w:rPr>
          <w:rFonts w:ascii="仿宋_GB2312" w:eastAsia="仿宋_GB2312"/>
          <w:sz w:val="28"/>
          <w:szCs w:val="28"/>
        </w:rPr>
      </w:pPr>
      <w:r>
        <w:rPr>
          <w:rFonts w:hint="eastAsia" w:ascii="仿宋_GB2312" w:eastAsia="仿宋_GB2312"/>
          <w:sz w:val="28"/>
          <w:szCs w:val="28"/>
        </w:rPr>
        <w:t>（四）处置依据：</w:t>
      </w:r>
    </w:p>
    <w:p>
      <w:pPr>
        <w:ind w:firstLine="630"/>
        <w:rPr>
          <w:bCs/>
          <w:sz w:val="28"/>
          <w:szCs w:val="28"/>
        </w:rPr>
      </w:pPr>
      <w:r>
        <w:rPr>
          <w:rFonts w:hint="eastAsia"/>
          <w:b/>
          <w:bCs/>
          <w:sz w:val="28"/>
          <w:szCs w:val="28"/>
        </w:rPr>
        <w:t>《对外劳务合作管理条例》第二十条　劳务人员有权向商务主管部门和其他有关部门投诉对外劳务合作企业违反合同约定或者其他侵害劳务人员合法权益的行为。接受投诉的部门应当按照职责依法及时处理，并将处理情况向投诉人反馈。</w:t>
      </w:r>
    </w:p>
    <w:p>
      <w:pPr>
        <w:ind w:firstLine="630"/>
        <w:rPr>
          <w:rFonts w:ascii="仿宋_GB2312" w:eastAsia="仿宋_GB2312"/>
          <w:sz w:val="28"/>
          <w:szCs w:val="28"/>
        </w:rPr>
      </w:pPr>
      <w:r>
        <w:rPr>
          <w:rFonts w:hint="eastAsia" w:ascii="仿宋_GB2312" w:eastAsia="仿宋_GB2312"/>
          <w:sz w:val="28"/>
          <w:szCs w:val="28"/>
        </w:rPr>
        <w:t>（五）处置条件</w:t>
      </w:r>
    </w:p>
    <w:p>
      <w:pPr>
        <w:ind w:firstLine="630"/>
        <w:rPr>
          <w:rFonts w:ascii="仿宋_GB2312" w:eastAsia="仿宋_GB2312"/>
          <w:sz w:val="28"/>
          <w:szCs w:val="28"/>
        </w:rPr>
      </w:pPr>
      <w:r>
        <w:rPr>
          <w:rFonts w:hint="eastAsia" w:ascii="仿宋_GB2312" w:eastAsia="仿宋_GB2312"/>
          <w:sz w:val="28"/>
          <w:szCs w:val="28"/>
        </w:rPr>
        <w:t>涉诉方应为具有对外劳务合作经营资格的企业或对外劳务合作服务平台。</w:t>
      </w:r>
    </w:p>
    <w:p>
      <w:pPr>
        <w:ind w:firstLine="630"/>
        <w:rPr>
          <w:rFonts w:ascii="仿宋_GB2312" w:eastAsia="仿宋_GB2312"/>
          <w:sz w:val="28"/>
          <w:szCs w:val="28"/>
        </w:rPr>
      </w:pPr>
      <w:r>
        <w:rPr>
          <w:rFonts w:hint="eastAsia" w:ascii="仿宋_GB2312" w:eastAsia="仿宋_GB2312"/>
          <w:sz w:val="28"/>
          <w:szCs w:val="28"/>
        </w:rPr>
        <w:t>投诉举报人应确保投诉举报内容的真实性，投诉举报人提供虚假信息，应当承担相应法律责任。</w:t>
      </w:r>
    </w:p>
    <w:p>
      <w:pPr>
        <w:ind w:firstLine="630"/>
        <w:rPr>
          <w:rFonts w:ascii="仿宋_GB2312" w:eastAsia="仿宋_GB2312"/>
          <w:sz w:val="28"/>
          <w:szCs w:val="28"/>
        </w:rPr>
      </w:pPr>
      <w:r>
        <w:rPr>
          <w:rFonts w:hint="eastAsia" w:ascii="仿宋_GB2312" w:eastAsia="仿宋_GB2312"/>
          <w:sz w:val="28"/>
          <w:szCs w:val="28"/>
        </w:rPr>
        <w:t>投诉举报人原则上首先向涉诉方国内注册地或户籍所在地的受理部门投诉举报，如对处理结果不满的，可向受理部门的上级机关投诉举报。</w:t>
      </w:r>
    </w:p>
    <w:p>
      <w:pPr>
        <w:ind w:firstLine="630"/>
        <w:rPr>
          <w:rFonts w:ascii="仿宋_GB2312" w:eastAsia="仿宋_GB2312"/>
          <w:sz w:val="28"/>
          <w:szCs w:val="28"/>
        </w:rPr>
      </w:pPr>
      <w:r>
        <w:rPr>
          <w:rFonts w:hint="eastAsia" w:ascii="仿宋_GB2312" w:eastAsia="仿宋_GB2312"/>
          <w:sz w:val="28"/>
          <w:szCs w:val="28"/>
        </w:rPr>
        <w:t>对属于人民法院、人民检察院职权范围内的事项，以及已经或者依法应通过诉讼、仲裁、行政复议等法定途径解决的事项，投诉举报人依照规定程序向有关机关提出。</w:t>
      </w:r>
    </w:p>
    <w:p>
      <w:pPr>
        <w:ind w:firstLine="630"/>
        <w:rPr>
          <w:rFonts w:ascii="仿宋_GB2312" w:eastAsia="仿宋_GB2312"/>
          <w:sz w:val="28"/>
          <w:szCs w:val="28"/>
        </w:rPr>
      </w:pPr>
      <w:r>
        <w:rPr>
          <w:rFonts w:hint="eastAsia" w:ascii="仿宋_GB2312" w:eastAsia="仿宋_GB2312"/>
          <w:sz w:val="28"/>
          <w:szCs w:val="28"/>
        </w:rPr>
        <w:t>（六）提交材料</w:t>
      </w:r>
    </w:p>
    <w:p>
      <w:pPr>
        <w:ind w:firstLine="63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 xml:space="preserve"> 书面提供详实的举报材料一份</w:t>
      </w:r>
      <w:r>
        <w:rPr>
          <w:rFonts w:hint="eastAsia" w:ascii="仿宋_GB2312" w:eastAsia="仿宋_GB2312"/>
          <w:sz w:val="28"/>
          <w:szCs w:val="28"/>
        </w:rPr>
        <w:t>；</w:t>
      </w:r>
    </w:p>
    <w:p>
      <w:pPr>
        <w:ind w:firstLine="63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 xml:space="preserve"> 相关合同、票据复印件等证据一份</w:t>
      </w:r>
      <w:r>
        <w:rPr>
          <w:rFonts w:hint="eastAsia" w:ascii="仿宋_GB2312" w:eastAsia="仿宋_GB2312"/>
          <w:sz w:val="28"/>
          <w:szCs w:val="28"/>
        </w:rPr>
        <w:t>。</w:t>
      </w:r>
    </w:p>
    <w:p>
      <w:pPr>
        <w:ind w:firstLine="630"/>
        <w:rPr>
          <w:rFonts w:ascii="仿宋_GB2312" w:eastAsia="仿宋_GB2312"/>
          <w:sz w:val="28"/>
          <w:szCs w:val="28"/>
        </w:rPr>
      </w:pPr>
      <w:r>
        <w:rPr>
          <w:rFonts w:hint="eastAsia" w:ascii="仿宋_GB2312" w:eastAsia="仿宋_GB2312"/>
          <w:sz w:val="28"/>
          <w:szCs w:val="28"/>
        </w:rPr>
        <w:t>（七）处置结果</w:t>
      </w:r>
    </w:p>
    <w:p>
      <w:pPr>
        <w:ind w:firstLine="630"/>
        <w:rPr>
          <w:rFonts w:ascii="仿宋_GB2312" w:eastAsia="仿宋_GB2312"/>
          <w:sz w:val="28"/>
          <w:szCs w:val="28"/>
        </w:rPr>
      </w:pPr>
      <w:r>
        <w:rPr>
          <w:rFonts w:hint="eastAsia" w:ascii="仿宋_GB2312" w:eastAsia="仿宋_GB2312"/>
          <w:sz w:val="28"/>
          <w:szCs w:val="28"/>
        </w:rPr>
        <w:t>上报市局</w:t>
      </w:r>
    </w:p>
    <w:p>
      <w:pPr>
        <w:ind w:firstLine="630"/>
        <w:rPr>
          <w:rFonts w:ascii="仿宋_GB2312" w:eastAsia="仿宋_GB2312"/>
          <w:sz w:val="28"/>
          <w:szCs w:val="28"/>
        </w:rPr>
      </w:pPr>
      <w:r>
        <w:rPr>
          <w:rFonts w:hint="eastAsia" w:ascii="仿宋_GB2312" w:eastAsia="仿宋_GB2312"/>
          <w:sz w:val="28"/>
          <w:szCs w:val="28"/>
        </w:rPr>
        <w:t>（八）审批时限</w:t>
      </w:r>
    </w:p>
    <w:p>
      <w:pPr>
        <w:ind w:firstLine="630"/>
        <w:rPr>
          <w:rFonts w:ascii="仿宋_GB2312" w:eastAsia="仿宋_GB2312"/>
          <w:sz w:val="28"/>
          <w:szCs w:val="28"/>
        </w:rPr>
      </w:pPr>
      <w:r>
        <w:rPr>
          <w:rFonts w:hint="eastAsia" w:ascii="仿宋_GB2312" w:eastAsia="仿宋_GB2312"/>
          <w:sz w:val="28"/>
          <w:szCs w:val="28"/>
        </w:rPr>
        <w:t>法定时限：5个工作日</w:t>
      </w:r>
      <w:r>
        <w:rPr>
          <w:rFonts w:ascii="仿宋_GB2312" w:eastAsia="仿宋_GB2312"/>
          <w:sz w:val="28"/>
          <w:szCs w:val="28"/>
        </w:rPr>
        <w:t>，</w:t>
      </w:r>
      <w:r>
        <w:rPr>
          <w:rFonts w:hint="eastAsia" w:ascii="仿宋_GB2312" w:eastAsia="仿宋_GB2312"/>
          <w:sz w:val="28"/>
          <w:szCs w:val="28"/>
        </w:rPr>
        <w:t>承诺时限：10个工作日</w:t>
      </w:r>
    </w:p>
    <w:p>
      <w:pPr>
        <w:ind w:firstLine="630"/>
        <w:rPr>
          <w:rFonts w:ascii="仿宋_GB2312" w:eastAsia="仿宋_GB2312"/>
          <w:sz w:val="28"/>
          <w:szCs w:val="28"/>
        </w:rPr>
      </w:pPr>
      <w:r>
        <w:rPr>
          <w:rFonts w:hint="eastAsia" w:ascii="仿宋_GB2312" w:eastAsia="仿宋_GB2312"/>
          <w:sz w:val="28"/>
          <w:szCs w:val="28"/>
        </w:rPr>
        <w:t>（九）审批收费</w:t>
      </w:r>
    </w:p>
    <w:p>
      <w:pPr>
        <w:ind w:firstLine="630"/>
        <w:rPr>
          <w:rFonts w:ascii="仿宋_GB2312" w:eastAsia="仿宋_GB2312"/>
          <w:sz w:val="28"/>
          <w:szCs w:val="28"/>
        </w:rPr>
      </w:pPr>
      <w:r>
        <w:rPr>
          <w:rFonts w:hint="eastAsia" w:ascii="仿宋_GB2312" w:eastAsia="仿宋_GB2312"/>
          <w:sz w:val="28"/>
          <w:szCs w:val="28"/>
        </w:rPr>
        <w:t>该事项不收费。</w:t>
      </w:r>
    </w:p>
    <w:p>
      <w:pPr>
        <w:ind w:firstLine="560" w:firstLineChars="200"/>
        <w:jc w:val="left"/>
        <w:rPr>
          <w:rFonts w:ascii="仿宋_GB2312" w:eastAsia="仿宋_GB2312"/>
          <w:sz w:val="28"/>
          <w:szCs w:val="28"/>
        </w:rPr>
      </w:pPr>
      <w:r>
        <w:rPr>
          <w:rFonts w:hint="eastAsia" w:ascii="仿宋_GB2312" w:eastAsia="仿宋_GB2312"/>
          <w:sz w:val="28"/>
          <w:szCs w:val="28"/>
        </w:rPr>
        <w:t>（十）审批咨询</w:t>
      </w:r>
    </w:p>
    <w:p>
      <w:pPr>
        <w:ind w:firstLine="560" w:firstLineChars="200"/>
        <w:jc w:val="left"/>
        <w:rPr>
          <w:rFonts w:ascii="仿宋_GB2312" w:eastAsia="仿宋_GB2312"/>
          <w:sz w:val="28"/>
          <w:szCs w:val="28"/>
        </w:rPr>
      </w:pPr>
      <w:r>
        <w:rPr>
          <w:rFonts w:hint="eastAsia" w:ascii="仿宋_GB2312" w:eastAsia="仿宋_GB2312"/>
          <w:sz w:val="28"/>
          <w:szCs w:val="28"/>
        </w:rPr>
        <w:t>博山区商务局设立咨询岗负责对申请人咨询、疑问给予解释答复。</w:t>
      </w:r>
    </w:p>
    <w:p>
      <w:pPr>
        <w:ind w:firstLine="560" w:firstLineChars="200"/>
        <w:rPr>
          <w:rFonts w:ascii="黑体" w:hAnsi="黑体" w:eastAsia="黑体"/>
          <w:sz w:val="28"/>
          <w:szCs w:val="28"/>
          <w:shd w:val="clear" w:color="auto" w:fill="FFFFFF"/>
        </w:rPr>
      </w:pPr>
      <w:r>
        <w:rPr>
          <w:rFonts w:hint="eastAsia" w:ascii="黑体" w:hAnsi="黑体" w:eastAsia="黑体"/>
          <w:sz w:val="28"/>
          <w:szCs w:val="28"/>
          <w:shd w:val="clear" w:color="auto" w:fill="FFFFFF"/>
        </w:rPr>
        <w:t>三、审批流程</w:t>
      </w:r>
    </w:p>
    <w:p>
      <w:pPr>
        <w:ind w:firstLine="630"/>
        <w:rPr>
          <w:rFonts w:ascii="仿宋_GB2312" w:eastAsia="仿宋_GB2312"/>
          <w:sz w:val="28"/>
          <w:szCs w:val="28"/>
        </w:rPr>
      </w:pPr>
      <w:r>
        <w:rPr>
          <w:rFonts w:hint="eastAsia" w:ascii="仿宋_GB2312" w:eastAsia="仿宋_GB2312"/>
          <w:sz w:val="28"/>
          <w:szCs w:val="28"/>
        </w:rPr>
        <w:t>（一）收件</w:t>
      </w:r>
    </w:p>
    <w:p>
      <w:pPr>
        <w:ind w:firstLine="560" w:firstLineChars="200"/>
        <w:jc w:val="left"/>
        <w:rPr>
          <w:rFonts w:ascii="仿宋_GB2312" w:eastAsia="仿宋_GB2312"/>
          <w:sz w:val="28"/>
          <w:szCs w:val="28"/>
        </w:rPr>
      </w:pPr>
      <w:r>
        <w:rPr>
          <w:rFonts w:hint="eastAsia" w:ascii="仿宋_GB2312" w:eastAsia="仿宋_GB2312"/>
          <w:sz w:val="28"/>
          <w:szCs w:val="28"/>
        </w:rPr>
        <w:t>1.窗口接收。博山区政务服务中心54号商务局窗口，地址：博山区山头街道大观园路86号，联系电话：0533-4911663。</w:t>
      </w:r>
    </w:p>
    <w:p>
      <w:pPr>
        <w:ind w:firstLine="560" w:firstLineChars="200"/>
        <w:jc w:val="left"/>
        <w:rPr>
          <w:rFonts w:ascii="仿宋_GB2312" w:eastAsia="仿宋_GB2312"/>
          <w:sz w:val="28"/>
          <w:szCs w:val="28"/>
        </w:rPr>
      </w:pPr>
      <w:r>
        <w:rPr>
          <w:rFonts w:hint="eastAsia" w:ascii="仿宋_GB2312" w:eastAsia="仿宋_GB2312"/>
          <w:sz w:val="28"/>
          <w:szCs w:val="28"/>
        </w:rPr>
        <w:t>2.邮寄接收。博山区政务服务中心54号商务局窗口，地址：博山区山头街道大观园路86号，邮编：255200，联系电话：0533-4911663。</w:t>
      </w:r>
    </w:p>
    <w:p>
      <w:pPr>
        <w:ind w:firstLine="560" w:firstLineChars="200"/>
        <w:rPr>
          <w:rFonts w:ascii="仿宋_GB2312" w:eastAsia="仿宋_GB2312"/>
          <w:sz w:val="28"/>
          <w:szCs w:val="28"/>
        </w:rPr>
      </w:pPr>
      <w:r>
        <w:rPr>
          <w:rFonts w:hint="eastAsia" w:ascii="仿宋_GB2312" w:eastAsia="仿宋_GB2312"/>
          <w:sz w:val="28"/>
          <w:szCs w:val="28"/>
        </w:rPr>
        <w:t>3.网络接收。博山区商务局登陆淄博网上审批服务系统</w:t>
      </w:r>
      <w:r>
        <w:fldChar w:fldCharType="begin"/>
      </w:r>
      <w:r>
        <w:instrText xml:space="preserve"> HYPERLINK "http://www.sdfda.gov.cn，登录行政审批系统在线填写申请表并打印；" </w:instrText>
      </w:r>
      <w:r>
        <w:fldChar w:fldCharType="separate"/>
      </w:r>
      <w:r>
        <w:rPr>
          <w:rFonts w:hint="eastAsia" w:ascii="仿宋_GB2312" w:eastAsia="仿宋_GB2312"/>
          <w:sz w:val="28"/>
          <w:szCs w:val="28"/>
        </w:rPr>
        <w:t>接收</w:t>
      </w:r>
      <w:r>
        <w:rPr>
          <w:rFonts w:hint="eastAsia" w:ascii="仿宋_GB2312" w:eastAsia="仿宋_GB2312"/>
          <w:sz w:val="28"/>
          <w:szCs w:val="28"/>
        </w:rPr>
        <w:fldChar w:fldCharType="end"/>
      </w:r>
    </w:p>
    <w:p>
      <w:pPr>
        <w:ind w:firstLine="560" w:firstLineChars="200"/>
        <w:jc w:val="left"/>
        <w:rPr>
          <w:rFonts w:ascii="仿宋_GB2312" w:eastAsia="仿宋_GB2312"/>
          <w:sz w:val="28"/>
          <w:szCs w:val="28"/>
        </w:rPr>
      </w:pPr>
      <w:r>
        <w:rPr>
          <w:rFonts w:hint="eastAsia" w:ascii="仿宋_GB2312" w:eastAsia="仿宋_GB2312"/>
          <w:sz w:val="28"/>
          <w:szCs w:val="28"/>
        </w:rPr>
        <w:t>网址：</w:t>
      </w:r>
      <w:r>
        <w:rPr>
          <w:rFonts w:ascii="仿宋_GB2312" w:eastAsia="仿宋_GB2312"/>
          <w:sz w:val="28"/>
          <w:szCs w:val="28"/>
        </w:rPr>
        <w:t>http://172.20.16.68:8280/index.do</w:t>
      </w:r>
    </w:p>
    <w:p>
      <w:pPr>
        <w:ind w:firstLine="560" w:firstLineChars="200"/>
        <w:jc w:val="left"/>
        <w:rPr>
          <w:rFonts w:ascii="仿宋_GB2312" w:eastAsia="仿宋_GB2312"/>
          <w:sz w:val="28"/>
          <w:szCs w:val="28"/>
        </w:rPr>
      </w:pPr>
      <w:r>
        <w:rPr>
          <w:rFonts w:hint="eastAsia" w:ascii="仿宋_GB2312" w:eastAsia="仿宋_GB2312"/>
          <w:sz w:val="28"/>
          <w:szCs w:val="28"/>
        </w:rPr>
        <w:t>（二）受理</w:t>
      </w:r>
    </w:p>
    <w:p>
      <w:pPr>
        <w:ind w:firstLine="560" w:firstLineChars="200"/>
        <w:rPr>
          <w:rFonts w:ascii="仿宋_GB2312" w:eastAsia="仿宋_GB2312"/>
          <w:sz w:val="28"/>
          <w:szCs w:val="28"/>
        </w:rPr>
      </w:pPr>
      <w:r>
        <w:rPr>
          <w:rFonts w:hint="eastAsia" w:ascii="仿宋_GB2312" w:eastAsia="仿宋_GB2312"/>
          <w:sz w:val="28"/>
          <w:szCs w:val="28"/>
        </w:rPr>
        <w:t>1.审核：受理人对照审批条件进行审核。初步审核主要审查材料以及相关图件是否齐全、材料填写是否规范、完整等。</w:t>
      </w:r>
    </w:p>
    <w:p>
      <w:pPr>
        <w:ind w:firstLine="630"/>
        <w:rPr>
          <w:rFonts w:ascii="仿宋_GB2312" w:eastAsia="仿宋_GB2312"/>
          <w:sz w:val="28"/>
          <w:szCs w:val="28"/>
        </w:rPr>
      </w:pPr>
      <w:r>
        <w:rPr>
          <w:rFonts w:hint="eastAsia" w:ascii="仿宋_GB2312" w:eastAsia="仿宋_GB2312"/>
          <w:sz w:val="28"/>
          <w:szCs w:val="28"/>
        </w:rPr>
        <w:t>2.补正材料：</w:t>
      </w:r>
    </w:p>
    <w:p>
      <w:pPr>
        <w:ind w:firstLine="560" w:firstLineChars="200"/>
        <w:jc w:val="left"/>
        <w:rPr>
          <w:rFonts w:ascii="仿宋_GB2312" w:eastAsia="仿宋_GB2312"/>
          <w:sz w:val="28"/>
          <w:szCs w:val="28"/>
        </w:rPr>
      </w:pPr>
      <w:r>
        <w:rPr>
          <w:rFonts w:hint="eastAsia" w:ascii="仿宋_GB2312" w:eastAsia="仿宋_GB2312"/>
          <w:sz w:val="28"/>
          <w:szCs w:val="28"/>
        </w:rPr>
        <w:t>(1)属于窗口受理的，受理人当场发现申请材料不齐全或不符合法定形式的，能当场补正的告知申请人当场补正，并予以协助。不能当场补正的，出具补正材料告知单，列明需补正的材料内容和补正期限。</w:t>
      </w:r>
    </w:p>
    <w:p>
      <w:pPr>
        <w:ind w:firstLine="560" w:firstLineChars="200"/>
        <w:jc w:val="left"/>
        <w:rPr>
          <w:rFonts w:ascii="仿宋_GB2312" w:eastAsia="仿宋_GB2312"/>
          <w:sz w:val="28"/>
          <w:szCs w:val="28"/>
        </w:rPr>
      </w:pPr>
      <w:r>
        <w:rPr>
          <w:rFonts w:hint="eastAsia" w:ascii="仿宋_GB2312" w:eastAsia="仿宋_GB2312"/>
          <w:sz w:val="28"/>
          <w:szCs w:val="28"/>
        </w:rPr>
        <w:t>(2)属于邮寄或网上受理的，受理人发现申请材料不齐全或不符合法定形式的，做出补正材料通知，列明需补正的材料内容、补正期限，由博山区商务局工作人员以电话或网络形式告知申请人进行补正。</w:t>
      </w:r>
    </w:p>
    <w:p>
      <w:pPr>
        <w:ind w:firstLine="630"/>
        <w:rPr>
          <w:rFonts w:ascii="仿宋_GB2312" w:eastAsia="仿宋_GB2312"/>
          <w:sz w:val="28"/>
          <w:szCs w:val="28"/>
        </w:rPr>
      </w:pPr>
      <w:r>
        <w:rPr>
          <w:rFonts w:hint="eastAsia" w:ascii="仿宋_GB2312" w:eastAsia="仿宋_GB2312"/>
          <w:sz w:val="28"/>
          <w:szCs w:val="28"/>
        </w:rPr>
        <w:t>3.受理决定</w:t>
      </w:r>
    </w:p>
    <w:p>
      <w:pPr>
        <w:ind w:firstLine="560" w:firstLineChars="200"/>
        <w:jc w:val="left"/>
        <w:rPr>
          <w:rFonts w:ascii="仿宋_GB2312" w:eastAsia="仿宋_GB2312"/>
          <w:sz w:val="28"/>
          <w:szCs w:val="28"/>
        </w:rPr>
      </w:pPr>
      <w:r>
        <w:rPr>
          <w:rFonts w:hint="eastAsia" w:ascii="仿宋_GB2312" w:eastAsia="仿宋_GB2312"/>
          <w:sz w:val="28"/>
          <w:szCs w:val="28"/>
        </w:rPr>
        <w:t>(1) 经审核申请资料符合受理条件的，由博山区商务局受理人员经国家商务部业务统一平台系统受理后，自动进入下一审批环节。经审核不符合受理条件的，出具修改意见并从系统内进行资料退回，不予受理。</w:t>
      </w:r>
    </w:p>
    <w:p>
      <w:pPr>
        <w:ind w:firstLine="630"/>
        <w:rPr>
          <w:rFonts w:ascii="仿宋_GB2312" w:eastAsia="仿宋_GB2312"/>
          <w:sz w:val="28"/>
          <w:szCs w:val="28"/>
        </w:rPr>
      </w:pPr>
      <w:r>
        <w:rPr>
          <w:rFonts w:hint="eastAsia" w:ascii="仿宋_GB2312" w:eastAsia="仿宋_GB2312"/>
          <w:sz w:val="28"/>
          <w:szCs w:val="28"/>
        </w:rPr>
        <w:t>（三）审查</w:t>
      </w:r>
    </w:p>
    <w:p>
      <w:pPr>
        <w:ind w:firstLine="560" w:firstLineChars="200"/>
        <w:rPr>
          <w:rFonts w:ascii="仿宋_GB2312" w:eastAsia="仿宋_GB2312"/>
          <w:sz w:val="28"/>
          <w:szCs w:val="28"/>
        </w:rPr>
      </w:pPr>
      <w:r>
        <w:rPr>
          <w:rFonts w:hint="eastAsia" w:ascii="仿宋_GB2312" w:eastAsia="仿宋_GB2312"/>
          <w:sz w:val="28"/>
          <w:szCs w:val="28"/>
        </w:rPr>
        <w:t>博山区商务局工作人员进行审核并出具审核意见。</w:t>
      </w:r>
    </w:p>
    <w:p>
      <w:pPr>
        <w:ind w:firstLine="630"/>
        <w:rPr>
          <w:rFonts w:ascii="仿宋_GB2312" w:eastAsia="仿宋_GB2312"/>
          <w:sz w:val="28"/>
          <w:szCs w:val="28"/>
        </w:rPr>
      </w:pPr>
      <w:r>
        <w:rPr>
          <w:rFonts w:hint="eastAsia" w:ascii="仿宋_GB2312" w:eastAsia="仿宋_GB2312"/>
          <w:sz w:val="28"/>
          <w:szCs w:val="28"/>
        </w:rPr>
        <w:t>（四）审批决定</w:t>
      </w:r>
    </w:p>
    <w:p>
      <w:pPr>
        <w:ind w:firstLine="560" w:firstLineChars="200"/>
        <w:jc w:val="left"/>
        <w:rPr>
          <w:rFonts w:ascii="仿宋_GB2312" w:eastAsia="仿宋_GB2312"/>
          <w:sz w:val="28"/>
          <w:szCs w:val="28"/>
        </w:rPr>
      </w:pPr>
      <w:r>
        <w:rPr>
          <w:rFonts w:hint="eastAsia" w:ascii="仿宋" w:hAnsi="仿宋" w:eastAsia="仿宋"/>
          <w:sz w:val="28"/>
          <w:szCs w:val="28"/>
        </w:rPr>
        <w:t>1.</w:t>
      </w:r>
      <w:r>
        <w:rPr>
          <w:rFonts w:hint="eastAsia" w:ascii="仿宋_GB2312" w:eastAsia="仿宋_GB2312"/>
          <w:sz w:val="28"/>
          <w:szCs w:val="28"/>
        </w:rPr>
        <w:t xml:space="preserve"> 博山区商务局工作人员做出审批决定。</w:t>
      </w:r>
    </w:p>
    <w:p>
      <w:pPr>
        <w:ind w:firstLine="560" w:firstLineChars="200"/>
        <w:jc w:val="left"/>
        <w:rPr>
          <w:rFonts w:ascii="仿宋_GB2312" w:eastAsia="仿宋_GB2312"/>
          <w:sz w:val="28"/>
          <w:szCs w:val="28"/>
        </w:rPr>
      </w:pPr>
      <w:r>
        <w:rPr>
          <w:rFonts w:hint="eastAsia" w:ascii="仿宋_GB2312" w:eastAsia="仿宋_GB2312"/>
          <w:sz w:val="28"/>
          <w:szCs w:val="28"/>
        </w:rPr>
        <w:t>2. 博山区商务局工作人员出具转报文，并转报上级部门。</w:t>
      </w:r>
    </w:p>
    <w:p>
      <w:pPr>
        <w:ind w:firstLine="630"/>
        <w:rPr>
          <w:rFonts w:ascii="仿宋_GB2312" w:eastAsia="仿宋_GB2312"/>
          <w:sz w:val="28"/>
          <w:szCs w:val="28"/>
        </w:rPr>
      </w:pPr>
      <w:r>
        <w:rPr>
          <w:rFonts w:hint="eastAsia" w:ascii="仿宋_GB2312" w:eastAsia="仿宋_GB2312"/>
          <w:sz w:val="28"/>
          <w:szCs w:val="28"/>
        </w:rPr>
        <w:t>（五）审批流程图</w:t>
      </w:r>
    </w:p>
    <w:p>
      <w:pPr>
        <w:ind w:firstLine="560" w:firstLineChars="200"/>
        <w:jc w:val="left"/>
        <w:rPr>
          <w:rFonts w:ascii="仿宋_GB2312" w:eastAsia="仿宋_GB2312"/>
          <w:sz w:val="28"/>
          <w:szCs w:val="28"/>
        </w:rPr>
      </w:pPr>
      <w:r>
        <w:rPr>
          <w:rFonts w:hint="eastAsia" w:ascii="仿宋_GB2312" w:eastAsia="仿宋_GB2312"/>
          <w:sz w:val="28"/>
          <w:szCs w:val="28"/>
        </w:rPr>
        <w:t>见附件2</w:t>
      </w:r>
    </w:p>
    <w:p>
      <w:pPr>
        <w:ind w:firstLine="560" w:firstLineChars="200"/>
        <w:rPr>
          <w:rFonts w:ascii="黑体" w:hAnsi="黑体" w:eastAsia="黑体"/>
          <w:sz w:val="28"/>
          <w:szCs w:val="28"/>
          <w:shd w:val="clear" w:color="auto" w:fill="FFFFFF"/>
        </w:rPr>
      </w:pPr>
      <w:r>
        <w:rPr>
          <w:rFonts w:hint="eastAsia" w:ascii="黑体" w:hAnsi="黑体" w:eastAsia="黑体"/>
          <w:sz w:val="28"/>
          <w:szCs w:val="28"/>
          <w:shd w:val="clear" w:color="auto" w:fill="FFFFFF"/>
        </w:rPr>
        <w:t>四、投诉举报</w:t>
      </w:r>
    </w:p>
    <w:p>
      <w:pPr>
        <w:ind w:firstLine="560" w:firstLineChars="200"/>
        <w:jc w:val="left"/>
        <w:rPr>
          <w:rFonts w:ascii="仿宋_GB2312" w:eastAsia="仿宋_GB2312"/>
          <w:sz w:val="28"/>
          <w:szCs w:val="28"/>
        </w:rPr>
      </w:pPr>
      <w:r>
        <w:rPr>
          <w:rFonts w:hint="eastAsia" w:ascii="仿宋_GB2312" w:eastAsia="仿宋_GB2312"/>
          <w:sz w:val="28"/>
          <w:szCs w:val="28"/>
        </w:rPr>
        <w:t>（一）岗位和职责：博山区政务服务管理办公室负责博山区商务局人员违纪违法投诉举报事项的协调处理。</w:t>
      </w:r>
    </w:p>
    <w:p>
      <w:pPr>
        <w:ind w:firstLine="560" w:firstLineChars="200"/>
        <w:jc w:val="left"/>
        <w:rPr>
          <w:rFonts w:ascii="仿宋_GB2312" w:eastAsia="仿宋_GB2312"/>
          <w:sz w:val="28"/>
          <w:szCs w:val="28"/>
        </w:rPr>
      </w:pPr>
      <w:r>
        <w:rPr>
          <w:rFonts w:hint="eastAsia" w:ascii="仿宋_GB2312" w:eastAsia="仿宋_GB2312"/>
          <w:sz w:val="28"/>
          <w:szCs w:val="28"/>
        </w:rPr>
        <w:t>（二）投诉举报的处理</w:t>
      </w:r>
    </w:p>
    <w:p>
      <w:pPr>
        <w:ind w:firstLine="560" w:firstLineChars="200"/>
        <w:jc w:val="left"/>
        <w:rPr>
          <w:rFonts w:ascii="仿宋_GB2312" w:eastAsia="仿宋_GB2312"/>
          <w:sz w:val="28"/>
          <w:szCs w:val="28"/>
        </w:rPr>
      </w:pPr>
      <w:r>
        <w:rPr>
          <w:rFonts w:hint="eastAsia" w:ascii="仿宋_GB2312" w:eastAsia="仿宋_GB2312"/>
          <w:sz w:val="28"/>
          <w:szCs w:val="28"/>
        </w:rPr>
        <w:t>1.对信函投诉举报做到逐件拆阅、登记，及时处理；</w:t>
      </w:r>
    </w:p>
    <w:p>
      <w:pPr>
        <w:ind w:firstLine="630"/>
        <w:rPr>
          <w:rFonts w:ascii="仿宋_GB2312" w:eastAsia="仿宋_GB2312"/>
          <w:sz w:val="28"/>
          <w:szCs w:val="28"/>
        </w:rPr>
      </w:pPr>
      <w:r>
        <w:rPr>
          <w:rFonts w:hint="eastAsia" w:ascii="仿宋_GB2312" w:eastAsia="仿宋_GB2312"/>
          <w:sz w:val="28"/>
          <w:szCs w:val="28"/>
        </w:rPr>
        <w:t>2.对网络投诉举报要及时登录收阅、打印登记，及时处理；</w:t>
      </w:r>
    </w:p>
    <w:p>
      <w:pPr>
        <w:ind w:firstLine="630"/>
        <w:rPr>
          <w:rFonts w:ascii="仿宋_GB2312" w:eastAsia="仿宋_GB2312"/>
          <w:sz w:val="28"/>
          <w:szCs w:val="28"/>
        </w:rPr>
      </w:pPr>
      <w:r>
        <w:rPr>
          <w:rFonts w:hint="eastAsia" w:ascii="仿宋_GB2312" w:eastAsia="仿宋_GB2312"/>
          <w:sz w:val="28"/>
          <w:szCs w:val="28"/>
        </w:rPr>
        <w:t>3.对当面投诉举报应当分别单独进行，接待人员应当做好笔录；</w:t>
      </w:r>
    </w:p>
    <w:p>
      <w:pPr>
        <w:ind w:firstLine="630"/>
        <w:rPr>
          <w:rFonts w:ascii="仿宋_GB2312" w:eastAsia="仿宋_GB2312"/>
          <w:sz w:val="28"/>
          <w:szCs w:val="28"/>
        </w:rPr>
      </w:pPr>
      <w:r>
        <w:rPr>
          <w:rFonts w:hint="eastAsia" w:ascii="仿宋_GB2312" w:eastAsia="仿宋_GB2312"/>
          <w:sz w:val="28"/>
          <w:szCs w:val="28"/>
        </w:rPr>
        <w:t>4.对投诉举报电话做到细心接听，询问清楚，如实记录；</w:t>
      </w:r>
    </w:p>
    <w:p>
      <w:pPr>
        <w:ind w:firstLine="630"/>
        <w:rPr>
          <w:rFonts w:ascii="仿宋_GB2312" w:eastAsia="仿宋_GB2312"/>
          <w:sz w:val="28"/>
          <w:szCs w:val="28"/>
        </w:rPr>
      </w:pPr>
      <w:r>
        <w:rPr>
          <w:rFonts w:hint="eastAsia" w:ascii="仿宋_GB2312" w:eastAsia="仿宋_GB2312"/>
          <w:sz w:val="28"/>
          <w:szCs w:val="28"/>
        </w:rPr>
        <w:t>5.对一般投诉举报要及时办理，并于3日内将办理结果反馈给投诉举报人。重要投诉举报在3日内不能办理完毕的，可延长15日，在30日内将办理结果反馈给投诉举报人。</w:t>
      </w:r>
    </w:p>
    <w:p>
      <w:pPr>
        <w:ind w:firstLine="630"/>
        <w:rPr>
          <w:rFonts w:ascii="仿宋_GB2312" w:eastAsia="仿宋_GB2312"/>
          <w:sz w:val="28"/>
          <w:szCs w:val="28"/>
        </w:rPr>
      </w:pPr>
      <w:r>
        <w:rPr>
          <w:rFonts w:hint="eastAsia" w:ascii="仿宋_GB2312" w:eastAsia="仿宋_GB2312"/>
          <w:sz w:val="28"/>
          <w:szCs w:val="28"/>
        </w:rPr>
        <w:t>6. 博山区政务服务管理办公室对一般投诉举报经过初步核查，认为被举报行为不需要进行党政纪处理和以其它方式进行追究的，应当作出初步核查报告，并回复投诉举报人；对不属于受理范围的投诉举报，应当告知投诉举报者向有管辖权限的投诉举报工作机构投诉举报。</w:t>
      </w:r>
    </w:p>
    <w:p>
      <w:pPr>
        <w:ind w:firstLine="630"/>
        <w:rPr>
          <w:rFonts w:ascii="仿宋_GB2312" w:eastAsia="仿宋_GB2312"/>
          <w:sz w:val="28"/>
          <w:szCs w:val="28"/>
        </w:rPr>
      </w:pPr>
      <w:r>
        <w:rPr>
          <w:rFonts w:hint="eastAsia" w:ascii="仿宋_GB2312" w:eastAsia="仿宋_GB2312"/>
          <w:sz w:val="28"/>
          <w:szCs w:val="28"/>
        </w:rPr>
        <w:t>7. 博山区政务服务管理办公室经过初步核查，认为需要立案调查的按照法律规定移交相关部门，并回复投诉举报人；</w:t>
      </w:r>
    </w:p>
    <w:p>
      <w:pPr>
        <w:ind w:firstLine="630"/>
        <w:rPr>
          <w:rFonts w:ascii="仿宋_GB2312" w:eastAsia="仿宋_GB2312"/>
          <w:sz w:val="28"/>
          <w:szCs w:val="28"/>
        </w:rPr>
      </w:pPr>
      <w:r>
        <w:rPr>
          <w:rFonts w:hint="eastAsia" w:ascii="仿宋_GB2312" w:eastAsia="仿宋_GB2312"/>
          <w:sz w:val="28"/>
          <w:szCs w:val="28"/>
        </w:rPr>
        <w:t>8.对收到的举报事项，博山区政务服务管理办公室作出处理后，应向分管领导报告处理结果，经分管领导批准后可以了结。处理结果不合规范要求的，责令承办责任人重新处理；</w:t>
      </w:r>
    </w:p>
    <w:p>
      <w:pPr>
        <w:ind w:firstLine="560" w:firstLineChars="200"/>
        <w:jc w:val="left"/>
        <w:rPr>
          <w:rFonts w:ascii="仿宋_GB2312" w:eastAsia="仿宋_GB2312"/>
          <w:sz w:val="28"/>
          <w:szCs w:val="28"/>
        </w:rPr>
      </w:pPr>
      <w:r>
        <w:rPr>
          <w:rFonts w:hint="eastAsia" w:ascii="仿宋_GB2312" w:eastAsia="仿宋_GB2312"/>
          <w:sz w:val="28"/>
          <w:szCs w:val="28"/>
        </w:rPr>
        <w:t>9.受理投诉举报人员要严格执行有关保密纪律。</w:t>
      </w:r>
    </w:p>
    <w:p>
      <w:pPr>
        <w:ind w:firstLine="560" w:firstLineChars="200"/>
        <w:rPr>
          <w:rFonts w:ascii="黑体" w:hAnsi="黑体" w:eastAsia="黑体"/>
          <w:sz w:val="28"/>
          <w:szCs w:val="28"/>
          <w:shd w:val="clear" w:color="auto" w:fill="FFFFFF"/>
        </w:rPr>
      </w:pPr>
      <w:r>
        <w:rPr>
          <w:rFonts w:hint="eastAsia" w:ascii="黑体" w:hAnsi="黑体" w:eastAsia="黑体"/>
          <w:sz w:val="28"/>
          <w:szCs w:val="28"/>
          <w:shd w:val="clear" w:color="auto" w:fill="FFFFFF"/>
        </w:rPr>
        <w:t>五、表单及文书</w:t>
      </w:r>
    </w:p>
    <w:p>
      <w:pPr>
        <w:ind w:firstLine="630"/>
        <w:rPr>
          <w:rFonts w:ascii="仿宋_GB2312" w:eastAsia="仿宋_GB2312"/>
          <w:sz w:val="28"/>
          <w:szCs w:val="28"/>
        </w:rPr>
      </w:pPr>
      <w:r>
        <w:rPr>
          <w:rFonts w:hint="eastAsia" w:ascii="仿宋_GB2312" w:eastAsia="仿宋_GB2312"/>
          <w:sz w:val="28"/>
          <w:szCs w:val="28"/>
        </w:rPr>
        <w:t>（一）审查与决定类</w:t>
      </w:r>
    </w:p>
    <w:p>
      <w:pPr>
        <w:ind w:firstLine="411" w:firstLineChars="147"/>
        <w:jc w:val="left"/>
        <w:rPr>
          <w:rFonts w:ascii="仿宋_GB2312" w:eastAsia="仿宋_GB2312"/>
          <w:sz w:val="28"/>
          <w:szCs w:val="28"/>
        </w:rPr>
      </w:pPr>
      <w:r>
        <w:rPr>
          <w:rFonts w:hint="eastAsia" w:ascii="仿宋_GB2312" w:eastAsia="仿宋_GB2312"/>
          <w:sz w:val="28"/>
          <w:szCs w:val="28"/>
        </w:rPr>
        <w:t>1.转报文</w:t>
      </w:r>
    </w:p>
    <w:p>
      <w:pPr>
        <w:jc w:val="left"/>
        <w:rPr>
          <w:rFonts w:ascii="宋体" w:hAnsi="宋体"/>
          <w:sz w:val="28"/>
          <w:szCs w:val="28"/>
        </w:rPr>
      </w:pPr>
    </w:p>
    <w:p>
      <w:pPr>
        <w:jc w:val="left"/>
        <w:rPr>
          <w:rFonts w:ascii="宋体" w:hAnsi="宋体"/>
          <w:sz w:val="32"/>
          <w:szCs w:val="32"/>
        </w:rPr>
      </w:pPr>
    </w:p>
    <w:p>
      <w:pPr>
        <w:jc w:val="left"/>
        <w:rPr>
          <w:rFonts w:ascii="宋体" w:hAnsi="宋体"/>
          <w:sz w:val="32"/>
          <w:szCs w:val="32"/>
        </w:rPr>
      </w:pPr>
    </w:p>
    <w:p>
      <w:pPr>
        <w:jc w:val="left"/>
        <w:rPr>
          <w:rFonts w:ascii="宋体" w:hAnsi="宋体"/>
          <w:sz w:val="32"/>
          <w:szCs w:val="32"/>
        </w:rPr>
      </w:pPr>
    </w:p>
    <w:p>
      <w:pPr>
        <w:jc w:val="left"/>
        <w:rPr>
          <w:rFonts w:ascii="宋体" w:hAnsi="宋体"/>
          <w:sz w:val="32"/>
          <w:szCs w:val="32"/>
        </w:rPr>
      </w:pPr>
    </w:p>
    <w:p>
      <w:pPr>
        <w:jc w:val="left"/>
        <w:rPr>
          <w:rFonts w:ascii="宋体" w:hAnsi="宋体"/>
          <w:sz w:val="32"/>
          <w:szCs w:val="32"/>
        </w:rPr>
      </w:pPr>
    </w:p>
    <w:p>
      <w:pPr>
        <w:jc w:val="left"/>
        <w:rPr>
          <w:rFonts w:ascii="宋体" w:hAnsi="宋体"/>
          <w:sz w:val="32"/>
          <w:szCs w:val="32"/>
        </w:rPr>
      </w:pPr>
    </w:p>
    <w:p>
      <w:pPr>
        <w:jc w:val="left"/>
        <w:rPr>
          <w:rFonts w:ascii="宋体" w:hAnsi="宋体"/>
          <w:sz w:val="32"/>
          <w:szCs w:val="32"/>
        </w:rPr>
      </w:pPr>
    </w:p>
    <w:p>
      <w:pPr>
        <w:jc w:val="left"/>
        <w:rPr>
          <w:rFonts w:ascii="宋体" w:hAnsi="宋体"/>
          <w:sz w:val="32"/>
          <w:szCs w:val="32"/>
        </w:rPr>
      </w:pPr>
    </w:p>
    <w:p>
      <w:pPr>
        <w:jc w:val="left"/>
        <w:rPr>
          <w:rFonts w:ascii="宋体" w:hAnsi="宋体"/>
          <w:sz w:val="32"/>
          <w:szCs w:val="32"/>
        </w:rPr>
      </w:pPr>
    </w:p>
    <w:p>
      <w:pPr>
        <w:jc w:val="left"/>
        <w:rPr>
          <w:rFonts w:ascii="宋体" w:hAnsi="宋体"/>
          <w:sz w:val="32"/>
          <w:szCs w:val="32"/>
        </w:rPr>
      </w:pPr>
    </w:p>
    <w:p>
      <w:pPr>
        <w:jc w:val="left"/>
        <w:rPr>
          <w:rFonts w:ascii="宋体" w:hAnsi="宋体"/>
          <w:sz w:val="32"/>
          <w:szCs w:val="32"/>
        </w:rPr>
      </w:pPr>
    </w:p>
    <w:p>
      <w:pPr>
        <w:jc w:val="left"/>
        <w:rPr>
          <w:rFonts w:ascii="宋体" w:hAnsi="宋体"/>
          <w:sz w:val="32"/>
          <w:szCs w:val="32"/>
        </w:rPr>
      </w:pPr>
    </w:p>
    <w:p>
      <w:pPr>
        <w:jc w:val="left"/>
      </w:pPr>
    </w:p>
    <w:p>
      <w:pPr>
        <w:jc w:val="left"/>
        <w:rPr>
          <w:rFonts w:ascii="宋体" w:hAnsi="宋体"/>
          <w:sz w:val="32"/>
        </w:rPr>
      </w:pPr>
    </w:p>
    <w:p>
      <w:pPr>
        <w:jc w:val="left"/>
        <w:rPr>
          <w:rFonts w:ascii="宋体" w:hAnsi="宋体"/>
          <w:sz w:val="32"/>
        </w:rPr>
      </w:pPr>
    </w:p>
    <w:p>
      <w:pPr>
        <w:jc w:val="left"/>
        <w:rPr>
          <w:rFonts w:ascii="宋体" w:hAnsi="宋体"/>
          <w:sz w:val="32"/>
        </w:rPr>
      </w:pPr>
    </w:p>
    <w:p>
      <w:pPr>
        <w:jc w:val="left"/>
        <w:rPr>
          <w:rFonts w:ascii="宋体" w:hAnsi="宋体"/>
          <w:sz w:val="32"/>
        </w:rPr>
      </w:pPr>
    </w:p>
    <w:p>
      <w:pPr>
        <w:jc w:val="left"/>
        <w:rPr>
          <w:rFonts w:ascii="宋体" w:hAnsi="宋体"/>
          <w:sz w:val="32"/>
        </w:rPr>
      </w:pPr>
    </w:p>
    <w:p>
      <w:pPr>
        <w:jc w:val="left"/>
        <w:rPr>
          <w:rFonts w:ascii="宋体" w:hAnsi="宋体"/>
          <w:sz w:val="32"/>
        </w:rPr>
      </w:pPr>
    </w:p>
    <w:p>
      <w:pPr>
        <w:jc w:val="left"/>
        <w:rPr>
          <w:rFonts w:ascii="宋体" w:hAnsi="宋体"/>
          <w:sz w:val="32"/>
        </w:rPr>
      </w:pPr>
    </w:p>
    <w:p>
      <w:pPr>
        <w:jc w:val="left"/>
        <w:rPr>
          <w:sz w:val="28"/>
          <w:szCs w:val="28"/>
        </w:rPr>
      </w:pPr>
      <w:r>
        <w:rPr>
          <w:rFonts w:hint="eastAsia" w:ascii="宋体" w:hAnsi="宋体"/>
          <w:sz w:val="32"/>
        </w:rPr>
        <w:t xml:space="preserve">附件1      </w:t>
      </w:r>
      <w:r>
        <w:rPr>
          <w:rFonts w:hint="eastAsia"/>
          <w:sz w:val="28"/>
          <w:szCs w:val="28"/>
        </w:rPr>
        <w:t xml:space="preserve"> 涉外劳务纠纷投诉举报处置事项流程图</w:t>
      </w:r>
    </w:p>
    <w:p>
      <w:r>
        <w:pict>
          <v:group id="画布 79" o:spid="_x0000_s2170" o:spt="203" style="height:171.6pt;width:414pt;" coordorigin="2362,3245" coordsize="7200,2989" editas="canvas">
            <o:lock v:ext="edit"/>
            <v:shape id="画布 79" o:spid="_x0000_s2171" o:spt="75" type="#_x0000_t75" style="position:absolute;left:2362;top:3245;height:2989;width:7200;" filled="f" o:preferrelative="f" stroked="f" coordsize="21600,21600">
              <v:fill on="f" focussize="0,0"/>
              <v:stroke on="f" joinstyle="miter"/>
              <v:imagedata o:title=""/>
              <o:lock v:ext="edit" rotation="t" text="t" aspectratio="t"/>
            </v:shape>
            <v:line id="直线 81" o:spid="_x0000_s2172" o:spt="20" style="position:absolute;left:5805;top:3653;height:340;width:2;" coordsize="21600,21600">
              <v:path arrowok="t"/>
              <v:fill focussize="0,0"/>
              <v:stroke endarrow="block"/>
              <v:imagedata o:title=""/>
              <o:lock v:ext="edit"/>
            </v:line>
            <v:shape id="文本框 82" o:spid="_x0000_s2173" o:spt="202" type="#_x0000_t202" style="position:absolute;left:4084;top:4060;height:408;width:3287;" coordsize="21600,21600">
              <v:path/>
              <v:fill focussize="0,0"/>
              <v:stroke joinstyle="miter"/>
              <v:imagedata o:title=""/>
              <o:lock v:ext="edit"/>
              <v:textbox>
                <w:txbxContent>
                  <w:p>
                    <w:pPr>
                      <w:jc w:val="center"/>
                      <w:rPr>
                        <w:sz w:val="18"/>
                        <w:szCs w:val="18"/>
                      </w:rPr>
                    </w:pPr>
                    <w:r>
                      <w:rPr>
                        <w:rFonts w:hint="eastAsia"/>
                        <w:sz w:val="18"/>
                        <w:szCs w:val="18"/>
                      </w:rPr>
                      <w:t>到区政务服务中心商务局窗口提出申请</w:t>
                    </w:r>
                  </w:p>
                </w:txbxContent>
              </v:textbox>
            </v:shape>
            <v:shape id="文本框 83" o:spid="_x0000_s2174" o:spt="202" type="#_x0000_t202" style="position:absolute;left:2832;top:4875;height:742;width:6273;" coordsize="21600,21600">
              <v:path/>
              <v:fill focussize="0,0"/>
              <v:stroke joinstyle="miter"/>
              <v:imagedata o:title=""/>
              <o:lock v:ext="edit"/>
              <v:textbox>
                <w:txbxContent>
                  <w:p>
                    <w:pPr>
                      <w:jc w:val="center"/>
                      <w:rPr>
                        <w:sz w:val="18"/>
                        <w:szCs w:val="18"/>
                      </w:rPr>
                    </w:pPr>
                    <w:r>
                      <w:rPr>
                        <w:rFonts w:hint="eastAsia"/>
                        <w:sz w:val="18"/>
                        <w:szCs w:val="18"/>
                      </w:rPr>
                      <w:t>受   理</w:t>
                    </w:r>
                  </w:p>
                  <w:p>
                    <w:pPr>
                      <w:jc w:val="center"/>
                      <w:rPr>
                        <w:sz w:val="18"/>
                        <w:szCs w:val="18"/>
                      </w:rPr>
                    </w:pPr>
                    <w:r>
                      <w:rPr>
                        <w:rFonts w:hint="eastAsia"/>
                        <w:sz w:val="18"/>
                        <w:szCs w:val="18"/>
                      </w:rPr>
                      <w:t>收到企业申请材料当场完成申请材料的受理工作，材料可当场更正的，允许当场更正</w:t>
                    </w:r>
                  </w:p>
                </w:txbxContent>
              </v:textbox>
            </v:shape>
            <v:line id="直线 84" o:spid="_x0000_s2175" o:spt="20" style="position:absolute;left:5805;top:4468;height:407;width:1;" coordsize="21600,21600">
              <v:path arrowok="t"/>
              <v:fill focussize="0,0"/>
              <v:stroke endarrow="block"/>
              <v:imagedata o:title=""/>
              <o:lock v:ext="edit"/>
            </v:line>
            <v:shape id="文本框 85" o:spid="_x0000_s2176" o:spt="202" type="#_x0000_t202" style="position:absolute;left:3771;top:3245;height:408;width:4226;" coordsize="21600,21600">
              <v:path/>
              <v:fill focussize="0,0"/>
              <v:stroke joinstyle="miter"/>
              <v:imagedata o:title=""/>
              <o:lock v:ext="edit"/>
              <v:textbox>
                <w:txbxContent>
                  <w:p>
                    <w:pPr>
                      <w:jc w:val="center"/>
                      <w:rPr>
                        <w:sz w:val="18"/>
                        <w:szCs w:val="18"/>
                      </w:rPr>
                    </w:pPr>
                    <w:r>
                      <w:rPr>
                        <w:rFonts w:hint="eastAsia"/>
                        <w:sz w:val="18"/>
                        <w:szCs w:val="18"/>
                      </w:rPr>
                      <w:t>申请人申请</w:t>
                    </w:r>
                  </w:p>
                </w:txbxContent>
              </v:textbox>
            </v:shape>
            <v:line id="直线 86" o:spid="_x0000_s2177" o:spt="20" style="position:absolute;left:3927;top:5826;height:408;width:1;" coordsize="21600,21600">
              <v:path arrowok="t"/>
              <v:fill focussize="0,0"/>
              <v:stroke endarrow="block"/>
              <v:imagedata o:title=""/>
              <o:lock v:ext="edit"/>
            </v:line>
            <v:line id="直线 87" o:spid="_x0000_s2178" o:spt="20" style="position:absolute;left:8153;top:5826;height:408;width:1;" coordsize="21600,21600">
              <v:path arrowok="t"/>
              <v:fill focussize="0,0"/>
              <v:stroke endarrow="block"/>
              <v:imagedata o:title=""/>
              <o:lock v:ext="edit"/>
            </v:line>
            <v:line id="直线 88" o:spid="_x0000_s2179" o:spt="20" style="position:absolute;left:6119;top:5826;flip:x;height:408;width:1;" coordsize="21600,21600">
              <v:path arrowok="t"/>
              <v:fill focussize="0,0"/>
              <v:stroke endarrow="block"/>
              <v:imagedata o:title=""/>
              <o:lock v:ext="edit"/>
            </v:line>
            <v:line id="直线 89" o:spid="_x0000_s2180" o:spt="20" style="position:absolute;left:7840;top:5826;flip:y;height:408;width:1;" coordsize="21600,21600">
              <v:path arrowok="t"/>
              <v:fill focussize="0,0"/>
              <v:stroke endarrow="block"/>
              <v:imagedata o:title=""/>
              <o:lock v:ext="edit"/>
            </v:line>
            <w10:wrap type="none"/>
            <w10:anchorlock/>
          </v:group>
        </w:pict>
      </w:r>
    </w:p>
    <w:p>
      <w:r>
        <w:pict>
          <v:shape id="文本框 91" o:spid="_x0000_s2182" o:spt="202" type="#_x0000_t202" style="position:absolute;left:0pt;margin-left:45pt;margin-top:0pt;height:101.4pt;width:99pt;mso-wrap-distance-bottom:0pt;mso-wrap-distance-left:9pt;mso-wrap-distance-right:9pt;mso-wrap-distance-top:0pt;z-index:251675648;mso-width-relative:page;mso-height-relative:page;" coordsize="21600,21600">
            <v:path/>
            <v:fill focussize="0,0"/>
            <v:stroke joinstyle="miter"/>
            <v:imagedata o:title=""/>
            <o:lock v:ext="edit"/>
            <v:textbox>
              <w:txbxContent>
                <w:p>
                  <w:r>
                    <w:rPr>
                      <w:rFonts w:hint="eastAsia"/>
                      <w:sz w:val="18"/>
                      <w:szCs w:val="18"/>
                    </w:rPr>
                    <w:t>不属于受理范畴或不属于本机关职权范围的，不予受理，出具《不予受理通知书》。告知申请人向有关部门申</w:t>
                  </w:r>
                  <w:r>
                    <w:rPr>
                      <w:rFonts w:hint="eastAsia"/>
                    </w:rPr>
                    <w:t>请</w:t>
                  </w:r>
                </w:p>
              </w:txbxContent>
            </v:textbox>
            <w10:wrap type="square"/>
          </v:shape>
        </w:pict>
      </w:r>
      <w:r>
        <w:pict>
          <v:shape id="文本框 92" o:spid="_x0000_s2183" o:spt="202" type="#_x0000_t202" style="position:absolute;left:0pt;margin-left:297pt;margin-top:0pt;height:93.6pt;width:105.2pt;mso-wrap-distance-bottom:0pt;mso-wrap-distance-left:9pt;mso-wrap-distance-right:9pt;mso-wrap-distance-top:0pt;z-index:251676672;mso-width-relative:page;mso-height-relative:page;" coordsize="21600,21600">
            <v:path/>
            <v:fill focussize="0,0"/>
            <v:stroke joinstyle="miter"/>
            <v:imagedata o:title=""/>
            <o:lock v:ext="edit"/>
            <v:textbox>
              <w:txbxContent>
                <w:p>
                  <w:r>
                    <w:rPr>
                      <w:rFonts w:hint="eastAsia"/>
                      <w:sz w:val="18"/>
                      <w:szCs w:val="18"/>
                    </w:rPr>
                    <w:t>材料不齐全或者不符合法定形式的，当场返回材料，发放一次性《补正材料告知书》</w:t>
                  </w:r>
                </w:p>
              </w:txbxContent>
            </v:textbox>
            <w10:wrap type="square"/>
          </v:shape>
        </w:pict>
      </w:r>
      <w:r>
        <w:pict>
          <v:shape id="文本框 90" o:spid="_x0000_s2181" o:spt="202" type="#_x0000_t202" style="position:absolute;left:0pt;margin-left:171pt;margin-top:0pt;height:101.4pt;width:108pt;mso-wrap-distance-bottom:0pt;mso-wrap-distance-left:9pt;mso-wrap-distance-right:9pt;mso-wrap-distance-top:0pt;z-index:251674624;mso-width-relative:page;mso-height-relative:page;" coordsize="21600,21600">
            <v:path/>
            <v:fill focussize="0,0"/>
            <v:stroke joinstyle="miter"/>
            <v:imagedata o:title=""/>
            <o:lock v:ext="edit"/>
            <v:textbox>
              <w:txbxContent>
                <w:p>
                  <w:r>
                    <w:rPr>
                      <w:rFonts w:hint="eastAsia"/>
                      <w:sz w:val="18"/>
                      <w:szCs w:val="18"/>
                    </w:rPr>
                    <w:t>申请材料齐全、符合法定形式，或申请人按照本行政机关的要求提交全部补正申请材料的，出具《受理通知书》</w:t>
                  </w:r>
                </w:p>
              </w:txbxContent>
            </v:textbox>
            <w10:wrap type="square"/>
          </v:shape>
        </w:pict>
      </w:r>
    </w:p>
    <w:p/>
    <w:p/>
    <w:p/>
    <w:p/>
    <w:p/>
    <w:p>
      <w:r>
        <w:pict>
          <v:shape id="文本框 93" o:spid="_x0000_s2184" o:spt="202" type="#_x0000_t202" style="position:absolute;left:0pt;margin-left:36pt;margin-top:15.6pt;height:132.6pt;width:108pt;mso-wrap-distance-bottom:0pt;mso-wrap-distance-left:9pt;mso-wrap-distance-right:9pt;mso-wrap-distance-top:0pt;z-index:251677696;mso-width-relative:page;mso-height-relative:page;" coordsize="21600,21600">
            <v:path/>
            <v:fill focussize="0,0"/>
            <v:stroke joinstyle="miter"/>
            <v:imagedata o:title=""/>
            <o:lock v:ext="edit"/>
            <v:textbox>
              <w:txbxContent>
                <w:p>
                  <w:pPr>
                    <w:rPr>
                      <w:sz w:val="18"/>
                      <w:szCs w:val="18"/>
                    </w:rPr>
                  </w:pPr>
                  <w:r>
                    <w:rPr>
                      <w:rFonts w:hint="eastAsia"/>
                      <w:sz w:val="18"/>
                      <w:szCs w:val="18"/>
                    </w:rPr>
                    <w:t>行政机关发现该事项直接关系他人重大利益的，应告知利害关系人，申请人和利害关系人有权进行陈述和申辩，行政机关应当听取申请人和利害关系人的意见</w:t>
                  </w:r>
                </w:p>
              </w:txbxContent>
            </v:textbox>
            <w10:wrap type="square"/>
          </v:shape>
        </w:pict>
      </w:r>
      <w:r>
        <w:pict>
          <v:line id="直线 101" o:spid="_x0000_s2192" o:spt="20" style="position:absolute;left:0pt;margin-left:216pt;margin-top:7.8pt;height:27.3pt;width:0pt;z-index:251685888;mso-width-relative:page;mso-height-relative:page;" coordsize="21600,21600">
            <v:path arrowok="t"/>
            <v:fill focussize="0,0"/>
            <v:stroke endarrow="block"/>
            <v:imagedata o:title=""/>
            <o:lock v:ext="edit"/>
          </v:line>
        </w:pict>
      </w:r>
      <w:r>
        <w:pict>
          <v:shape id="文本框 95" o:spid="_x0000_s2186" o:spt="202" type="#_x0000_t202" style="position:absolute;left:0pt;margin-left:288pt;margin-top:15.6pt;height:85.8pt;width:126pt;mso-wrap-distance-bottom:0pt;mso-wrap-distance-left:9pt;mso-wrap-distance-right:9pt;mso-wrap-distance-top:0pt;z-index:251679744;mso-width-relative:page;mso-height-relative:page;" coordsize="21600,21600">
            <v:path/>
            <v:fill focussize="0,0"/>
            <v:stroke joinstyle="miter"/>
            <v:imagedata o:title=""/>
            <o:lock v:ext="edit"/>
            <v:textbox>
              <w:txbxContent>
                <w:p>
                  <w:pPr>
                    <w:rPr>
                      <w:sz w:val="18"/>
                      <w:szCs w:val="18"/>
                    </w:rPr>
                  </w:pPr>
                  <w:r>
                    <w:rPr>
                      <w:rFonts w:hint="eastAsia"/>
                      <w:sz w:val="18"/>
                      <w:szCs w:val="18"/>
                    </w:rPr>
                    <w:t>依法应当听证的事项或行政机关认为需要听证的其他涉及公共利益的重大备案事项，行政机关应当向社会公告，并举行听证</w:t>
                  </w:r>
                </w:p>
              </w:txbxContent>
            </v:textbox>
            <w10:wrap type="square"/>
          </v:shape>
        </w:pict>
      </w:r>
      <w:r>
        <w:pict>
          <v:line id="直线 102" o:spid="_x0000_s2193" o:spt="20" style="position:absolute;left:0pt;flip:x;margin-left:144pt;margin-top:97.5pt;height:0pt;width:17.95pt;z-index:251686912;mso-width-relative:page;mso-height-relative:page;" coordsize="21600,21600">
            <v:path arrowok="t"/>
            <v:fill focussize="0,0"/>
            <v:stroke endarrow="block"/>
            <v:imagedata o:title=""/>
            <o:lock v:ext="edit"/>
          </v:line>
        </w:pict>
      </w:r>
    </w:p>
    <w:p/>
    <w:p>
      <w:r>
        <w:pict>
          <v:shape id="文本框 94" o:spid="_x0000_s2185" o:spt="202" type="#_x0000_t202" style="position:absolute;left:0pt;margin-left:162pt;margin-top:7.8pt;height:93.6pt;width:108pt;mso-wrap-distance-bottom:0pt;mso-wrap-distance-left:9pt;mso-wrap-distance-right:9pt;mso-wrap-distance-top:0pt;z-index:251678720;mso-width-relative:page;mso-height-relative:page;" coordsize="21600,21600">
            <v:path/>
            <v:fill focussize="0,0"/>
            <v:stroke joinstyle="miter"/>
            <v:imagedata o:title=""/>
            <o:lock v:ext="edit"/>
            <v:textbox>
              <w:txbxContent>
                <w:p>
                  <w:pPr>
                    <w:rPr>
                      <w:sz w:val="18"/>
                      <w:szCs w:val="18"/>
                    </w:rPr>
                  </w:pPr>
                  <w:r>
                    <w:rPr>
                      <w:rFonts w:hint="eastAsia"/>
                      <w:sz w:val="18"/>
                      <w:szCs w:val="18"/>
                    </w:rPr>
                    <w:t>申请人提交的申请材料齐全、符合法定形式，行政机关能够当场作出决定的，应当当场作出书面决定</w:t>
                  </w:r>
                </w:p>
              </w:txbxContent>
            </v:textbox>
            <w10:wrap type="square"/>
          </v:shape>
        </w:pict>
      </w:r>
    </w:p>
    <w:p/>
    <w:p>
      <w:r>
        <w:pict>
          <v:line id="直线 119" o:spid="_x0000_s2210" o:spt="20" style="position:absolute;left:0pt;margin-left:423pt;margin-top:7.8pt;height:156pt;width:0pt;z-index:251704320;mso-width-relative:page;mso-height-relative:page;" coordsize="21600,21600">
            <v:path arrowok="t"/>
            <v:fill focussize="0,0"/>
            <v:stroke/>
            <v:imagedata o:title=""/>
            <o:lock v:ext="edit"/>
          </v:line>
        </w:pict>
      </w:r>
      <w:r>
        <w:pict>
          <v:line id="直线 117" o:spid="_x0000_s2208" o:spt="20" style="position:absolute;left:0pt;margin-left:414pt;margin-top:7.8pt;height:0pt;width:9pt;z-index:251702272;mso-width-relative:page;mso-height-relative:page;" coordsize="21600,21600">
            <v:path arrowok="t"/>
            <v:fill focussize="0,0"/>
            <v:stroke/>
            <v:imagedata o:title=""/>
            <o:lock v:ext="edit"/>
          </v:line>
        </w:pict>
      </w:r>
      <w:r>
        <w:pict>
          <v:line id="直线 107" o:spid="_x0000_s2198" o:spt="20" style="position:absolute;left:0pt;margin-left:279pt;margin-top:0pt;height:0pt;width:9pt;z-index:251692032;mso-width-relative:page;mso-height-relative:page;" coordsize="21600,21600">
            <v:path arrowok="t"/>
            <v:fill focussize="0,0"/>
            <v:stroke endarrow="block"/>
            <v:imagedata o:title=""/>
            <o:lock v:ext="edit"/>
          </v:line>
        </w:pict>
      </w:r>
      <w:r>
        <w:pict>
          <v:line id="直线 105" o:spid="_x0000_s2196" o:spt="20" style="position:absolute;left:0pt;flip:y;margin-left:279pt;margin-top:0pt;height:31.2pt;width:0pt;z-index:251689984;mso-width-relative:page;mso-height-relative:page;" coordsize="21600,21600">
            <v:path arrowok="t"/>
            <v:fill focussize="0,0"/>
            <v:stroke/>
            <v:imagedata o:title=""/>
            <o:lock v:ext="edit"/>
          </v:line>
        </w:pict>
      </w:r>
    </w:p>
    <w:p/>
    <w:p>
      <w:r>
        <w:pict>
          <v:line id="直线 106" o:spid="_x0000_s2197" o:spt="20" style="position:absolute;left:0pt;margin-left:279pt;margin-top:0pt;height:54.6pt;width:0pt;z-index:251691008;mso-width-relative:page;mso-height-relative:page;" coordsize="21600,21600">
            <v:path arrowok="t"/>
            <v:fill focussize="0,0"/>
            <v:stroke/>
            <v:imagedata o:title=""/>
            <o:lock v:ext="edit"/>
          </v:line>
        </w:pict>
      </w:r>
      <w:r>
        <w:pict>
          <v:line id="直线 104" o:spid="_x0000_s2195" o:spt="20" style="position:absolute;left:0pt;margin-left:270pt;margin-top:0pt;height:0pt;width:9pt;z-index:251688960;mso-width-relative:page;mso-height-relative:page;" coordsize="21600,21600">
            <v:path arrowok="t"/>
            <v:fill focussize="0,0"/>
            <v:stroke/>
            <v:imagedata o:title=""/>
            <o:lock v:ext="edit"/>
          </v:line>
        </w:pict>
      </w:r>
    </w:p>
    <w:p>
      <w:r>
        <w:pict>
          <v:shape id="文本框 98" o:spid="_x0000_s2189" o:spt="202" type="#_x0000_t202" style="position:absolute;left:0pt;margin-left:288pt;margin-top:7.8pt;height:101.4pt;width:126pt;mso-wrap-distance-bottom:0pt;mso-wrap-distance-left:9pt;mso-wrap-distance-right:9pt;mso-wrap-distance-top:0pt;z-index:251682816;mso-width-relative:page;mso-height-relative:page;" coordsize="21600,21600">
            <v:path/>
            <v:fill focussize="0,0"/>
            <v:stroke joinstyle="miter"/>
            <v:imagedata o:title=""/>
            <o:lock v:ext="edit"/>
            <v:textbox>
              <w:txbxContent>
                <w:p>
                  <w:pPr>
                    <w:rPr>
                      <w:sz w:val="18"/>
                      <w:szCs w:val="18"/>
                    </w:rPr>
                  </w:pPr>
                  <w:r>
                    <w:rPr>
                      <w:rFonts w:hint="eastAsia"/>
                      <w:sz w:val="18"/>
                      <w:szCs w:val="18"/>
                    </w:rPr>
                    <w:t>备案直接涉及申请人与他人之间重大利益关系的，行政机关应告知申请人，利害关系人享有要求听证的权利；依法要求听证的，行政机关应当组织听证</w:t>
                  </w:r>
                </w:p>
              </w:txbxContent>
            </v:textbox>
            <w10:wrap type="square"/>
          </v:shape>
        </w:pict>
      </w:r>
    </w:p>
    <w:p>
      <w:r>
        <w:pict>
          <v:line id="直线 103" o:spid="_x0000_s2194" o:spt="20" style="position:absolute;left:0pt;margin-left:216pt;margin-top:7.8pt;height:22.8pt;width:0pt;z-index:251687936;mso-width-relative:page;mso-height-relative:page;" coordsize="21600,21600">
            <v:path arrowok="t"/>
            <v:fill focussize="0,0"/>
            <v:stroke endarrow="block"/>
            <v:imagedata o:title=""/>
            <o:lock v:ext="edit"/>
          </v:line>
        </w:pict>
      </w:r>
      <w:r>
        <w:pict>
          <v:line id="直线 115" o:spid="_x0000_s2206" o:spt="20" style="position:absolute;left:0pt;margin-left:81pt;margin-top:15pt;height:63pt;width:0pt;z-index:251700224;mso-width-relative:page;mso-height-relative:page;" coordsize="21600,21600">
            <v:path arrowok="t"/>
            <v:fill focussize="0,0"/>
            <v:stroke/>
            <v:imagedata o:title=""/>
            <o:lock v:ext="edit"/>
          </v:line>
        </w:pict>
      </w:r>
    </w:p>
    <w:p>
      <w:r>
        <w:pict>
          <v:shape id="文本框 99" o:spid="_x0000_s2190" o:spt="202" type="#_x0000_t202" style="position:absolute;left:0pt;margin-left:144pt;margin-top:15.6pt;height:85.8pt;width:126pt;mso-wrap-distance-bottom:0pt;mso-wrap-distance-left:9pt;mso-wrap-distance-right:9pt;mso-wrap-distance-top:0pt;z-index:251683840;mso-width-relative:page;mso-height-relative:page;" coordsize="21600,21600">
            <v:path/>
            <v:fill focussize="0,0"/>
            <v:stroke joinstyle="miter"/>
            <v:imagedata o:title=""/>
            <o:lock v:ext="edit"/>
            <v:textbox>
              <w:txbxContent>
                <w:p>
                  <w:pPr>
                    <w:jc w:val="center"/>
                    <w:rPr>
                      <w:sz w:val="18"/>
                      <w:szCs w:val="18"/>
                    </w:rPr>
                  </w:pPr>
                  <w:r>
                    <w:rPr>
                      <w:rFonts w:hint="eastAsia"/>
                      <w:sz w:val="18"/>
                      <w:szCs w:val="18"/>
                    </w:rPr>
                    <w:t>决 定</w:t>
                  </w:r>
                </w:p>
                <w:p>
                  <w:pPr>
                    <w:rPr>
                      <w:sz w:val="18"/>
                      <w:szCs w:val="18"/>
                    </w:rPr>
                  </w:pPr>
                  <w:r>
                    <w:rPr>
                      <w:rFonts w:hint="eastAsia"/>
                      <w:sz w:val="18"/>
                      <w:szCs w:val="18"/>
                    </w:rPr>
                    <w:t>依法在受理后1日内作出许可或不予备案的决定。</w:t>
                  </w:r>
                </w:p>
              </w:txbxContent>
            </v:textbox>
            <w10:wrap type="square"/>
          </v:shape>
        </w:pict>
      </w:r>
      <w:r>
        <w:pict>
          <v:line id="直线 108" o:spid="_x0000_s2199" o:spt="20" style="position:absolute;left:0pt;margin-left:279pt;margin-top:7.8pt;height:0pt;width:9pt;z-index:251693056;mso-width-relative:page;mso-height-relative:page;" coordsize="21600,21600">
            <v:path arrowok="t"/>
            <v:fill focussize="0,0"/>
            <v:stroke endarrow="block"/>
            <v:imagedata o:title=""/>
            <o:lock v:ext="edit"/>
          </v:line>
        </w:pict>
      </w:r>
    </w:p>
    <w:p>
      <w:r>
        <w:pict>
          <v:line id="直线 118" o:spid="_x0000_s2209" o:spt="20" style="position:absolute;left:0pt;margin-left:414pt;margin-top:7.8pt;height:0pt;width:9pt;z-index:251703296;mso-width-relative:page;mso-height-relative:page;" coordsize="21600,21600">
            <v:path arrowok="t"/>
            <v:fill focussize="0,0"/>
            <v:stroke/>
            <v:imagedata o:title=""/>
            <o:lock v:ext="edit"/>
          </v:line>
        </w:pict>
      </w:r>
    </w:p>
    <w:p/>
    <w:p/>
    <w:p>
      <w:r>
        <w:pict>
          <v:line id="直线 116" o:spid="_x0000_s2207" o:spt="20" style="position:absolute;left:0pt;margin-left:81pt;margin-top:-0.45pt;height:0.45pt;width:63pt;z-index:251701248;mso-width-relative:page;mso-height-relative:page;" coordsize="21600,21600">
            <v:path arrowok="t"/>
            <v:fill focussize="0,0"/>
            <v:stroke endarrow="block"/>
            <v:imagedata o:title=""/>
            <o:lock v:ext="edit"/>
          </v:line>
        </w:pict>
      </w:r>
    </w:p>
    <w:p>
      <w:r>
        <w:pict>
          <v:line id="直线 120" o:spid="_x0000_s2211" o:spt="20" style="position:absolute;left:0pt;flip:x;margin-left:270pt;margin-top:7.35pt;height:0pt;width:153pt;z-index:251705344;mso-width-relative:page;mso-height-relative:page;" coordsize="21600,21600">
            <v:path arrowok="t"/>
            <v:fill focussize="0,0"/>
            <v:stroke endarrow="block"/>
            <v:imagedata o:title=""/>
            <o:lock v:ext="edit"/>
          </v:line>
        </w:pict>
      </w:r>
    </w:p>
    <w:p>
      <w:r>
        <w:pict>
          <v:line id="直线 113" o:spid="_x0000_s2204" o:spt="20" style="position:absolute;left:0pt;margin-left:288pt;margin-top:15.15pt;height:15.6pt;width:0pt;z-index:251698176;mso-width-relative:page;mso-height-relative:page;" coordsize="21600,21600">
            <v:path arrowok="t"/>
            <v:fill focussize="0,0"/>
            <v:stroke endarrow="block"/>
            <v:imagedata o:title=""/>
            <o:lock v:ext="edit"/>
          </v:line>
        </w:pict>
      </w:r>
      <w:r>
        <w:pict>
          <v:line id="直线 112" o:spid="_x0000_s2203" o:spt="20" style="position:absolute;left:0pt;margin-left:108pt;margin-top:15.15pt;height:15.6pt;width:0pt;z-index:251697152;mso-width-relative:page;mso-height-relative:page;" coordsize="21600,21600">
            <v:path arrowok="t"/>
            <v:fill focussize="0,0"/>
            <v:stroke endarrow="block"/>
            <v:imagedata o:title=""/>
            <o:lock v:ext="edit"/>
          </v:line>
        </w:pict>
      </w:r>
      <w:r>
        <w:pict>
          <v:line id="直线 111" o:spid="_x0000_s2202" o:spt="20" style="position:absolute;left:0pt;margin-left:216pt;margin-top:15.15pt;height:0pt;width:72pt;z-index:251696128;mso-width-relative:page;mso-height-relative:page;" coordsize="21600,21600">
            <v:path arrowok="t"/>
            <v:fill focussize="0,0"/>
            <v:stroke/>
            <v:imagedata o:title=""/>
            <o:lock v:ext="edit"/>
          </v:line>
        </w:pict>
      </w:r>
      <w:r>
        <w:pict>
          <v:line id="直线 110" o:spid="_x0000_s2201" o:spt="20" style="position:absolute;left:0pt;flip:x;margin-left:108pt;margin-top:15.15pt;height:0pt;width:108pt;z-index:251695104;mso-width-relative:page;mso-height-relative:page;" coordsize="21600,21600">
            <v:path arrowok="t"/>
            <v:fill focussize="0,0"/>
            <v:stroke/>
            <v:imagedata o:title=""/>
            <o:lock v:ext="edit"/>
          </v:line>
        </w:pict>
      </w:r>
      <w:r>
        <w:pict>
          <v:line id="直线 109" o:spid="_x0000_s2200" o:spt="20" style="position:absolute;left:0pt;margin-left:216pt;margin-top:7.35pt;height:7.8pt;width:0pt;z-index:251694080;mso-width-relative:page;mso-height-relative:page;" coordsize="21600,21600">
            <v:path arrowok="t"/>
            <v:fill focussize="0,0"/>
            <v:stroke/>
            <v:imagedata o:title=""/>
            <o:lock v:ext="edit"/>
          </v:line>
        </w:pict>
      </w:r>
    </w:p>
    <w:p>
      <w:r>
        <w:pict>
          <v:shape id="文本框 96" o:spid="_x0000_s2187" o:spt="202" type="#_x0000_t202" style="position:absolute;left:0pt;margin-left:225pt;margin-top:15.6pt;height:23.55pt;width:162pt;mso-wrap-distance-bottom:0pt;mso-wrap-distance-left:9pt;mso-wrap-distance-right:9pt;mso-wrap-distance-top:0pt;z-index:251680768;mso-width-relative:page;mso-height-relative:page;" coordsize="21600,21600">
            <v:path/>
            <v:fill focussize="0,0"/>
            <v:stroke joinstyle="miter"/>
            <v:imagedata o:title=""/>
            <o:lock v:ext="edit"/>
            <v:textbox style="mso-fit-shape-to-text:t;">
              <w:txbxContent>
                <w:p>
                  <w:pPr>
                    <w:rPr>
                      <w:sz w:val="18"/>
                      <w:szCs w:val="18"/>
                    </w:rPr>
                  </w:pPr>
                  <w:r>
                    <w:rPr>
                      <w:rFonts w:hint="eastAsia"/>
                      <w:sz w:val="18"/>
                      <w:szCs w:val="18"/>
                    </w:rPr>
                    <w:t>作出上级部门转报文</w:t>
                  </w:r>
                </w:p>
              </w:txbxContent>
            </v:textbox>
            <w10:wrap type="square"/>
          </v:shape>
        </w:pict>
      </w:r>
    </w:p>
    <w:p>
      <w:r>
        <w:pict>
          <v:shape id="文本框 97" o:spid="_x0000_s2188" o:spt="202" type="#_x0000_t202" style="position:absolute;left:0pt;margin-left:9pt;margin-top:0pt;height:74pt;width:144pt;mso-wrap-distance-bottom:0pt;mso-wrap-distance-left:9pt;mso-wrap-distance-right:9pt;mso-wrap-distance-top:0pt;z-index:251681792;mso-width-relative:page;mso-height-relative:page;" coordsize="21600,21600">
            <v:path/>
            <v:fill focussize="0,0"/>
            <v:stroke joinstyle="miter"/>
            <v:imagedata o:title=""/>
            <o:lock v:ext="edit"/>
            <v:textbox>
              <w:txbxContent>
                <w:p>
                  <w:pPr>
                    <w:rPr>
                      <w:sz w:val="18"/>
                      <w:szCs w:val="18"/>
                    </w:rPr>
                  </w:pPr>
                  <w:r>
                    <w:rPr>
                      <w:rFonts w:hint="eastAsia"/>
                      <w:sz w:val="18"/>
                      <w:szCs w:val="18"/>
                    </w:rPr>
                    <w:t>作出不予受理的决定，发《驳回通知书》，说明理由，并告知依法申请复议、提起行政诉讼的权利</w:t>
                  </w:r>
                </w:p>
              </w:txbxContent>
            </v:textbox>
            <w10:wrap type="square"/>
          </v:shape>
        </w:pict>
      </w:r>
    </w:p>
    <w:p>
      <w:r>
        <w:pict>
          <v:line id="直线 114" o:spid="_x0000_s2205" o:spt="20" style="position:absolute;left:0pt;margin-left:125.6pt;margin-top:7.35pt;height:15.6pt;width:0pt;z-index:251699200;mso-width-relative:page;mso-height-relative:page;" coordsize="21600,21600">
            <v:path arrowok="t"/>
            <v:fill focussize="0,0"/>
            <v:stroke endarrow="block"/>
            <v:imagedata o:title=""/>
            <o:lock v:ext="edit"/>
          </v:line>
        </w:pict>
      </w:r>
    </w:p>
    <w:p>
      <w:pPr>
        <w:tabs>
          <w:tab w:val="left" w:pos="1155"/>
        </w:tabs>
      </w:pPr>
      <w:r>
        <w:pict>
          <v:shape id="文本框 100" o:spid="_x0000_s2191" o:spt="202" type="#_x0000_t202" style="position:absolute;left:0pt;margin-left:61.75pt;margin-top:7.35pt;height:23.55pt;width:162.75pt;mso-wrap-distance-bottom:0pt;mso-wrap-distance-left:9pt;mso-wrap-distance-right:9pt;mso-wrap-distance-top:0pt;z-index:251684864;mso-width-relative:page;mso-height-relative:page;" coordsize="21600,21600">
            <v:path/>
            <v:fill focussize="0,0"/>
            <v:stroke joinstyle="miter"/>
            <v:imagedata o:title=""/>
            <o:lock v:ext="edit"/>
            <v:textbox style="mso-fit-shape-to-text:t;">
              <w:txbxContent>
                <w:p>
                  <w:pPr>
                    <w:rPr>
                      <w:sz w:val="18"/>
                      <w:szCs w:val="18"/>
                    </w:rPr>
                  </w:pPr>
                  <w:r>
                    <w:rPr>
                      <w:rFonts w:hint="eastAsia"/>
                      <w:sz w:val="18"/>
                      <w:szCs w:val="18"/>
                    </w:rPr>
                    <w:t>申请材料连同转报文转报市局</w:t>
                  </w:r>
                </w:p>
              </w:txbxContent>
            </v:textbox>
            <w10:wrap type="square"/>
          </v:shape>
        </w:pict>
      </w:r>
    </w:p>
    <w:p/>
    <w:p/>
    <w:p>
      <w:pPr>
        <w:jc w:val="center"/>
      </w:pPr>
      <w:r>
        <w:rPr>
          <w:rFonts w:hint="eastAsia"/>
        </w:rPr>
        <w:t>承办机构：博山区商务局</w:t>
      </w:r>
    </w:p>
    <w:p>
      <w:pPr>
        <w:jc w:val="center"/>
      </w:pPr>
      <w:r>
        <w:rPr>
          <w:rFonts w:hint="eastAsia"/>
        </w:rPr>
        <w:t>服务电话：0533—4911663    监督电话：0533—4297168</w:t>
      </w:r>
    </w:p>
    <w:sectPr>
      <w:footerReference r:id="rId3" w:type="default"/>
      <w:footerReference r:id="rId4" w:type="even"/>
      <w:pgSz w:w="11906" w:h="16838"/>
      <w:pgMar w:top="1558" w:right="1134" w:bottom="1134" w:left="1260" w:header="851" w:footer="709"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0000000" w:usb3="00000000" w:csb0="0000019F" w:csb1="00000000"/>
  </w:font>
  <w:font w:name="楷体">
    <w:altName w:val="楷体_GB2312"/>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altName w:val="宋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5</w:t>
    </w:r>
    <w:r>
      <w:fldChar w:fldCharType="end"/>
    </w:r>
  </w:p>
  <w:p>
    <w:pPr>
      <w:pStyle w:val="9"/>
      <w:jc w:val="center"/>
    </w:pP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8F064"/>
    <w:multiLevelType w:val="multilevel"/>
    <w:tmpl w:val="54A8F064"/>
    <w:lvl w:ilvl="0" w:tentative="0">
      <w:start w:val="1"/>
      <w:numFmt w:val="decimal"/>
      <w:suff w:val="nothing"/>
      <w:lvlText w:val="%1　"/>
      <w:lvlJc w:val="left"/>
      <w:pPr>
        <w:tabs>
          <w:tab w:val="left" w:pos="0"/>
        </w:tabs>
        <w:ind w:left="0" w:firstLine="0"/>
      </w:pPr>
      <w:rPr>
        <w:rFonts w:hint="eastAsia" w:ascii="黑体" w:hAnsi="Times New Roman" w:eastAsia="黑体" w:cs="黑体"/>
        <w:b w:val="0"/>
        <w:sz w:val="21"/>
        <w:szCs w:val="21"/>
      </w:rPr>
    </w:lvl>
    <w:lvl w:ilvl="1" w:tentative="0">
      <w:start w:val="1"/>
      <w:numFmt w:val="decimal"/>
      <w:pStyle w:val="29"/>
      <w:suff w:val="nothing"/>
      <w:lvlText w:val="%1.%2　"/>
      <w:lvlJc w:val="left"/>
      <w:pPr>
        <w:tabs>
          <w:tab w:val="left" w:pos="0"/>
        </w:tabs>
        <w:ind w:left="1080" w:firstLine="0"/>
      </w:pPr>
      <w:rPr>
        <w:rFonts w:hint="eastAsia" w:ascii="黑体" w:hAnsi="Times New Roman" w:eastAsia="黑体" w:cs="Times New Roman"/>
        <w:b w:val="0"/>
        <w:bCs w:val="0"/>
        <w:iCs w:val="0"/>
        <w:caps w:val="0"/>
        <w:strike w:val="0"/>
        <w:dstrike w:val="0"/>
        <w:outline w:val="0"/>
        <w:vanish w:val="0"/>
        <w:spacing w:val="0"/>
        <w:kern w:val="0"/>
        <w:position w:val="0"/>
        <w:sz w:val="21"/>
        <w:szCs w:val="21"/>
        <w:u w:val="none"/>
      </w:rPr>
    </w:lvl>
    <w:lvl w:ilvl="2" w:tentative="0">
      <w:start w:val="1"/>
      <w:numFmt w:val="decimal"/>
      <w:pStyle w:val="28"/>
      <w:suff w:val="nothing"/>
      <w:lvlText w:val="%1.%2.%3　"/>
      <w:lvlJc w:val="left"/>
      <w:pPr>
        <w:tabs>
          <w:tab w:val="left" w:pos="765"/>
        </w:tabs>
        <w:ind w:left="945" w:firstLine="0"/>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84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126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64CC"/>
    <w:rsid w:val="00003CC4"/>
    <w:rsid w:val="00004166"/>
    <w:rsid w:val="00005DFF"/>
    <w:rsid w:val="00011396"/>
    <w:rsid w:val="0001518F"/>
    <w:rsid w:val="00021B7C"/>
    <w:rsid w:val="0003175D"/>
    <w:rsid w:val="0003270E"/>
    <w:rsid w:val="00036579"/>
    <w:rsid w:val="0004100A"/>
    <w:rsid w:val="0004397E"/>
    <w:rsid w:val="00045073"/>
    <w:rsid w:val="00045CDE"/>
    <w:rsid w:val="00050FA2"/>
    <w:rsid w:val="00052368"/>
    <w:rsid w:val="00055595"/>
    <w:rsid w:val="00056959"/>
    <w:rsid w:val="000648B4"/>
    <w:rsid w:val="00066D1B"/>
    <w:rsid w:val="00067388"/>
    <w:rsid w:val="00074C2C"/>
    <w:rsid w:val="00077AD3"/>
    <w:rsid w:val="000937AB"/>
    <w:rsid w:val="00097219"/>
    <w:rsid w:val="000B7A21"/>
    <w:rsid w:val="000C5C88"/>
    <w:rsid w:val="000D46A0"/>
    <w:rsid w:val="000D62CF"/>
    <w:rsid w:val="000D6EB4"/>
    <w:rsid w:val="000E108D"/>
    <w:rsid w:val="000E719E"/>
    <w:rsid w:val="000F1B58"/>
    <w:rsid w:val="000F514A"/>
    <w:rsid w:val="00100878"/>
    <w:rsid w:val="001056C4"/>
    <w:rsid w:val="00107D14"/>
    <w:rsid w:val="00110610"/>
    <w:rsid w:val="00112A50"/>
    <w:rsid w:val="0011565E"/>
    <w:rsid w:val="00122AD6"/>
    <w:rsid w:val="00122BD4"/>
    <w:rsid w:val="001265E2"/>
    <w:rsid w:val="00130794"/>
    <w:rsid w:val="001311AD"/>
    <w:rsid w:val="00135505"/>
    <w:rsid w:val="00140550"/>
    <w:rsid w:val="001535B6"/>
    <w:rsid w:val="001656F9"/>
    <w:rsid w:val="00165851"/>
    <w:rsid w:val="001663F0"/>
    <w:rsid w:val="00173F6E"/>
    <w:rsid w:val="00176F24"/>
    <w:rsid w:val="00180AE3"/>
    <w:rsid w:val="00183BF9"/>
    <w:rsid w:val="001912D4"/>
    <w:rsid w:val="001969AB"/>
    <w:rsid w:val="00197E13"/>
    <w:rsid w:val="001A1A7C"/>
    <w:rsid w:val="001A544C"/>
    <w:rsid w:val="001B69B6"/>
    <w:rsid w:val="001C1115"/>
    <w:rsid w:val="001C78EF"/>
    <w:rsid w:val="001D0B0A"/>
    <w:rsid w:val="001D3FB6"/>
    <w:rsid w:val="001D587A"/>
    <w:rsid w:val="001E12DB"/>
    <w:rsid w:val="001F4852"/>
    <w:rsid w:val="00201E7B"/>
    <w:rsid w:val="002036AC"/>
    <w:rsid w:val="002075ED"/>
    <w:rsid w:val="0024000E"/>
    <w:rsid w:val="0024737E"/>
    <w:rsid w:val="00251BC7"/>
    <w:rsid w:val="00253045"/>
    <w:rsid w:val="00263F71"/>
    <w:rsid w:val="00267055"/>
    <w:rsid w:val="00274C88"/>
    <w:rsid w:val="002765EF"/>
    <w:rsid w:val="002769A3"/>
    <w:rsid w:val="00281E45"/>
    <w:rsid w:val="00282492"/>
    <w:rsid w:val="00284D95"/>
    <w:rsid w:val="00286D81"/>
    <w:rsid w:val="00287849"/>
    <w:rsid w:val="00291F8C"/>
    <w:rsid w:val="00297A41"/>
    <w:rsid w:val="002A0B3E"/>
    <w:rsid w:val="002A0F55"/>
    <w:rsid w:val="002A29B3"/>
    <w:rsid w:val="002A58D6"/>
    <w:rsid w:val="002C29BE"/>
    <w:rsid w:val="002C2F06"/>
    <w:rsid w:val="002C74AF"/>
    <w:rsid w:val="002E3B0B"/>
    <w:rsid w:val="002E426E"/>
    <w:rsid w:val="002E5A03"/>
    <w:rsid w:val="002F005F"/>
    <w:rsid w:val="002F0105"/>
    <w:rsid w:val="002F207F"/>
    <w:rsid w:val="002F2B9D"/>
    <w:rsid w:val="002F5B2A"/>
    <w:rsid w:val="00300612"/>
    <w:rsid w:val="00314D1F"/>
    <w:rsid w:val="00316F8F"/>
    <w:rsid w:val="003253A4"/>
    <w:rsid w:val="00325D3A"/>
    <w:rsid w:val="00333629"/>
    <w:rsid w:val="00341707"/>
    <w:rsid w:val="0035250F"/>
    <w:rsid w:val="00357D8B"/>
    <w:rsid w:val="0036083D"/>
    <w:rsid w:val="003639F1"/>
    <w:rsid w:val="00366CD9"/>
    <w:rsid w:val="00390827"/>
    <w:rsid w:val="00392F15"/>
    <w:rsid w:val="00394EA8"/>
    <w:rsid w:val="003955EE"/>
    <w:rsid w:val="003A0A9C"/>
    <w:rsid w:val="003A35C5"/>
    <w:rsid w:val="003B0671"/>
    <w:rsid w:val="003B157F"/>
    <w:rsid w:val="003B3614"/>
    <w:rsid w:val="003B56BB"/>
    <w:rsid w:val="003B6883"/>
    <w:rsid w:val="003B6B3F"/>
    <w:rsid w:val="003C03CF"/>
    <w:rsid w:val="003C47FF"/>
    <w:rsid w:val="003C644B"/>
    <w:rsid w:val="003D1642"/>
    <w:rsid w:val="003D5555"/>
    <w:rsid w:val="003D70CA"/>
    <w:rsid w:val="003D7A99"/>
    <w:rsid w:val="003E7DBA"/>
    <w:rsid w:val="003F01D2"/>
    <w:rsid w:val="003F2704"/>
    <w:rsid w:val="003F4924"/>
    <w:rsid w:val="004111E4"/>
    <w:rsid w:val="00420934"/>
    <w:rsid w:val="004322CC"/>
    <w:rsid w:val="00435247"/>
    <w:rsid w:val="004359DA"/>
    <w:rsid w:val="00442E7E"/>
    <w:rsid w:val="004446AF"/>
    <w:rsid w:val="004446B7"/>
    <w:rsid w:val="00445F02"/>
    <w:rsid w:val="00446082"/>
    <w:rsid w:val="0044717D"/>
    <w:rsid w:val="004530D7"/>
    <w:rsid w:val="0045397C"/>
    <w:rsid w:val="004567F8"/>
    <w:rsid w:val="00466B63"/>
    <w:rsid w:val="004676D6"/>
    <w:rsid w:val="0047140F"/>
    <w:rsid w:val="00476C46"/>
    <w:rsid w:val="00492D08"/>
    <w:rsid w:val="004934B3"/>
    <w:rsid w:val="00494584"/>
    <w:rsid w:val="00496257"/>
    <w:rsid w:val="004B5A71"/>
    <w:rsid w:val="004B7AA4"/>
    <w:rsid w:val="004C355A"/>
    <w:rsid w:val="004D3DDF"/>
    <w:rsid w:val="004E4C6B"/>
    <w:rsid w:val="004E6617"/>
    <w:rsid w:val="004E7ADA"/>
    <w:rsid w:val="004F632B"/>
    <w:rsid w:val="004F6DE3"/>
    <w:rsid w:val="00512533"/>
    <w:rsid w:val="00512A1D"/>
    <w:rsid w:val="0051637C"/>
    <w:rsid w:val="00522D6C"/>
    <w:rsid w:val="005233D3"/>
    <w:rsid w:val="0052568C"/>
    <w:rsid w:val="00531CAF"/>
    <w:rsid w:val="00532081"/>
    <w:rsid w:val="005320FA"/>
    <w:rsid w:val="00542451"/>
    <w:rsid w:val="00543806"/>
    <w:rsid w:val="00544E93"/>
    <w:rsid w:val="00550223"/>
    <w:rsid w:val="00553027"/>
    <w:rsid w:val="00555775"/>
    <w:rsid w:val="00555E8A"/>
    <w:rsid w:val="005846A6"/>
    <w:rsid w:val="00585622"/>
    <w:rsid w:val="0058720F"/>
    <w:rsid w:val="00591C6E"/>
    <w:rsid w:val="00594841"/>
    <w:rsid w:val="005A5769"/>
    <w:rsid w:val="005B6631"/>
    <w:rsid w:val="005C346E"/>
    <w:rsid w:val="005C5432"/>
    <w:rsid w:val="005D01B6"/>
    <w:rsid w:val="005E0CB7"/>
    <w:rsid w:val="005E1666"/>
    <w:rsid w:val="005E308D"/>
    <w:rsid w:val="005F4A2D"/>
    <w:rsid w:val="00602469"/>
    <w:rsid w:val="006041AF"/>
    <w:rsid w:val="006044FA"/>
    <w:rsid w:val="00607862"/>
    <w:rsid w:val="00614F1E"/>
    <w:rsid w:val="00633D16"/>
    <w:rsid w:val="006470D4"/>
    <w:rsid w:val="006514D0"/>
    <w:rsid w:val="00651772"/>
    <w:rsid w:val="00656AD1"/>
    <w:rsid w:val="00663953"/>
    <w:rsid w:val="0066522A"/>
    <w:rsid w:val="006748FE"/>
    <w:rsid w:val="00687222"/>
    <w:rsid w:val="0069150E"/>
    <w:rsid w:val="00696D68"/>
    <w:rsid w:val="006A16E4"/>
    <w:rsid w:val="006A1911"/>
    <w:rsid w:val="006A24D3"/>
    <w:rsid w:val="006A34B4"/>
    <w:rsid w:val="006A501F"/>
    <w:rsid w:val="006B1896"/>
    <w:rsid w:val="006B560B"/>
    <w:rsid w:val="006C2978"/>
    <w:rsid w:val="006F46B8"/>
    <w:rsid w:val="00704DF6"/>
    <w:rsid w:val="00706DB0"/>
    <w:rsid w:val="0071632B"/>
    <w:rsid w:val="00732910"/>
    <w:rsid w:val="007377AF"/>
    <w:rsid w:val="00743B45"/>
    <w:rsid w:val="00744383"/>
    <w:rsid w:val="007460AB"/>
    <w:rsid w:val="00750C28"/>
    <w:rsid w:val="00750DAF"/>
    <w:rsid w:val="00752221"/>
    <w:rsid w:val="00752A87"/>
    <w:rsid w:val="00752CC6"/>
    <w:rsid w:val="00754264"/>
    <w:rsid w:val="007553DC"/>
    <w:rsid w:val="00761EF4"/>
    <w:rsid w:val="00762227"/>
    <w:rsid w:val="00762AFA"/>
    <w:rsid w:val="00765FCB"/>
    <w:rsid w:val="00772D1A"/>
    <w:rsid w:val="007737EC"/>
    <w:rsid w:val="007757BC"/>
    <w:rsid w:val="007763DB"/>
    <w:rsid w:val="007803EE"/>
    <w:rsid w:val="007815D5"/>
    <w:rsid w:val="007907EB"/>
    <w:rsid w:val="007946E6"/>
    <w:rsid w:val="007A3B52"/>
    <w:rsid w:val="007A3CB3"/>
    <w:rsid w:val="007B23BD"/>
    <w:rsid w:val="007B355A"/>
    <w:rsid w:val="007B39B9"/>
    <w:rsid w:val="007B61D9"/>
    <w:rsid w:val="007C0095"/>
    <w:rsid w:val="007C4CD7"/>
    <w:rsid w:val="007C5B2B"/>
    <w:rsid w:val="007C7057"/>
    <w:rsid w:val="007C72CB"/>
    <w:rsid w:val="007D1FEA"/>
    <w:rsid w:val="007D3AA2"/>
    <w:rsid w:val="007E5AF6"/>
    <w:rsid w:val="007F72D5"/>
    <w:rsid w:val="007F7611"/>
    <w:rsid w:val="008058DB"/>
    <w:rsid w:val="00813DC7"/>
    <w:rsid w:val="0082101A"/>
    <w:rsid w:val="008347D3"/>
    <w:rsid w:val="00841720"/>
    <w:rsid w:val="00851FEE"/>
    <w:rsid w:val="00856218"/>
    <w:rsid w:val="00856F4D"/>
    <w:rsid w:val="008613C1"/>
    <w:rsid w:val="00864F6D"/>
    <w:rsid w:val="00895108"/>
    <w:rsid w:val="00895E10"/>
    <w:rsid w:val="008962D4"/>
    <w:rsid w:val="00896683"/>
    <w:rsid w:val="008A0A9B"/>
    <w:rsid w:val="008A10A6"/>
    <w:rsid w:val="008B7419"/>
    <w:rsid w:val="008C4C85"/>
    <w:rsid w:val="008C6DAC"/>
    <w:rsid w:val="008D428A"/>
    <w:rsid w:val="008E2DA3"/>
    <w:rsid w:val="008F2866"/>
    <w:rsid w:val="008F2ADE"/>
    <w:rsid w:val="008F2E98"/>
    <w:rsid w:val="008F46C4"/>
    <w:rsid w:val="009066F8"/>
    <w:rsid w:val="00912099"/>
    <w:rsid w:val="00920CA5"/>
    <w:rsid w:val="00922ECA"/>
    <w:rsid w:val="00923D46"/>
    <w:rsid w:val="0093497A"/>
    <w:rsid w:val="00940BEF"/>
    <w:rsid w:val="00940C45"/>
    <w:rsid w:val="009560CF"/>
    <w:rsid w:val="009675FA"/>
    <w:rsid w:val="0097187F"/>
    <w:rsid w:val="0098049B"/>
    <w:rsid w:val="00980970"/>
    <w:rsid w:val="009841C8"/>
    <w:rsid w:val="009A3647"/>
    <w:rsid w:val="009A5956"/>
    <w:rsid w:val="009B05A8"/>
    <w:rsid w:val="009B1F6C"/>
    <w:rsid w:val="009B2100"/>
    <w:rsid w:val="009C04D6"/>
    <w:rsid w:val="009C16D5"/>
    <w:rsid w:val="009C39AC"/>
    <w:rsid w:val="009C3FDE"/>
    <w:rsid w:val="009C6CCD"/>
    <w:rsid w:val="009D3792"/>
    <w:rsid w:val="009D5B26"/>
    <w:rsid w:val="009E36F8"/>
    <w:rsid w:val="009E48CB"/>
    <w:rsid w:val="009E4EBE"/>
    <w:rsid w:val="009E6522"/>
    <w:rsid w:val="009F24D3"/>
    <w:rsid w:val="009F5170"/>
    <w:rsid w:val="009F599A"/>
    <w:rsid w:val="009F7AAC"/>
    <w:rsid w:val="00A10E93"/>
    <w:rsid w:val="00A152E3"/>
    <w:rsid w:val="00A174D0"/>
    <w:rsid w:val="00A249A8"/>
    <w:rsid w:val="00A25938"/>
    <w:rsid w:val="00A273A2"/>
    <w:rsid w:val="00A350D2"/>
    <w:rsid w:val="00A36DCC"/>
    <w:rsid w:val="00A40479"/>
    <w:rsid w:val="00A45CE1"/>
    <w:rsid w:val="00A45EC5"/>
    <w:rsid w:val="00A47FF4"/>
    <w:rsid w:val="00A553E9"/>
    <w:rsid w:val="00A93006"/>
    <w:rsid w:val="00A9425C"/>
    <w:rsid w:val="00AA4C1E"/>
    <w:rsid w:val="00AB33E7"/>
    <w:rsid w:val="00AC17A7"/>
    <w:rsid w:val="00AD37CB"/>
    <w:rsid w:val="00AD4654"/>
    <w:rsid w:val="00AE2381"/>
    <w:rsid w:val="00B0036B"/>
    <w:rsid w:val="00B06505"/>
    <w:rsid w:val="00B108F3"/>
    <w:rsid w:val="00B35392"/>
    <w:rsid w:val="00B364B7"/>
    <w:rsid w:val="00B47BF3"/>
    <w:rsid w:val="00B525C1"/>
    <w:rsid w:val="00B73814"/>
    <w:rsid w:val="00B80C45"/>
    <w:rsid w:val="00BA2332"/>
    <w:rsid w:val="00BA583F"/>
    <w:rsid w:val="00BB0B1A"/>
    <w:rsid w:val="00BB5DFA"/>
    <w:rsid w:val="00BC1248"/>
    <w:rsid w:val="00BD0891"/>
    <w:rsid w:val="00BD460C"/>
    <w:rsid w:val="00BD7674"/>
    <w:rsid w:val="00BD7BCE"/>
    <w:rsid w:val="00BE2C09"/>
    <w:rsid w:val="00BE50B4"/>
    <w:rsid w:val="00BF680E"/>
    <w:rsid w:val="00BF6A49"/>
    <w:rsid w:val="00C00F41"/>
    <w:rsid w:val="00C045ED"/>
    <w:rsid w:val="00C05578"/>
    <w:rsid w:val="00C066E1"/>
    <w:rsid w:val="00C135D9"/>
    <w:rsid w:val="00C13C88"/>
    <w:rsid w:val="00C249F7"/>
    <w:rsid w:val="00C26323"/>
    <w:rsid w:val="00C26A58"/>
    <w:rsid w:val="00C279F6"/>
    <w:rsid w:val="00C4070C"/>
    <w:rsid w:val="00C42B09"/>
    <w:rsid w:val="00C51F88"/>
    <w:rsid w:val="00C650F8"/>
    <w:rsid w:val="00C65D5D"/>
    <w:rsid w:val="00C77AD7"/>
    <w:rsid w:val="00C81116"/>
    <w:rsid w:val="00C81860"/>
    <w:rsid w:val="00C8652C"/>
    <w:rsid w:val="00C912EF"/>
    <w:rsid w:val="00C93F4C"/>
    <w:rsid w:val="00C96CE6"/>
    <w:rsid w:val="00C976E1"/>
    <w:rsid w:val="00CA02BC"/>
    <w:rsid w:val="00CA2947"/>
    <w:rsid w:val="00CA2993"/>
    <w:rsid w:val="00CA4FA3"/>
    <w:rsid w:val="00CB10F4"/>
    <w:rsid w:val="00CC0760"/>
    <w:rsid w:val="00CC2606"/>
    <w:rsid w:val="00CC5639"/>
    <w:rsid w:val="00CC6B51"/>
    <w:rsid w:val="00CD17D2"/>
    <w:rsid w:val="00CD1AF6"/>
    <w:rsid w:val="00CD4AEA"/>
    <w:rsid w:val="00CE0D9B"/>
    <w:rsid w:val="00CF2BC8"/>
    <w:rsid w:val="00D102CD"/>
    <w:rsid w:val="00D14109"/>
    <w:rsid w:val="00D223C2"/>
    <w:rsid w:val="00D2394F"/>
    <w:rsid w:val="00D26F58"/>
    <w:rsid w:val="00D26F65"/>
    <w:rsid w:val="00D325F3"/>
    <w:rsid w:val="00D33F0F"/>
    <w:rsid w:val="00D4039A"/>
    <w:rsid w:val="00D40FF3"/>
    <w:rsid w:val="00D44316"/>
    <w:rsid w:val="00D458C7"/>
    <w:rsid w:val="00D464CC"/>
    <w:rsid w:val="00D51FBB"/>
    <w:rsid w:val="00D63003"/>
    <w:rsid w:val="00D6715C"/>
    <w:rsid w:val="00D76EB9"/>
    <w:rsid w:val="00D820BB"/>
    <w:rsid w:val="00D83CEA"/>
    <w:rsid w:val="00D87BB6"/>
    <w:rsid w:val="00D9202A"/>
    <w:rsid w:val="00D96286"/>
    <w:rsid w:val="00DC3A65"/>
    <w:rsid w:val="00DE2B77"/>
    <w:rsid w:val="00DE37C9"/>
    <w:rsid w:val="00DF1D6A"/>
    <w:rsid w:val="00DF387E"/>
    <w:rsid w:val="00DF456D"/>
    <w:rsid w:val="00DF5E3E"/>
    <w:rsid w:val="00E018B6"/>
    <w:rsid w:val="00E039BE"/>
    <w:rsid w:val="00E039ED"/>
    <w:rsid w:val="00E03DE5"/>
    <w:rsid w:val="00E07A14"/>
    <w:rsid w:val="00E15006"/>
    <w:rsid w:val="00E161D8"/>
    <w:rsid w:val="00E26D60"/>
    <w:rsid w:val="00E3005E"/>
    <w:rsid w:val="00E32E9C"/>
    <w:rsid w:val="00E3554C"/>
    <w:rsid w:val="00E47DD2"/>
    <w:rsid w:val="00E52F5B"/>
    <w:rsid w:val="00E5426A"/>
    <w:rsid w:val="00E57D13"/>
    <w:rsid w:val="00E62C34"/>
    <w:rsid w:val="00E704A8"/>
    <w:rsid w:val="00E75E13"/>
    <w:rsid w:val="00E763F5"/>
    <w:rsid w:val="00E8448A"/>
    <w:rsid w:val="00EA2A53"/>
    <w:rsid w:val="00EA3F91"/>
    <w:rsid w:val="00EB0FB1"/>
    <w:rsid w:val="00EB7A17"/>
    <w:rsid w:val="00EC2785"/>
    <w:rsid w:val="00EC4720"/>
    <w:rsid w:val="00EE2148"/>
    <w:rsid w:val="00EE293C"/>
    <w:rsid w:val="00EE6B56"/>
    <w:rsid w:val="00EE6BF4"/>
    <w:rsid w:val="00EF3AED"/>
    <w:rsid w:val="00EF4FA2"/>
    <w:rsid w:val="00F0335F"/>
    <w:rsid w:val="00F03D1A"/>
    <w:rsid w:val="00F079CC"/>
    <w:rsid w:val="00F20386"/>
    <w:rsid w:val="00F2304F"/>
    <w:rsid w:val="00F341BF"/>
    <w:rsid w:val="00F37858"/>
    <w:rsid w:val="00F45AB1"/>
    <w:rsid w:val="00F513FA"/>
    <w:rsid w:val="00F52C06"/>
    <w:rsid w:val="00F60FE8"/>
    <w:rsid w:val="00F623BF"/>
    <w:rsid w:val="00F63752"/>
    <w:rsid w:val="00F65CA0"/>
    <w:rsid w:val="00F70F39"/>
    <w:rsid w:val="00F71A3D"/>
    <w:rsid w:val="00F74798"/>
    <w:rsid w:val="00F74A60"/>
    <w:rsid w:val="00F777A2"/>
    <w:rsid w:val="00F818D2"/>
    <w:rsid w:val="00F834E3"/>
    <w:rsid w:val="00F83584"/>
    <w:rsid w:val="00F863C0"/>
    <w:rsid w:val="00F93AE8"/>
    <w:rsid w:val="00F97DFA"/>
    <w:rsid w:val="00FA5B1B"/>
    <w:rsid w:val="00FB127F"/>
    <w:rsid w:val="00FC2FF2"/>
    <w:rsid w:val="00FC41D1"/>
    <w:rsid w:val="00FD317E"/>
    <w:rsid w:val="00FD7442"/>
    <w:rsid w:val="00FE731D"/>
    <w:rsid w:val="00FE732D"/>
    <w:rsid w:val="00FF0FFD"/>
    <w:rsid w:val="00FF3F0A"/>
    <w:rsid w:val="00FF5B95"/>
    <w:rsid w:val="05F52AA2"/>
    <w:rsid w:val="0708199F"/>
    <w:rsid w:val="07465877"/>
    <w:rsid w:val="1158705C"/>
    <w:rsid w:val="16A414DA"/>
    <w:rsid w:val="188F1799"/>
    <w:rsid w:val="1C856817"/>
    <w:rsid w:val="1F25475E"/>
    <w:rsid w:val="20A22105"/>
    <w:rsid w:val="21CA75AB"/>
    <w:rsid w:val="32882D07"/>
    <w:rsid w:val="33A076CC"/>
    <w:rsid w:val="36B3393D"/>
    <w:rsid w:val="3AB31BD4"/>
    <w:rsid w:val="425B3CAB"/>
    <w:rsid w:val="489D3BC5"/>
    <w:rsid w:val="4C117E14"/>
    <w:rsid w:val="4E5332E8"/>
    <w:rsid w:val="553C79F2"/>
    <w:rsid w:val="574749E6"/>
    <w:rsid w:val="6088147E"/>
    <w:rsid w:val="649900FE"/>
    <w:rsid w:val="6E391BAF"/>
    <w:rsid w:val="78A35BE6"/>
    <w:rsid w:val="7B694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rPr>
      <w:rFonts w:ascii="Cambria" w:hAnsi="Cambria" w:eastAsia="黑体"/>
      <w:sz w:val="20"/>
      <w:szCs w:val="20"/>
    </w:rPr>
  </w:style>
  <w:style w:type="paragraph" w:styleId="4">
    <w:name w:val="Body Text 3"/>
    <w:basedOn w:val="1"/>
    <w:uiPriority w:val="0"/>
    <w:rPr>
      <w:rFonts w:eastAsia="仿宋_GB2312"/>
      <w:sz w:val="18"/>
    </w:rPr>
  </w:style>
  <w:style w:type="paragraph" w:styleId="5">
    <w:name w:val="Body Text"/>
    <w:basedOn w:val="1"/>
    <w:uiPriority w:val="0"/>
    <w:pPr>
      <w:jc w:val="left"/>
    </w:pPr>
    <w:rPr>
      <w:rFonts w:eastAsia="仿宋_GB2312"/>
      <w:b/>
      <w:bCs/>
      <w:sz w:val="18"/>
      <w:szCs w:val="21"/>
    </w:rPr>
  </w:style>
  <w:style w:type="paragraph" w:styleId="6">
    <w:name w:val="Date"/>
    <w:basedOn w:val="1"/>
    <w:next w:val="1"/>
    <w:uiPriority w:val="0"/>
    <w:rPr>
      <w:sz w:val="24"/>
      <w:szCs w:val="20"/>
    </w:rPr>
  </w:style>
  <w:style w:type="paragraph" w:styleId="7">
    <w:name w:val="Body Text Indent 2"/>
    <w:basedOn w:val="1"/>
    <w:link w:val="23"/>
    <w:uiPriority w:val="0"/>
    <w:pPr>
      <w:spacing w:after="120" w:line="480" w:lineRule="auto"/>
      <w:ind w:left="420" w:leftChars="200"/>
    </w:pPr>
  </w:style>
  <w:style w:type="paragraph" w:styleId="8">
    <w:name w:val="Balloon Text"/>
    <w:basedOn w:val="1"/>
    <w:link w:val="30"/>
    <w:uiPriority w:val="0"/>
    <w:rPr>
      <w:sz w:val="18"/>
      <w:szCs w:val="18"/>
    </w:rPr>
  </w:style>
  <w:style w:type="paragraph" w:styleId="9">
    <w:name w:val="footer"/>
    <w:basedOn w:val="1"/>
    <w:link w:val="19"/>
    <w:uiPriority w:val="99"/>
    <w:pPr>
      <w:tabs>
        <w:tab w:val="center" w:pos="4153"/>
        <w:tab w:val="right" w:pos="8306"/>
      </w:tabs>
      <w:snapToGrid w:val="0"/>
      <w:jc w:val="left"/>
    </w:pPr>
    <w:rPr>
      <w:sz w:val="18"/>
      <w:szCs w:val="18"/>
    </w:rPr>
  </w:style>
  <w:style w:type="paragraph" w:styleId="10">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uiPriority w:val="0"/>
    <w:pPr>
      <w:spacing w:line="0" w:lineRule="atLeast"/>
    </w:pPr>
    <w:rPr>
      <w:rFonts w:eastAsia="仿宋_GB2312"/>
      <w:b/>
      <w:bCs/>
      <w:sz w:val="18"/>
    </w:rPr>
  </w:style>
  <w:style w:type="paragraph" w:styleId="12">
    <w:name w:val="Normal (Web)"/>
    <w:basedOn w:val="1"/>
    <w:uiPriority w:val="0"/>
    <w:pPr>
      <w:widowControl/>
      <w:spacing w:before="100" w:beforeAutospacing="1" w:after="100" w:afterAutospacing="1"/>
      <w:jc w:val="left"/>
    </w:pPr>
    <w:rPr>
      <w:rFonts w:ascii="宋体" w:hAnsi="宋体" w:cs="宋体"/>
      <w:kern w:val="0"/>
      <w:sz w:val="24"/>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bCs/>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customStyle="1" w:styleId="19">
    <w:name w:val="页脚 Char"/>
    <w:basedOn w:val="15"/>
    <w:link w:val="9"/>
    <w:qFormat/>
    <w:locked/>
    <w:uiPriority w:val="99"/>
    <w:rPr>
      <w:rFonts w:eastAsia="宋体"/>
      <w:kern w:val="2"/>
      <w:sz w:val="18"/>
      <w:szCs w:val="18"/>
      <w:lang w:val="en-US" w:eastAsia="zh-CN" w:bidi="ar-SA"/>
    </w:rPr>
  </w:style>
  <w:style w:type="character" w:customStyle="1" w:styleId="20">
    <w:name w:val="标题 1 Char"/>
    <w:basedOn w:val="15"/>
    <w:link w:val="2"/>
    <w:qFormat/>
    <w:uiPriority w:val="0"/>
    <w:rPr>
      <w:rFonts w:ascii="宋体" w:hAnsi="宋体" w:cs="宋体"/>
      <w:b/>
      <w:bCs/>
      <w:kern w:val="36"/>
      <w:sz w:val="48"/>
      <w:szCs w:val="48"/>
    </w:rPr>
  </w:style>
  <w:style w:type="character" w:customStyle="1" w:styleId="21">
    <w:name w:val="页眉 Char"/>
    <w:basedOn w:val="15"/>
    <w:link w:val="10"/>
    <w:uiPriority w:val="0"/>
    <w:rPr>
      <w:kern w:val="2"/>
      <w:sz w:val="18"/>
      <w:szCs w:val="18"/>
    </w:rPr>
  </w:style>
  <w:style w:type="character" w:customStyle="1" w:styleId="22">
    <w:name w:val="style11"/>
    <w:uiPriority w:val="0"/>
    <w:rPr>
      <w:b/>
      <w:bCs/>
      <w:sz w:val="27"/>
      <w:szCs w:val="27"/>
    </w:rPr>
  </w:style>
  <w:style w:type="character" w:customStyle="1" w:styleId="23">
    <w:name w:val="正文文本缩进 2 Char"/>
    <w:basedOn w:val="15"/>
    <w:link w:val="7"/>
    <w:uiPriority w:val="0"/>
    <w:rPr>
      <w:kern w:val="2"/>
      <w:sz w:val="21"/>
      <w:szCs w:val="24"/>
    </w:rPr>
  </w:style>
  <w:style w:type="character" w:customStyle="1" w:styleId="24">
    <w:name w:val="apple-style-span"/>
    <w:basedOn w:val="15"/>
    <w:uiPriority w:val="0"/>
  </w:style>
  <w:style w:type="paragraph" w:customStyle="1" w:styleId="25">
    <w:name w:val="封面标准名称"/>
    <w:basedOn w:val="1"/>
    <w:uiPriority w:val="0"/>
    <w:pPr>
      <w:spacing w:line="680" w:lineRule="exact"/>
      <w:jc w:val="center"/>
    </w:pPr>
    <w:rPr>
      <w:rFonts w:hint="eastAsia" w:ascii="黑体" w:eastAsia="黑体"/>
      <w:kern w:val="0"/>
      <w:sz w:val="52"/>
      <w:szCs w:val="20"/>
    </w:rPr>
  </w:style>
  <w:style w:type="paragraph" w:customStyle="1" w:styleId="26">
    <w:name w:val="p0"/>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27">
    <w:name w:val="段"/>
    <w:basedOn w:val="1"/>
    <w:uiPriority w:val="0"/>
    <w:pPr>
      <w:widowControl/>
      <w:autoSpaceDE w:val="0"/>
      <w:autoSpaceDN w:val="0"/>
      <w:ind w:firstLine="200" w:firstLineChars="200"/>
    </w:pPr>
    <w:rPr>
      <w:rFonts w:hint="eastAsia" w:ascii="宋体"/>
      <w:kern w:val="0"/>
      <w:szCs w:val="20"/>
    </w:rPr>
  </w:style>
  <w:style w:type="paragraph" w:customStyle="1" w:styleId="28">
    <w:name w:val="二级条标题"/>
    <w:basedOn w:val="29"/>
    <w:next w:val="27"/>
    <w:uiPriority w:val="0"/>
    <w:pPr>
      <w:numPr>
        <w:ilvl w:val="2"/>
      </w:numPr>
      <w:tabs>
        <w:tab w:val="left" w:pos="0"/>
        <w:tab w:val="left" w:pos="765"/>
      </w:tabs>
      <w:outlineLvl w:val="3"/>
    </w:pPr>
  </w:style>
  <w:style w:type="paragraph" w:customStyle="1" w:styleId="29">
    <w:name w:val="一级条标题"/>
    <w:basedOn w:val="1"/>
    <w:next w:val="27"/>
    <w:uiPriority w:val="0"/>
    <w:pPr>
      <w:widowControl/>
      <w:numPr>
        <w:ilvl w:val="1"/>
        <w:numId w:val="1"/>
      </w:numPr>
      <w:jc w:val="left"/>
      <w:outlineLvl w:val="2"/>
    </w:pPr>
    <w:rPr>
      <w:rFonts w:hint="eastAsia" w:eastAsia="黑体"/>
      <w:kern w:val="0"/>
      <w:szCs w:val="20"/>
    </w:rPr>
  </w:style>
  <w:style w:type="character" w:customStyle="1" w:styleId="30">
    <w:name w:val="批注框文本 Char"/>
    <w:basedOn w:val="15"/>
    <w:link w:val="8"/>
    <w:uiPriority w:val="0"/>
    <w:rPr>
      <w:kern w:val="2"/>
      <w:sz w:val="18"/>
      <w:szCs w:val="18"/>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70"/>
    <customShpInfo spid="_x0000_s2182"/>
    <customShpInfo spid="_x0000_s2183"/>
    <customShpInfo spid="_x0000_s2181"/>
    <customShpInfo spid="_x0000_s2184"/>
    <customShpInfo spid="_x0000_s2192"/>
    <customShpInfo spid="_x0000_s2186"/>
    <customShpInfo spid="_x0000_s2193"/>
    <customShpInfo spid="_x0000_s2185"/>
    <customShpInfo spid="_x0000_s2210"/>
    <customShpInfo spid="_x0000_s2208"/>
    <customShpInfo spid="_x0000_s2198"/>
    <customShpInfo spid="_x0000_s2196"/>
    <customShpInfo spid="_x0000_s2197"/>
    <customShpInfo spid="_x0000_s2195"/>
    <customShpInfo spid="_x0000_s2189"/>
    <customShpInfo spid="_x0000_s2194"/>
    <customShpInfo spid="_x0000_s2206"/>
    <customShpInfo spid="_x0000_s2190"/>
    <customShpInfo spid="_x0000_s2199"/>
    <customShpInfo spid="_x0000_s2209"/>
    <customShpInfo spid="_x0000_s2207"/>
    <customShpInfo spid="_x0000_s2211"/>
    <customShpInfo spid="_x0000_s2204"/>
    <customShpInfo spid="_x0000_s2203"/>
    <customShpInfo spid="_x0000_s2202"/>
    <customShpInfo spid="_x0000_s2201"/>
    <customShpInfo spid="_x0000_s2200"/>
    <customShpInfo spid="_x0000_s2187"/>
    <customShpInfo spid="_x0000_s2188"/>
    <customShpInfo spid="_x0000_s2205"/>
    <customShpInfo spid="_x0000_s219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438</Words>
  <Characters>2500</Characters>
  <Lines>20</Lines>
  <Paragraphs>5</Paragraphs>
  <TotalTime>137</TotalTime>
  <ScaleCrop>false</ScaleCrop>
  <LinksUpToDate>false</LinksUpToDate>
  <CharactersWithSpaces>2933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2020-07-21T05:59:00Z</dcterms:created>
  <dc:creator>申霞</dc:creator>
  <cp:lastModifiedBy>.</cp:lastModifiedBy>
  <cp:lastPrinted>2015-08-20T08:45:00Z</cp:lastPrinted>
  <dcterms:modified xsi:type="dcterms:W3CDTF">2020-12-08T05:59:11Z</dcterms:modified>
  <dc:title>3703000102501—002</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