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 w:ascii="黑体" w:eastAsia="黑体" w:cs="Times New Roman"/>
          <w:color w:val="auto"/>
          <w:sz w:val="28"/>
          <w:szCs w:val="28"/>
          <w:highlight w:val="none"/>
        </w:rPr>
      </w:pPr>
      <w:bookmarkStart w:id="6" w:name="_GoBack"/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山东省博山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经济开发区环境影响跟踪评价第一次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lang w:eastAsia="zh-CN"/>
        </w:rPr>
        <w:t>信息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公示</w:t>
      </w:r>
    </w:p>
    <w:p>
      <w:pPr>
        <w:spacing w:line="360" w:lineRule="auto"/>
        <w:ind w:firstLine="480" w:firstLineChars="200"/>
        <w:rPr>
          <w:rFonts w:cs="Times New Roman"/>
          <w:color w:val="auto"/>
          <w:sz w:val="24"/>
          <w:highlight w:val="none"/>
        </w:rPr>
      </w:pPr>
      <w:r>
        <w:rPr>
          <w:rFonts w:hint="eastAsia" w:ascii="宋体" w:hAnsi="宋体" w:cs="Times New Roman"/>
          <w:color w:val="auto"/>
          <w:sz w:val="24"/>
          <w:highlight w:val="none"/>
        </w:rPr>
        <w:t>根据《中华人民共和国环境影响评价法》、《规划环境影响评价条例》、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《</w:t>
      </w:r>
      <w:r>
        <w:rPr>
          <w:rFonts w:hint="eastAsia" w:ascii="宋体" w:hAnsi="宋体" w:cs="Times New Roman"/>
          <w:color w:val="auto"/>
          <w:sz w:val="24"/>
          <w:highlight w:val="none"/>
        </w:rPr>
        <w:t>环境影响评价公众参与办法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》《</w:t>
      </w:r>
      <w:r>
        <w:rPr>
          <w:rFonts w:hint="eastAsia" w:ascii="宋体" w:hAnsi="宋体" w:cs="Times New Roman"/>
          <w:color w:val="auto"/>
          <w:sz w:val="24"/>
          <w:highlight w:val="none"/>
        </w:rPr>
        <w:t>关于进一步加强产业园区规划环境影响评价工作的意见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》（</w:t>
      </w:r>
      <w:r>
        <w:rPr>
          <w:rFonts w:hint="eastAsia" w:ascii="宋体" w:hAnsi="宋体" w:cs="Times New Roman"/>
          <w:color w:val="auto"/>
          <w:sz w:val="24"/>
          <w:highlight w:val="none"/>
        </w:rPr>
        <w:t>环环评〔2020〕65号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等</w:t>
      </w:r>
      <w:r>
        <w:rPr>
          <w:rFonts w:hint="eastAsia" w:ascii="宋体" w:hAnsi="宋体" w:cs="Times New Roman"/>
          <w:color w:val="auto"/>
          <w:sz w:val="24"/>
          <w:highlight w:val="none"/>
        </w:rPr>
        <w:t>的文件要求，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山东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省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博山</w:t>
      </w:r>
      <w:r>
        <w:rPr>
          <w:rFonts w:hint="eastAsia" w:cs="Times New Roman"/>
          <w:color w:val="auto"/>
          <w:sz w:val="24"/>
          <w:highlight w:val="none"/>
        </w:rPr>
        <w:t>经济开发区</w:t>
      </w:r>
      <w:r>
        <w:rPr>
          <w:rFonts w:cs="Times New Roman"/>
          <w:color w:val="auto"/>
          <w:sz w:val="24"/>
          <w:highlight w:val="none"/>
        </w:rPr>
        <w:t>开展</w:t>
      </w:r>
      <w:r>
        <w:rPr>
          <w:rFonts w:hint="eastAsia" w:cs="Times New Roman"/>
          <w:color w:val="auto"/>
          <w:sz w:val="24"/>
          <w:highlight w:val="none"/>
        </w:rPr>
        <w:t>环境影响跟踪评价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，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进行</w:t>
      </w:r>
      <w:r>
        <w:rPr>
          <w:rFonts w:cs="Times New Roman"/>
          <w:color w:val="auto"/>
          <w:sz w:val="24"/>
          <w:highlight w:val="none"/>
        </w:rPr>
        <w:t>第一次环境信息公示，公示内容如下：</w:t>
      </w:r>
    </w:p>
    <w:p>
      <w:pPr>
        <w:spacing w:line="360" w:lineRule="auto"/>
        <w:ind w:firstLine="480" w:firstLineChars="200"/>
        <w:rPr>
          <w:rFonts w:eastAsia="黑体" w:cs="Times New Roman"/>
          <w:color w:val="auto"/>
          <w:sz w:val="24"/>
          <w:highlight w:val="none"/>
        </w:rPr>
      </w:pPr>
      <w:bookmarkStart w:id="0" w:name="_Toc32591_WPSOffice_Level2"/>
      <w:bookmarkStart w:id="1" w:name="_Toc32497_WPSOffice_Level2"/>
      <w:r>
        <w:rPr>
          <w:rFonts w:eastAsia="黑体" w:cs="Times New Roman"/>
          <w:color w:val="auto"/>
          <w:sz w:val="24"/>
          <w:highlight w:val="none"/>
        </w:rPr>
        <w:t>一、项目名称及概要</w:t>
      </w:r>
      <w:bookmarkEnd w:id="0"/>
      <w:bookmarkEnd w:id="1"/>
    </w:p>
    <w:p>
      <w:pPr>
        <w:spacing w:line="360" w:lineRule="auto"/>
        <w:ind w:firstLine="480" w:firstLineChars="200"/>
        <w:rPr>
          <w:rFonts w:cs="Times New Roman"/>
          <w:color w:val="auto"/>
          <w:sz w:val="24"/>
          <w:highlight w:val="none"/>
        </w:rPr>
      </w:pPr>
      <w:r>
        <w:rPr>
          <w:rFonts w:eastAsia="黑体" w:cs="Times New Roman"/>
          <w:color w:val="auto"/>
          <w:sz w:val="24"/>
          <w:highlight w:val="none"/>
        </w:rPr>
        <w:t>项目名称：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山东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省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博山</w:t>
      </w:r>
      <w:r>
        <w:rPr>
          <w:rFonts w:hint="eastAsia" w:cs="Times New Roman"/>
          <w:color w:val="auto"/>
          <w:sz w:val="24"/>
          <w:highlight w:val="none"/>
        </w:rPr>
        <w:t>经济开发区环境影响跟踪评价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24"/>
          <w:highlight w:val="none"/>
        </w:rPr>
        <w:t>开发区规划范围四至：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东至东顶山以东，北至博山区边界，西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至滨莱高速公路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，南接博山旧城区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>；</w:t>
      </w:r>
      <w:r>
        <w:rPr>
          <w:rFonts w:hint="eastAsia" w:ascii="宋体" w:hAnsi="宋体" w:cs="Times New Roman"/>
          <w:color w:val="auto"/>
          <w:sz w:val="24"/>
          <w:highlight w:val="none"/>
        </w:rPr>
        <w:t>规划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面积为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17.66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km</w:t>
      </w:r>
      <w:r>
        <w:rPr>
          <w:rFonts w:hint="default" w:ascii="Times New Roman" w:hAnsi="Times New Roman" w:cs="Times New Roman"/>
          <w:color w:val="auto"/>
          <w:sz w:val="24"/>
          <w:highlight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  <w:r>
        <w:rPr>
          <w:rFonts w:hint="eastAsia"/>
        </w:rPr>
        <w:t>产业定位为在发展化学纤维、通用设备和非金属矿物制品的基础上，以万杰集团为龙头发展集团产业，发展医药行业，限制焦化行业发展。</w:t>
      </w:r>
    </w:p>
    <w:p>
      <w:pPr>
        <w:spacing w:line="360" w:lineRule="auto"/>
        <w:ind w:firstLine="480" w:firstLineChars="200"/>
        <w:rPr>
          <w:rFonts w:eastAsia="黑体" w:cs="Times New Roman"/>
          <w:color w:val="auto"/>
          <w:sz w:val="24"/>
          <w:highlight w:val="none"/>
        </w:rPr>
      </w:pPr>
      <w:bookmarkStart w:id="2" w:name="_Toc11938_WPSOffice_Level2"/>
      <w:bookmarkStart w:id="3" w:name="_Toc19258_WPSOffice_Level2"/>
      <w:r>
        <w:rPr>
          <w:rFonts w:eastAsia="黑体" w:cs="Times New Roman"/>
          <w:color w:val="auto"/>
          <w:sz w:val="24"/>
          <w:highlight w:val="none"/>
        </w:rPr>
        <w:t>二、建设单位名称及联系方式</w:t>
      </w:r>
      <w:bookmarkEnd w:id="2"/>
      <w:bookmarkEnd w:id="3"/>
    </w:p>
    <w:p>
      <w:pPr>
        <w:spacing w:line="360" w:lineRule="auto"/>
        <w:ind w:firstLine="480" w:firstLineChars="200"/>
        <w:rPr>
          <w:rFonts w:cs="Times New Roman"/>
          <w:color w:val="auto"/>
          <w:sz w:val="24"/>
          <w:highlight w:val="none"/>
        </w:rPr>
      </w:pPr>
      <w:r>
        <w:rPr>
          <w:rFonts w:cs="Times New Roman"/>
          <w:color w:val="auto"/>
          <w:sz w:val="24"/>
          <w:highlight w:val="none"/>
        </w:rPr>
        <w:t>开发建设单位：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山东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省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博山</w:t>
      </w:r>
      <w:r>
        <w:rPr>
          <w:rFonts w:cs="Times New Roman"/>
          <w:color w:val="auto"/>
          <w:sz w:val="24"/>
          <w:highlight w:val="none"/>
        </w:rPr>
        <w:t>经济开发区管理委员会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 xml:space="preserve">商希柱 </w:t>
      </w:r>
      <w:r>
        <w:rPr>
          <w:rFonts w:hint="eastAsia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 xml:space="preserve">05334668005  </w:t>
      </w:r>
    </w:p>
    <w:p>
      <w:p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邮箱：</w:t>
      </w:r>
      <w:r>
        <w:rPr>
          <w:rFonts w:hint="eastAsia"/>
          <w:lang w:val="en-US" w:eastAsia="zh-CN"/>
        </w:rPr>
        <w:t>bskfqcj@163.com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eastAsia="黑体" w:cs="Times New Roman"/>
          <w:color w:val="auto"/>
          <w:sz w:val="24"/>
          <w:highlight w:val="none"/>
          <w:lang w:eastAsia="zh-CN"/>
        </w:rPr>
      </w:pPr>
      <w:bookmarkStart w:id="4" w:name="_Toc22526_WPSOffice_Level2"/>
      <w:bookmarkStart w:id="5" w:name="_Toc15445_WPSOffice_Level2"/>
      <w:r>
        <w:rPr>
          <w:rFonts w:hint="eastAsia" w:eastAsia="黑体" w:cs="Times New Roman"/>
          <w:color w:val="auto"/>
          <w:sz w:val="24"/>
          <w:highlight w:val="none"/>
          <w:lang w:eastAsia="zh-CN"/>
        </w:rPr>
        <w:t>评价单位名称及联系方式</w:t>
      </w:r>
    </w:p>
    <w:p>
      <w:pPr>
        <w:spacing w:line="360" w:lineRule="auto"/>
        <w:ind w:firstLine="480" w:firstLineChars="200"/>
        <w:rPr>
          <w:rFonts w:hint="eastAsia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cs="Times New Roman"/>
          <w:color w:val="auto"/>
          <w:sz w:val="24"/>
          <w:highlight w:val="none"/>
          <w:lang w:eastAsia="zh-CN"/>
        </w:rPr>
        <w:t>评价单位</w:t>
      </w:r>
      <w:r>
        <w:rPr>
          <w:rFonts w:cs="Times New Roman"/>
          <w:color w:val="auto"/>
          <w:sz w:val="24"/>
          <w:highlight w:val="none"/>
        </w:rPr>
        <w:t>：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山东典图生态环境工程有限公司</w:t>
      </w:r>
    </w:p>
    <w:p>
      <w:pPr>
        <w:spacing w:line="360" w:lineRule="auto"/>
        <w:ind w:firstLine="480" w:firstLineChars="200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cs="Times New Roman"/>
          <w:color w:val="auto"/>
          <w:sz w:val="24"/>
          <w:highlight w:val="none"/>
        </w:rPr>
        <w:t>联系人：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王绍奇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  </w:t>
      </w:r>
    </w:p>
    <w:p>
      <w:pPr>
        <w:spacing w:line="360" w:lineRule="auto"/>
        <w:ind w:firstLine="480" w:firstLineChars="200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cs="Times New Roman"/>
          <w:color w:val="auto"/>
          <w:sz w:val="24"/>
          <w:highlight w:val="none"/>
        </w:rPr>
        <w:t>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0533-7011788  </w:t>
      </w:r>
    </w:p>
    <w:p>
      <w:pPr>
        <w:spacing w:line="360" w:lineRule="auto"/>
        <w:ind w:firstLine="480" w:firstLineChars="200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cs="Times New Roman"/>
          <w:color w:val="auto"/>
          <w:sz w:val="24"/>
          <w:highlight w:val="none"/>
          <w:lang w:val="en-US" w:eastAsia="zh-CN"/>
        </w:rPr>
        <w:t>邮箱：sddt100@163.com</w:t>
      </w:r>
    </w:p>
    <w:bookmarkEnd w:id="4"/>
    <w:bookmarkEnd w:id="5"/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eastAsia="黑体" w:cs="Times New Roman"/>
          <w:color w:val="auto"/>
          <w:sz w:val="24"/>
          <w:highlight w:val="none"/>
          <w:lang w:eastAsia="zh-CN"/>
        </w:rPr>
      </w:pPr>
      <w:r>
        <w:rPr>
          <w:rFonts w:hint="eastAsia" w:eastAsia="黑体" w:cs="Times New Roman"/>
          <w:color w:val="auto"/>
          <w:sz w:val="24"/>
          <w:highlight w:val="none"/>
          <w:lang w:eastAsia="zh-CN"/>
        </w:rPr>
        <w:t>四、提交公众意见表的方式及途径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1、公众可采取向前述建设单位或评价单位地址发送信函、电子邮件、电话等方式，发表对该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区域开发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的意见看法。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2、公众对该项目有环境保护意见的，可自公示之日起10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个工作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日内，按上述联系方式向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开发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建设单位或评价单位提出公众意见时，应提供有效的联系方式方便回访。</w:t>
      </w:r>
    </w:p>
    <w:p>
      <w:pPr>
        <w:widowControl/>
        <w:spacing w:line="360" w:lineRule="auto"/>
        <w:ind w:firstLine="480"/>
        <w:rPr>
          <w:rFonts w:hint="eastAsia" w:ascii="宋体" w:hAnsi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3、在接受调查表格后将严格管控公众个人信息，在未经允许的情况下不再公开。</w:t>
      </w:r>
      <w:r>
        <w:rPr>
          <w:rFonts w:hint="eastAsia" w:ascii="宋体" w:hAnsi="宋体" w:cs="Times New Roman"/>
          <w:color w:val="auto"/>
          <w:sz w:val="24"/>
          <w:highlight w:val="none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cs="Times New Roman"/>
          <w:color w:val="auto"/>
          <w:sz w:val="24"/>
          <w:highlight w:val="none"/>
        </w:rPr>
      </w:pP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山东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省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博山</w:t>
      </w:r>
      <w:r>
        <w:rPr>
          <w:rFonts w:hint="eastAsia" w:ascii="宋体" w:hAnsi="宋体" w:cs="Times New Roman"/>
          <w:color w:val="auto"/>
          <w:sz w:val="24"/>
          <w:highlight w:val="none"/>
        </w:rPr>
        <w:t>经济开发区管理委员会</w:t>
      </w:r>
    </w:p>
    <w:p>
      <w:pPr>
        <w:widowControl/>
        <w:spacing w:line="360" w:lineRule="auto"/>
        <w:ind w:firstLine="4320" w:firstLineChars="18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二〇二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二十二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日</w:t>
      </w:r>
    </w:p>
    <w:bookmarkEnd w:id="6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35F9A"/>
    <w:multiLevelType w:val="singleLevel"/>
    <w:tmpl w:val="CBC35F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jc3MzU4NDFmNGZlMTVhZWI5NDYwNjY1ZTk3NGQifQ=="/>
  </w:docVars>
  <w:rsids>
    <w:rsidRoot w:val="73880201"/>
    <w:rsid w:val="1FDA3DFB"/>
    <w:rsid w:val="32D305D1"/>
    <w:rsid w:val="431268A9"/>
    <w:rsid w:val="43D321DE"/>
    <w:rsid w:val="535F4D62"/>
    <w:rsid w:val="5C7547EB"/>
    <w:rsid w:val="73880201"/>
    <w:rsid w:val="7F71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658</Characters>
  <Lines>0</Lines>
  <Paragraphs>0</Paragraphs>
  <TotalTime>9</TotalTime>
  <ScaleCrop>false</ScaleCrop>
  <LinksUpToDate>false</LinksUpToDate>
  <CharactersWithSpaces>684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2022-09-19T07:38:00Z</dcterms:created>
  <dc:creator>韩一帆</dc:creator>
  <cp:lastModifiedBy>WPS_1545627831</cp:lastModifiedBy>
  <dcterms:modified xsi:type="dcterms:W3CDTF">2022-09-22T02:47:44Z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D0B28EEE850D48828EB0B1E2AB313E7C</vt:lpwstr>
  </property>
</Properties>
</file>