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附件</w:t>
      </w:r>
      <w:r>
        <w:rPr>
          <w:rFonts w:ascii="Times New Roman" w:hAnsi="Times New Roman" w:eastAsia="仿宋_GB2312"/>
          <w:kern w:val="0"/>
          <w:sz w:val="32"/>
          <w:szCs w:val="32"/>
        </w:rPr>
        <w:t>3</w:t>
      </w:r>
      <w:r>
        <w:rPr>
          <w:rFonts w:hint="eastAsia" w:ascii="Times New Roman" w:hAnsi="Times New Roman" w:eastAsia="仿宋_GB2312"/>
          <w:kern w:val="0"/>
          <w:sz w:val="32"/>
          <w:szCs w:val="32"/>
          <w:lang w:val="en-US" w:eastAsia="zh-CN"/>
        </w:rPr>
        <w:t>:</w:t>
      </w:r>
    </w:p>
    <w:p>
      <w:pPr>
        <w:spacing w:line="560" w:lineRule="exact"/>
        <w:rPr>
          <w:rFonts w:hint="eastAsia" w:ascii="Times New Roman" w:hAnsi="Times New Roman" w:eastAsia="仿宋_GB2312"/>
          <w:kern w:val="0"/>
          <w:sz w:val="32"/>
          <w:szCs w:val="32"/>
          <w:lang w:val="en-US" w:eastAsia="zh-CN"/>
        </w:rPr>
      </w:pPr>
    </w:p>
    <w:p>
      <w:pPr>
        <w:spacing w:line="560" w:lineRule="exact"/>
        <w:jc w:val="center"/>
        <w:rPr>
          <w:rFonts w:ascii="方正小标宋简体" w:hAnsi="Times New Roman" w:eastAsia="方正小标宋简体"/>
          <w:color w:val="222222"/>
          <w:sz w:val="36"/>
          <w:szCs w:val="36"/>
        </w:rPr>
      </w:pPr>
      <w:r>
        <w:rPr>
          <w:rFonts w:ascii="方正小标宋简体" w:hAnsi="Times New Roman" w:eastAsia="方正小标宋简体"/>
          <w:kern w:val="0"/>
          <w:sz w:val="36"/>
          <w:szCs w:val="36"/>
        </w:rPr>
        <w:t>2022</w:t>
      </w:r>
      <w:r>
        <w:rPr>
          <w:rFonts w:hint="eastAsia" w:ascii="方正小标宋简体" w:hAnsi="Times New Roman" w:eastAsia="方正小标宋简体"/>
          <w:kern w:val="0"/>
          <w:sz w:val="36"/>
          <w:szCs w:val="36"/>
        </w:rPr>
        <w:t>年淄博市博山区事业单位综合类岗位公开招聘工作人员资格审查疫情防控考生须知</w:t>
      </w:r>
    </w:p>
    <w:p>
      <w:pPr>
        <w:rPr>
          <w:rFonts w:ascii="Times New Roman" w:hAnsi="Times New Roman" w:eastAsia="仿宋_GB2312"/>
          <w:kern w:val="0"/>
          <w:sz w:val="32"/>
          <w:szCs w:val="32"/>
        </w:rPr>
      </w:pP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为保障广大考生和考务工作人员的生命安全和身体健康，确保</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年淄博市博山区事业单位综合类岗位公开招聘工作人员资格审查安全顺利进行，请所有考生知悉、理解、配合、支持考试防疫的措施和要求。</w:t>
      </w:r>
    </w:p>
    <w:p>
      <w:pPr>
        <w:ind w:firstLine="707" w:firstLineChars="221"/>
        <w:rPr>
          <w:rFonts w:ascii="黑体" w:hAnsi="黑体" w:eastAsia="黑体"/>
          <w:sz w:val="32"/>
          <w:szCs w:val="32"/>
        </w:rPr>
      </w:pPr>
      <w:r>
        <w:rPr>
          <w:rFonts w:hint="eastAsia" w:ascii="黑体" w:hAnsi="黑体" w:eastAsia="黑体"/>
          <w:sz w:val="32"/>
          <w:szCs w:val="32"/>
        </w:rPr>
        <w:t>一、资格审查前防疫准备</w:t>
      </w:r>
    </w:p>
    <w:p>
      <w:pPr>
        <w:ind w:firstLine="707" w:firstLineChars="221"/>
        <w:rPr>
          <w:rFonts w:ascii="仿宋_GB2312" w:eastAsia="仿宋_GB2312"/>
          <w:sz w:val="32"/>
          <w:szCs w:val="32"/>
        </w:rPr>
      </w:pPr>
      <w:r>
        <w:rPr>
          <w:rFonts w:hint="eastAsia" w:ascii="仿宋_GB2312" w:eastAsia="仿宋_GB2312"/>
          <w:sz w:val="32"/>
          <w:szCs w:val="32"/>
        </w:rPr>
        <w:t>（一）为确保资格审查顺利进行，建议考生非必要不离开淄博市。尚在外地的考生应主动了解淄博市疫情防控相关要求，按规定提前抵达，以免耽误资格审查。</w:t>
      </w:r>
    </w:p>
    <w:p>
      <w:pPr>
        <w:ind w:firstLine="707" w:firstLineChars="221"/>
        <w:rPr>
          <w:rFonts w:ascii="仿宋_GB2312" w:eastAsia="仿宋_GB2312"/>
          <w:sz w:val="32"/>
          <w:szCs w:val="32"/>
        </w:rPr>
      </w:pPr>
      <w:r>
        <w:rPr>
          <w:rFonts w:hint="eastAsia" w:ascii="仿宋_GB2312" w:eastAsia="仿宋_GB2312"/>
          <w:sz w:val="32"/>
          <w:szCs w:val="32"/>
        </w:rPr>
        <w:t>（二）提前申领“山东省电子健康通行码”和“通信大数据行程卡”。</w:t>
      </w:r>
    </w:p>
    <w:p>
      <w:pPr>
        <w:ind w:firstLine="707" w:firstLineChars="221"/>
        <w:rPr>
          <w:rFonts w:ascii="仿宋_GB2312" w:eastAsia="仿宋_GB2312"/>
          <w:sz w:val="32"/>
          <w:szCs w:val="32"/>
        </w:rPr>
      </w:pPr>
      <w:r>
        <w:rPr>
          <w:rFonts w:hint="eastAsia" w:ascii="仿宋_GB2312" w:eastAsia="仿宋_GB2312"/>
          <w:sz w:val="32"/>
          <w:szCs w:val="32"/>
        </w:rPr>
        <w:t>（三）按规定准备相应数量的核酸检测阴性证明（纸质版）。</w:t>
      </w:r>
    </w:p>
    <w:p>
      <w:pPr>
        <w:ind w:firstLine="707" w:firstLineChars="221"/>
        <w:rPr>
          <w:rFonts w:ascii="仿宋_GB2312" w:eastAsia="仿宋_GB2312"/>
          <w:sz w:val="32"/>
          <w:szCs w:val="32"/>
        </w:rPr>
      </w:pPr>
      <w:r>
        <w:rPr>
          <w:rFonts w:hint="eastAsia" w:ascii="仿宋_GB2312" w:eastAsia="仿宋_GB2312"/>
          <w:sz w:val="32"/>
          <w:szCs w:val="32"/>
        </w:rPr>
        <w:t>核酸检测阴性证明纸质版（检测报告原件、复印件或截图打印“山东省电子健康通行码”显示个人信息完整的核酸检测结果）资格审查时交给工作人员。不能按要求提供规定的核酸检测阴性证明的，不得参加资格审查。</w:t>
      </w:r>
    </w:p>
    <w:p>
      <w:pPr>
        <w:ind w:firstLine="707" w:firstLineChars="221"/>
        <w:rPr>
          <w:rFonts w:ascii="仿宋_GB2312" w:eastAsia="仿宋_GB2312"/>
          <w:sz w:val="32"/>
          <w:szCs w:val="32"/>
        </w:rPr>
      </w:pPr>
      <w:r>
        <w:rPr>
          <w:rFonts w:hint="eastAsia" w:ascii="仿宋_GB2312" w:eastAsia="仿宋_GB2312"/>
          <w:sz w:val="32"/>
          <w:szCs w:val="32"/>
        </w:rPr>
        <w:t>（四）每日自觉进行体温测量、健康状况监测，主动减少外出、不必要的聚集和人员接触，确保身体状况良好。</w:t>
      </w:r>
    </w:p>
    <w:p>
      <w:pPr>
        <w:ind w:firstLine="640" w:firstLineChars="200"/>
        <w:rPr>
          <w:rFonts w:ascii="黑体" w:hAnsi="黑体" w:eastAsia="黑体"/>
          <w:sz w:val="32"/>
          <w:szCs w:val="32"/>
        </w:rPr>
      </w:pPr>
      <w:r>
        <w:rPr>
          <w:rFonts w:hint="eastAsia" w:ascii="黑体" w:hAnsi="黑体" w:eastAsia="黑体"/>
          <w:sz w:val="32"/>
          <w:szCs w:val="32"/>
        </w:rPr>
        <w:t>二、考生管理要求</w:t>
      </w:r>
    </w:p>
    <w:p>
      <w:pPr>
        <w:ind w:firstLine="707" w:firstLineChars="221"/>
        <w:rPr>
          <w:rFonts w:ascii="仿宋_GB2312" w:eastAsia="仿宋_GB2312"/>
          <w:sz w:val="32"/>
          <w:szCs w:val="32"/>
        </w:rPr>
      </w:pPr>
      <w:r>
        <w:rPr>
          <w:rFonts w:hint="eastAsia" w:ascii="仿宋_GB2312" w:eastAsia="仿宋_GB2312"/>
          <w:sz w:val="32"/>
          <w:szCs w:val="32"/>
        </w:rPr>
        <w:t>（一）资格审查前</w:t>
      </w:r>
      <w:r>
        <w:rPr>
          <w:rFonts w:ascii="仿宋_GB2312" w:eastAsia="仿宋_GB2312"/>
          <w:sz w:val="32"/>
          <w:szCs w:val="32"/>
        </w:rPr>
        <w:t>7</w:t>
      </w:r>
      <w:r>
        <w:rPr>
          <w:rFonts w:hint="eastAsia" w:ascii="仿宋_GB2312" w:eastAsia="仿宋_GB2312"/>
          <w:sz w:val="32"/>
          <w:szCs w:val="32"/>
        </w:rPr>
        <w:t>天内无山东省外旅居史且无中高风险区旅居史的考生，须持资格审查前</w:t>
      </w:r>
      <w:r>
        <w:rPr>
          <w:rFonts w:ascii="仿宋_GB2312" w:eastAsia="仿宋_GB2312"/>
          <w:sz w:val="32"/>
          <w:szCs w:val="32"/>
        </w:rPr>
        <w:t>48</w:t>
      </w:r>
      <w:r>
        <w:rPr>
          <w:rFonts w:hint="eastAsia" w:ascii="仿宋_GB2312" w:eastAsia="仿宋_GB2312"/>
          <w:sz w:val="32"/>
          <w:szCs w:val="32"/>
        </w:rPr>
        <w:t>小时内核酸检测阴性证明参加资格审查。</w:t>
      </w:r>
    </w:p>
    <w:p>
      <w:pPr>
        <w:ind w:firstLine="707" w:firstLineChars="221"/>
        <w:rPr>
          <w:rFonts w:ascii="仿宋_GB2312" w:eastAsia="仿宋_GB2312"/>
          <w:sz w:val="32"/>
          <w:szCs w:val="32"/>
        </w:rPr>
      </w:pPr>
      <w:r>
        <w:rPr>
          <w:rFonts w:hint="eastAsia" w:ascii="仿宋_GB2312" w:eastAsia="仿宋_GB2312"/>
          <w:sz w:val="32"/>
          <w:szCs w:val="32"/>
        </w:rPr>
        <w:t>（二）省外低风险区入博返博参加资格审查的考生，须提供启程前</w:t>
      </w:r>
      <w:r>
        <w:rPr>
          <w:rFonts w:ascii="仿宋_GB2312" w:eastAsia="仿宋_GB2312"/>
          <w:sz w:val="32"/>
          <w:szCs w:val="32"/>
        </w:rPr>
        <w:t>48</w:t>
      </w:r>
      <w:r>
        <w:rPr>
          <w:rFonts w:hint="eastAsia" w:ascii="仿宋_GB2312" w:eastAsia="仿宋_GB2312"/>
          <w:sz w:val="32"/>
          <w:szCs w:val="32"/>
        </w:rPr>
        <w:t>小时内核酸检测阴性证明和入淄后资格审查前</w:t>
      </w:r>
      <w:r>
        <w:rPr>
          <w:rFonts w:ascii="仿宋_GB2312" w:eastAsia="仿宋_GB2312"/>
          <w:sz w:val="32"/>
          <w:szCs w:val="32"/>
        </w:rPr>
        <w:t>48</w:t>
      </w:r>
      <w:r>
        <w:rPr>
          <w:rFonts w:hint="eastAsia" w:ascii="仿宋_GB2312" w:eastAsia="仿宋_GB2312"/>
          <w:sz w:val="32"/>
          <w:szCs w:val="32"/>
        </w:rPr>
        <w:t>小时内核酸检测阴性证明，或者提供入淄后资格审查前间隔</w:t>
      </w:r>
      <w:r>
        <w:rPr>
          <w:rFonts w:ascii="仿宋_GB2312" w:eastAsia="仿宋_GB2312"/>
          <w:sz w:val="32"/>
          <w:szCs w:val="32"/>
        </w:rPr>
        <w:t>24</w:t>
      </w:r>
      <w:r>
        <w:rPr>
          <w:rFonts w:hint="eastAsia" w:ascii="仿宋_GB2312" w:eastAsia="仿宋_GB2312"/>
          <w:sz w:val="32"/>
          <w:szCs w:val="32"/>
        </w:rPr>
        <w:t>小时以上</w:t>
      </w:r>
      <w:r>
        <w:rPr>
          <w:rFonts w:ascii="仿宋_GB2312" w:eastAsia="仿宋_GB2312"/>
          <w:sz w:val="32"/>
          <w:szCs w:val="32"/>
        </w:rPr>
        <w:t>2</w:t>
      </w:r>
      <w:r>
        <w:rPr>
          <w:rFonts w:hint="eastAsia" w:ascii="仿宋_GB2312" w:eastAsia="仿宋_GB2312"/>
          <w:sz w:val="32"/>
          <w:szCs w:val="32"/>
        </w:rPr>
        <w:t>次核酸检测阴性证明（其中</w:t>
      </w:r>
      <w:r>
        <w:rPr>
          <w:rFonts w:ascii="仿宋_GB2312" w:eastAsia="仿宋_GB2312"/>
          <w:sz w:val="32"/>
          <w:szCs w:val="32"/>
        </w:rPr>
        <w:t>1</w:t>
      </w:r>
      <w:r>
        <w:rPr>
          <w:rFonts w:hint="eastAsia" w:ascii="仿宋_GB2312" w:eastAsia="仿宋_GB2312"/>
          <w:sz w:val="32"/>
          <w:szCs w:val="32"/>
        </w:rPr>
        <w:t>次为资格审查前</w:t>
      </w:r>
      <w:r>
        <w:rPr>
          <w:rFonts w:ascii="仿宋_GB2312" w:eastAsia="仿宋_GB2312"/>
          <w:sz w:val="32"/>
          <w:szCs w:val="32"/>
        </w:rPr>
        <w:t>48</w:t>
      </w:r>
      <w:r>
        <w:rPr>
          <w:rFonts w:hint="eastAsia" w:ascii="仿宋_GB2312" w:eastAsia="仿宋_GB2312"/>
          <w:sz w:val="32"/>
          <w:szCs w:val="32"/>
        </w:rPr>
        <w:t>小时内），方可参加资格审查。</w:t>
      </w:r>
    </w:p>
    <w:p>
      <w:pPr>
        <w:ind w:firstLine="707" w:firstLineChars="221"/>
        <w:rPr>
          <w:rFonts w:ascii="仿宋_GB2312" w:eastAsia="仿宋_GB2312"/>
          <w:sz w:val="32"/>
          <w:szCs w:val="32"/>
        </w:rPr>
      </w:pPr>
      <w:r>
        <w:rPr>
          <w:rFonts w:hint="eastAsia" w:ascii="仿宋_GB2312" w:eastAsia="仿宋_GB2312"/>
          <w:sz w:val="32"/>
          <w:szCs w:val="32"/>
        </w:rPr>
        <w:t>（三）来自中、高风险地区的考生，按要求完成居家医学观察或集中隔离医学观察等措施后，持资格审查前</w:t>
      </w:r>
      <w:r>
        <w:rPr>
          <w:rFonts w:ascii="仿宋_GB2312" w:eastAsia="仿宋_GB2312"/>
          <w:sz w:val="32"/>
          <w:szCs w:val="32"/>
        </w:rPr>
        <w:t>48</w:t>
      </w:r>
      <w:r>
        <w:rPr>
          <w:rFonts w:hint="eastAsia" w:ascii="仿宋_GB2312" w:eastAsia="仿宋_GB2312"/>
          <w:sz w:val="32"/>
          <w:szCs w:val="32"/>
        </w:rPr>
        <w:t>小时内核酸检测阴性证明参加资格审查；对尚未公布中高风险区但</w:t>
      </w:r>
      <w:r>
        <w:rPr>
          <w:rFonts w:ascii="仿宋_GB2312" w:eastAsia="仿宋_GB2312"/>
          <w:sz w:val="32"/>
          <w:szCs w:val="32"/>
        </w:rPr>
        <w:t>7</w:t>
      </w:r>
      <w:r>
        <w:rPr>
          <w:rFonts w:hint="eastAsia" w:ascii="仿宋_GB2312" w:eastAsia="仿宋_GB2312"/>
          <w:sz w:val="32"/>
          <w:szCs w:val="32"/>
        </w:rPr>
        <w:t>天内发生社会面疫情的地区，参照中风险区执行。上述考生应提前向博山区人力资源社会保障局和来博后居住社区报备，在按照社区要求落实好各项疫情防控措施基础上再按要求参加资格审查，并于途中注意做好个人防护。</w:t>
      </w:r>
    </w:p>
    <w:p>
      <w:pPr>
        <w:ind w:firstLine="707" w:firstLineChars="221"/>
        <w:rPr>
          <w:rFonts w:ascii="仿宋_GB2312" w:eastAsia="仿宋_GB2312"/>
          <w:sz w:val="32"/>
          <w:szCs w:val="32"/>
        </w:rPr>
      </w:pPr>
      <w:r>
        <w:rPr>
          <w:rFonts w:hint="eastAsia" w:ascii="仿宋_GB2312" w:eastAsia="仿宋_GB2312"/>
          <w:sz w:val="32"/>
          <w:szCs w:val="32"/>
        </w:rPr>
        <w:t>（四）中、高风险区所在县（市、区、旗）的其他低风险区</w:t>
      </w:r>
      <w:r>
        <w:rPr>
          <w:rFonts w:ascii="仿宋_GB2312" w:eastAsia="仿宋_GB2312"/>
          <w:sz w:val="32"/>
          <w:szCs w:val="32"/>
        </w:rPr>
        <w:t>7</w:t>
      </w:r>
      <w:r>
        <w:rPr>
          <w:rFonts w:hint="eastAsia" w:ascii="仿宋_GB2312" w:eastAsia="仿宋_GB2312"/>
          <w:sz w:val="32"/>
          <w:szCs w:val="32"/>
        </w:rPr>
        <w:t>天旅居史的考生，入博返博后，持</w:t>
      </w:r>
      <w:r>
        <w:rPr>
          <w:rFonts w:ascii="仿宋_GB2312" w:eastAsia="仿宋_GB2312"/>
          <w:sz w:val="32"/>
          <w:szCs w:val="32"/>
        </w:rPr>
        <w:t>3</w:t>
      </w:r>
      <w:r>
        <w:rPr>
          <w:rFonts w:hint="eastAsia" w:ascii="仿宋_GB2312" w:eastAsia="仿宋_GB2312"/>
          <w:sz w:val="32"/>
          <w:szCs w:val="32"/>
        </w:rPr>
        <w:t>天内</w:t>
      </w:r>
      <w:r>
        <w:rPr>
          <w:rFonts w:ascii="仿宋_GB2312" w:eastAsia="仿宋_GB2312"/>
          <w:sz w:val="32"/>
          <w:szCs w:val="32"/>
        </w:rPr>
        <w:t>2</w:t>
      </w:r>
      <w:r>
        <w:rPr>
          <w:rFonts w:hint="eastAsia" w:ascii="仿宋_GB2312" w:eastAsia="仿宋_GB2312"/>
          <w:sz w:val="32"/>
          <w:szCs w:val="32"/>
        </w:rPr>
        <w:t>次核酸检测阴性证明（间隔</w:t>
      </w:r>
      <w:r>
        <w:rPr>
          <w:rFonts w:ascii="仿宋_GB2312" w:eastAsia="仿宋_GB2312"/>
          <w:sz w:val="32"/>
          <w:szCs w:val="32"/>
        </w:rPr>
        <w:t>24</w:t>
      </w:r>
      <w:r>
        <w:rPr>
          <w:rFonts w:hint="eastAsia" w:ascii="仿宋_GB2312" w:eastAsia="仿宋_GB2312"/>
          <w:sz w:val="32"/>
          <w:szCs w:val="32"/>
        </w:rPr>
        <w:t>小时，其中</w:t>
      </w:r>
      <w:r>
        <w:rPr>
          <w:rFonts w:ascii="仿宋_GB2312" w:eastAsia="仿宋_GB2312"/>
          <w:sz w:val="32"/>
          <w:szCs w:val="32"/>
        </w:rPr>
        <w:t>1</w:t>
      </w:r>
      <w:r>
        <w:rPr>
          <w:rFonts w:hint="eastAsia" w:ascii="仿宋_GB2312" w:eastAsia="仿宋_GB2312"/>
          <w:sz w:val="32"/>
          <w:szCs w:val="32"/>
        </w:rPr>
        <w:t>次为资格审查前</w:t>
      </w:r>
      <w:r>
        <w:rPr>
          <w:rFonts w:ascii="仿宋_GB2312" w:eastAsia="仿宋_GB2312"/>
          <w:sz w:val="32"/>
          <w:szCs w:val="32"/>
        </w:rPr>
        <w:t>48</w:t>
      </w:r>
      <w:r>
        <w:rPr>
          <w:rFonts w:hint="eastAsia" w:ascii="仿宋_GB2312" w:eastAsia="仿宋_GB2312"/>
          <w:sz w:val="32"/>
          <w:szCs w:val="32"/>
        </w:rPr>
        <w:t>小时）。上述考生应提前向博山区人力资源社会保障局和来博后居住社区报备，在按照社区要求落实好各项疫情防控措施基础上再按要求参加资格审查，并于途中注意做好个人防护。</w:t>
      </w:r>
    </w:p>
    <w:p>
      <w:pPr>
        <w:ind w:firstLine="707" w:firstLineChars="221"/>
        <w:rPr>
          <w:rFonts w:ascii="仿宋_GB2312" w:eastAsia="仿宋_GB2312"/>
          <w:sz w:val="32"/>
          <w:szCs w:val="32"/>
        </w:rPr>
      </w:pPr>
      <w:r>
        <w:rPr>
          <w:rFonts w:hint="eastAsia" w:ascii="仿宋_GB2312" w:eastAsia="仿宋_GB2312"/>
          <w:sz w:val="32"/>
          <w:szCs w:val="32"/>
        </w:rPr>
        <w:t>（五）治愈出院的确诊病例和无症状感染者，应持资格审查前</w:t>
      </w:r>
      <w:r>
        <w:rPr>
          <w:rFonts w:ascii="仿宋_GB2312" w:eastAsia="仿宋_GB2312"/>
          <w:sz w:val="32"/>
          <w:szCs w:val="32"/>
        </w:rPr>
        <w:t>7</w:t>
      </w:r>
      <w:r>
        <w:rPr>
          <w:rFonts w:hint="eastAsia" w:ascii="仿宋_GB2312" w:eastAsia="仿宋_GB2312"/>
          <w:sz w:val="32"/>
          <w:szCs w:val="32"/>
        </w:rPr>
        <w:t>天内的健康体检报告，体检正常、肺部影像学显示肺部病灶完全吸收、</w:t>
      </w:r>
      <w:r>
        <w:rPr>
          <w:rFonts w:ascii="仿宋_GB2312" w:eastAsia="仿宋_GB2312"/>
          <w:sz w:val="32"/>
          <w:szCs w:val="32"/>
        </w:rPr>
        <w:t>2</w:t>
      </w:r>
      <w:r>
        <w:rPr>
          <w:rFonts w:hint="eastAsia" w:ascii="仿宋_GB2312" w:eastAsia="仿宋_GB2312"/>
          <w:sz w:val="32"/>
          <w:szCs w:val="32"/>
        </w:rPr>
        <w:t>次间隔</w:t>
      </w:r>
      <w:r>
        <w:rPr>
          <w:rFonts w:ascii="仿宋_GB2312" w:eastAsia="仿宋_GB2312"/>
          <w:sz w:val="32"/>
          <w:szCs w:val="32"/>
        </w:rPr>
        <w:t>24</w:t>
      </w:r>
      <w:r>
        <w:rPr>
          <w:rFonts w:hint="eastAsia" w:ascii="仿宋_GB2312" w:eastAsia="仿宋_GB2312"/>
          <w:sz w:val="32"/>
          <w:szCs w:val="32"/>
        </w:rPr>
        <w:t>小时核酸检测（其中</w:t>
      </w:r>
      <w:r>
        <w:rPr>
          <w:rFonts w:ascii="仿宋_GB2312" w:eastAsia="仿宋_GB2312"/>
          <w:sz w:val="32"/>
          <w:szCs w:val="32"/>
        </w:rPr>
        <w:t>1</w:t>
      </w:r>
      <w:r>
        <w:rPr>
          <w:rFonts w:hint="eastAsia" w:ascii="仿宋_GB2312" w:eastAsia="仿宋_GB2312"/>
          <w:sz w:val="32"/>
          <w:szCs w:val="32"/>
        </w:rPr>
        <w:t>次为考前</w:t>
      </w:r>
      <w:r>
        <w:rPr>
          <w:rFonts w:ascii="仿宋_GB2312" w:eastAsia="仿宋_GB2312"/>
          <w:sz w:val="32"/>
          <w:szCs w:val="32"/>
        </w:rPr>
        <w:t>48</w:t>
      </w:r>
      <w:r>
        <w:rPr>
          <w:rFonts w:hint="eastAsia" w:ascii="仿宋_GB2312" w:eastAsia="仿宋_GB2312"/>
          <w:sz w:val="32"/>
          <w:szCs w:val="32"/>
        </w:rPr>
        <w:t>小时）均为阴性的可以参加资格审查。</w:t>
      </w:r>
    </w:p>
    <w:p>
      <w:pPr>
        <w:ind w:firstLine="707" w:firstLineChars="221"/>
        <w:rPr>
          <w:rFonts w:ascii="仿宋_GB2312" w:eastAsia="仿宋_GB2312"/>
          <w:sz w:val="32"/>
          <w:szCs w:val="32"/>
        </w:rPr>
      </w:pPr>
      <w:r>
        <w:rPr>
          <w:rFonts w:hint="eastAsia" w:ascii="仿宋_GB2312" w:eastAsia="仿宋_GB2312"/>
          <w:sz w:val="32"/>
          <w:szCs w:val="32"/>
        </w:rPr>
        <w:t>（六）属于以下情形的考生，不得参加资格审查：</w:t>
      </w:r>
    </w:p>
    <w:p>
      <w:pPr>
        <w:ind w:firstLine="707" w:firstLineChars="221"/>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确诊病例、疑似病例、无症状感染者和尚在隔离观察期的密切接触者；</w:t>
      </w:r>
    </w:p>
    <w:p>
      <w:pPr>
        <w:ind w:firstLine="707" w:firstLineChars="221"/>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资格审查前</w:t>
      </w:r>
      <w:r>
        <w:rPr>
          <w:rFonts w:ascii="仿宋_GB2312" w:eastAsia="仿宋_GB2312"/>
          <w:sz w:val="32"/>
          <w:szCs w:val="32"/>
        </w:rPr>
        <w:t>7</w:t>
      </w:r>
      <w:r>
        <w:rPr>
          <w:rFonts w:hint="eastAsia" w:ascii="仿宋_GB2312" w:eastAsia="仿宋_GB2312"/>
          <w:sz w:val="32"/>
          <w:szCs w:val="32"/>
        </w:rPr>
        <w:t>天有发热、咳嗽等症状未痊愈且未排除传染病及身体不适者；</w:t>
      </w:r>
    </w:p>
    <w:p>
      <w:pPr>
        <w:ind w:firstLine="707" w:firstLineChars="221"/>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有高风险等疫情重点地区旅居史且离开上述地区不满</w:t>
      </w:r>
      <w:r>
        <w:rPr>
          <w:rFonts w:ascii="仿宋_GB2312" w:eastAsia="仿宋_GB2312"/>
          <w:sz w:val="32"/>
          <w:szCs w:val="32"/>
        </w:rPr>
        <w:t>7</w:t>
      </w:r>
      <w:r>
        <w:rPr>
          <w:rFonts w:hint="eastAsia" w:ascii="仿宋_GB2312" w:eastAsia="仿宋_GB2312"/>
          <w:sz w:val="32"/>
          <w:szCs w:val="32"/>
        </w:rPr>
        <w:t>天者；</w:t>
      </w:r>
    </w:p>
    <w:p>
      <w:pPr>
        <w:ind w:firstLine="707" w:firstLineChars="221"/>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有境外旅居史且入境未满</w:t>
      </w:r>
      <w:r>
        <w:rPr>
          <w:rFonts w:ascii="仿宋_GB2312" w:eastAsia="仿宋_GB2312"/>
          <w:sz w:val="32"/>
          <w:szCs w:val="32"/>
        </w:rPr>
        <w:t>7</w:t>
      </w:r>
      <w:r>
        <w:rPr>
          <w:rFonts w:hint="eastAsia" w:ascii="仿宋_GB2312" w:eastAsia="仿宋_GB2312"/>
          <w:sz w:val="32"/>
          <w:szCs w:val="32"/>
        </w:rPr>
        <w:t>天者；</w:t>
      </w:r>
    </w:p>
    <w:p>
      <w:pPr>
        <w:ind w:firstLine="707" w:firstLineChars="221"/>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不能按要求提供核酸检测阴性证明等健康证明的。</w:t>
      </w: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三、有关要求</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（一）考生应认真阅读本防控须知，如违反</w:t>
      </w:r>
      <w:bookmarkStart w:id="0" w:name="_GoBack"/>
      <w:bookmarkEnd w:id="0"/>
      <w:r>
        <w:rPr>
          <w:rFonts w:hint="eastAsia" w:ascii="Times New Roman" w:hAnsi="Times New Roman" w:eastAsia="仿宋_GB2312"/>
          <w:kern w:val="0"/>
          <w:sz w:val="32"/>
          <w:szCs w:val="32"/>
        </w:rPr>
        <w:t>相关规定，自愿承担相关责任、接受相应处理。</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（二）考生不配合考试防疫工作、不如实报告健康状况，隐瞒或谎报旅居史、接触史、健康状况等疫情防控信息，提供虚假防疫证明材料（信息），造成不良后果的，依法追究其法律责任。</w:t>
      </w:r>
    </w:p>
    <w:sectPr>
      <w:footerReference r:id="rId3" w:type="default"/>
      <w:footerReference r:id="rId4" w:type="even"/>
      <w:pgSz w:w="11906" w:h="16838"/>
      <w:pgMar w:top="2041"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xYzMzNzJhNjMzNGE2MjhjNzBmYzQ5NjIzZDdmMGIifQ=="/>
  </w:docVars>
  <w:rsids>
    <w:rsidRoot w:val="265412A1"/>
    <w:rsid w:val="00001DCA"/>
    <w:rsid w:val="00067A34"/>
    <w:rsid w:val="0010325F"/>
    <w:rsid w:val="0019543B"/>
    <w:rsid w:val="00233B81"/>
    <w:rsid w:val="00352456"/>
    <w:rsid w:val="003D667F"/>
    <w:rsid w:val="005079A0"/>
    <w:rsid w:val="0073253A"/>
    <w:rsid w:val="009E2CC0"/>
    <w:rsid w:val="009E7C6E"/>
    <w:rsid w:val="00AB691A"/>
    <w:rsid w:val="00C6792C"/>
    <w:rsid w:val="00C84B06"/>
    <w:rsid w:val="00CF694D"/>
    <w:rsid w:val="00F5372B"/>
    <w:rsid w:val="087616D8"/>
    <w:rsid w:val="09EA0A42"/>
    <w:rsid w:val="17693C5F"/>
    <w:rsid w:val="265412A1"/>
    <w:rsid w:val="275D4659"/>
    <w:rsid w:val="29F8727E"/>
    <w:rsid w:val="2B5D094E"/>
    <w:rsid w:val="2DC70911"/>
    <w:rsid w:val="3698678F"/>
    <w:rsid w:val="387772A7"/>
    <w:rsid w:val="450B6FA5"/>
    <w:rsid w:val="45F40AE6"/>
    <w:rsid w:val="535C4627"/>
    <w:rsid w:val="5CD46642"/>
    <w:rsid w:val="5CD54556"/>
    <w:rsid w:val="5D204D34"/>
    <w:rsid w:val="5E8D43CE"/>
    <w:rsid w:val="60E70963"/>
    <w:rsid w:val="6CFD402A"/>
    <w:rsid w:val="7073539A"/>
    <w:rsid w:val="737727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Normal (Web)"/>
    <w:basedOn w:val="1"/>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styleId="7">
    <w:name w:val="page number"/>
    <w:basedOn w:val="5"/>
    <w:uiPriority w:val="99"/>
    <w:rPr>
      <w:rFonts w:cs="Times New Roman"/>
    </w:rPr>
  </w:style>
  <w:style w:type="character" w:styleId="8">
    <w:name w:val="Hyperlink"/>
    <w:basedOn w:val="5"/>
    <w:uiPriority w:val="99"/>
    <w:rPr>
      <w:rFonts w:cs="Times New Roman"/>
      <w:color w:val="0000FF"/>
      <w:u w:val="single"/>
    </w:rPr>
  </w:style>
  <w:style w:type="character" w:customStyle="1" w:styleId="9">
    <w:name w:val="Footer Char"/>
    <w:basedOn w:val="5"/>
    <w:link w:val="2"/>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Pages>
  <Words>1308</Words>
  <Characters>1329</Characters>
  <Lines>0</Lines>
  <Paragraphs>0</Paragraphs>
  <TotalTime>15</TotalTime>
  <ScaleCrop>false</ScaleCrop>
  <LinksUpToDate>false</LinksUpToDate>
  <CharactersWithSpaces>1329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2022-07-19T01:41:00Z</dcterms:created>
  <dc:creator>Administrator</dc:creator>
  <cp:lastModifiedBy>小仙女</cp:lastModifiedBy>
  <cp:lastPrinted>2022-08-01T07:43:49Z</cp:lastPrinted>
  <dcterms:modified xsi:type="dcterms:W3CDTF">2022-08-01T07:43:53Z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CB6CDD33C9CC48DC966F89933E789C04</vt:lpwstr>
  </property>
</Properties>
</file>