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8111" w:type="dxa"/>
        <w:jc w:val="center"/>
        <w:tblLook w:val="04A0" w:firstRow="1" w:lastRow="0" w:firstColumn="1" w:lastColumn="0" w:noHBand="0" w:noVBand="1"/>
      </w:tblPr>
      <w:tblGrid>
        <w:gridCol w:w="867"/>
        <w:gridCol w:w="322"/>
        <w:gridCol w:w="691"/>
        <w:gridCol w:w="509"/>
        <w:gridCol w:w="989"/>
        <w:gridCol w:w="601"/>
        <w:gridCol w:w="1176"/>
        <w:gridCol w:w="2956"/>
      </w:tblGrid>
      <w:tr w:rsidR="005068B7" w14:paraId="177573E4" w14:textId="77777777">
        <w:trPr>
          <w:trHeight w:val="672"/>
          <w:jc w:val="center"/>
        </w:trPr>
        <w:tc>
          <w:tcPr>
            <w:tcW w:w="1189" w:type="dxa"/>
            <w:gridSpan w:val="2"/>
            <w:vAlign w:val="center"/>
          </w:tcPr>
          <w:p w14:paraId="331878CA" w14:textId="77777777" w:rsidR="005068B7" w:rsidRDefault="00E54AD7">
            <w:pPr>
              <w:rPr>
                <w:rFonts w:ascii="仿宋_GB2312" w:eastAsia="仿宋_GB2312" w:hAnsi="仿宋_GB2312" w:cs="仿宋_GB2312"/>
              </w:rPr>
            </w:pPr>
            <w:r>
              <w:rPr>
                <w:rFonts w:ascii="黑体" w:eastAsia="黑体" w:hAnsi="黑体" w:cs="黑体" w:hint="eastAsia"/>
                <w:sz w:val="22"/>
                <w:szCs w:val="24"/>
              </w:rPr>
              <w:t>机构名称</w:t>
            </w:r>
          </w:p>
        </w:tc>
        <w:tc>
          <w:tcPr>
            <w:tcW w:w="6922" w:type="dxa"/>
            <w:gridSpan w:val="6"/>
            <w:vAlign w:val="center"/>
          </w:tcPr>
          <w:p w14:paraId="4CDEB93F"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池上镇人民政府</w:t>
            </w:r>
          </w:p>
        </w:tc>
      </w:tr>
      <w:tr w:rsidR="005068B7" w14:paraId="0AE70902" w14:textId="77777777">
        <w:trPr>
          <w:trHeight w:val="636"/>
          <w:jc w:val="center"/>
        </w:trPr>
        <w:tc>
          <w:tcPr>
            <w:tcW w:w="1189" w:type="dxa"/>
            <w:gridSpan w:val="2"/>
            <w:vMerge w:val="restart"/>
            <w:vAlign w:val="center"/>
          </w:tcPr>
          <w:p w14:paraId="0FEBA8AE" w14:textId="77777777" w:rsidR="005068B7" w:rsidRDefault="00E54AD7">
            <w:pPr>
              <w:rPr>
                <w:rFonts w:ascii="仿宋_GB2312" w:eastAsia="仿宋_GB2312" w:hAnsi="仿宋_GB2312" w:cs="仿宋_GB2312"/>
              </w:rPr>
            </w:pPr>
            <w:r>
              <w:rPr>
                <w:rFonts w:ascii="黑体" w:eastAsia="黑体" w:hAnsi="黑体" w:cs="黑体" w:hint="eastAsia"/>
                <w:sz w:val="22"/>
                <w:szCs w:val="24"/>
              </w:rPr>
              <w:t>基本信息</w:t>
            </w:r>
          </w:p>
        </w:tc>
        <w:tc>
          <w:tcPr>
            <w:tcW w:w="1200" w:type="dxa"/>
            <w:gridSpan w:val="2"/>
            <w:vAlign w:val="center"/>
          </w:tcPr>
          <w:p w14:paraId="5EB2CD30" w14:textId="77777777" w:rsidR="005068B7" w:rsidRDefault="00E54AD7">
            <w:pPr>
              <w:rPr>
                <w:rFonts w:ascii="仿宋_GB2312" w:eastAsia="仿宋_GB2312" w:hAnsi="仿宋_GB2312" w:cs="仿宋_GB2312"/>
              </w:rPr>
            </w:pPr>
            <w:r>
              <w:rPr>
                <w:rFonts w:ascii="黑体" w:eastAsia="黑体" w:hAnsi="黑体" w:cs="黑体" w:hint="eastAsia"/>
                <w:sz w:val="22"/>
                <w:szCs w:val="24"/>
              </w:rPr>
              <w:t>办公地址</w:t>
            </w:r>
          </w:p>
        </w:tc>
        <w:tc>
          <w:tcPr>
            <w:tcW w:w="1590" w:type="dxa"/>
            <w:gridSpan w:val="2"/>
            <w:vAlign w:val="center"/>
          </w:tcPr>
          <w:p w14:paraId="0C768A33"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博山区池上镇东池村</w:t>
            </w:r>
            <w:r>
              <w:rPr>
                <w:rFonts w:ascii="仿宋_GB2312" w:eastAsia="仿宋_GB2312" w:hAnsi="仿宋_GB2312" w:cs="仿宋_GB2312" w:hint="eastAsia"/>
              </w:rPr>
              <w:t>2</w:t>
            </w:r>
            <w:r>
              <w:rPr>
                <w:rFonts w:ascii="仿宋_GB2312" w:eastAsia="仿宋_GB2312" w:hAnsi="仿宋_GB2312" w:cs="仿宋_GB2312" w:hint="eastAsia"/>
              </w:rPr>
              <w:t>号</w:t>
            </w:r>
          </w:p>
        </w:tc>
        <w:tc>
          <w:tcPr>
            <w:tcW w:w="1176" w:type="dxa"/>
            <w:vAlign w:val="center"/>
          </w:tcPr>
          <w:p w14:paraId="3AA07F40" w14:textId="77777777" w:rsidR="005068B7" w:rsidRDefault="00E54AD7">
            <w:pPr>
              <w:rPr>
                <w:rFonts w:ascii="仿宋_GB2312" w:eastAsia="仿宋_GB2312" w:hAnsi="仿宋_GB2312" w:cs="仿宋_GB2312"/>
              </w:rPr>
            </w:pPr>
            <w:r>
              <w:rPr>
                <w:rFonts w:ascii="黑体" w:eastAsia="黑体" w:hAnsi="黑体" w:cs="黑体" w:hint="eastAsia"/>
                <w:sz w:val="22"/>
                <w:szCs w:val="24"/>
              </w:rPr>
              <w:t>邮政编码</w:t>
            </w:r>
          </w:p>
        </w:tc>
        <w:tc>
          <w:tcPr>
            <w:tcW w:w="2956" w:type="dxa"/>
            <w:vAlign w:val="center"/>
          </w:tcPr>
          <w:p w14:paraId="3A3E80FC"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255205</w:t>
            </w:r>
          </w:p>
        </w:tc>
      </w:tr>
      <w:tr w:rsidR="005068B7" w14:paraId="66AB0CC5" w14:textId="77777777">
        <w:trPr>
          <w:trHeight w:val="672"/>
          <w:jc w:val="center"/>
        </w:trPr>
        <w:tc>
          <w:tcPr>
            <w:tcW w:w="1189" w:type="dxa"/>
            <w:gridSpan w:val="2"/>
            <w:vMerge/>
            <w:vAlign w:val="center"/>
          </w:tcPr>
          <w:p w14:paraId="5C5153D0" w14:textId="77777777" w:rsidR="005068B7" w:rsidRDefault="005068B7">
            <w:pPr>
              <w:rPr>
                <w:rFonts w:ascii="仿宋_GB2312" w:eastAsia="仿宋_GB2312" w:hAnsi="仿宋_GB2312" w:cs="仿宋_GB2312"/>
              </w:rPr>
            </w:pPr>
          </w:p>
        </w:tc>
        <w:tc>
          <w:tcPr>
            <w:tcW w:w="1200" w:type="dxa"/>
            <w:gridSpan w:val="2"/>
            <w:vAlign w:val="center"/>
          </w:tcPr>
          <w:p w14:paraId="37093458" w14:textId="77777777" w:rsidR="005068B7" w:rsidRDefault="00E54AD7">
            <w:pPr>
              <w:rPr>
                <w:rFonts w:ascii="仿宋_GB2312" w:eastAsia="仿宋_GB2312" w:hAnsi="仿宋_GB2312" w:cs="仿宋_GB2312"/>
              </w:rPr>
            </w:pPr>
            <w:r>
              <w:rPr>
                <w:rFonts w:ascii="黑体" w:eastAsia="黑体" w:hAnsi="黑体" w:cs="黑体" w:hint="eastAsia"/>
                <w:sz w:val="22"/>
                <w:szCs w:val="24"/>
              </w:rPr>
              <w:t>办公电话</w:t>
            </w:r>
          </w:p>
        </w:tc>
        <w:tc>
          <w:tcPr>
            <w:tcW w:w="1590" w:type="dxa"/>
            <w:gridSpan w:val="2"/>
            <w:vAlign w:val="center"/>
          </w:tcPr>
          <w:p w14:paraId="7729EF61"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0533-4880007</w:t>
            </w:r>
          </w:p>
        </w:tc>
        <w:tc>
          <w:tcPr>
            <w:tcW w:w="1176" w:type="dxa"/>
            <w:vAlign w:val="center"/>
          </w:tcPr>
          <w:p w14:paraId="1ED14D28" w14:textId="77777777" w:rsidR="005068B7" w:rsidRDefault="00E54AD7">
            <w:pPr>
              <w:rPr>
                <w:rFonts w:ascii="仿宋_GB2312" w:eastAsia="仿宋_GB2312" w:hAnsi="仿宋_GB2312" w:cs="仿宋_GB2312"/>
              </w:rPr>
            </w:pPr>
            <w:r>
              <w:rPr>
                <w:rFonts w:ascii="黑体" w:eastAsia="黑体" w:hAnsi="黑体" w:cs="黑体" w:hint="eastAsia"/>
                <w:sz w:val="22"/>
                <w:szCs w:val="24"/>
              </w:rPr>
              <w:t>传真号码</w:t>
            </w:r>
          </w:p>
        </w:tc>
        <w:tc>
          <w:tcPr>
            <w:tcW w:w="2956" w:type="dxa"/>
            <w:vAlign w:val="center"/>
          </w:tcPr>
          <w:p w14:paraId="5E89C72E"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0533-4880007</w:t>
            </w:r>
          </w:p>
        </w:tc>
      </w:tr>
      <w:tr w:rsidR="005068B7" w14:paraId="2906DB7C" w14:textId="77777777">
        <w:trPr>
          <w:trHeight w:val="672"/>
          <w:jc w:val="center"/>
        </w:trPr>
        <w:tc>
          <w:tcPr>
            <w:tcW w:w="1189" w:type="dxa"/>
            <w:gridSpan w:val="2"/>
            <w:vMerge/>
            <w:vAlign w:val="center"/>
          </w:tcPr>
          <w:p w14:paraId="4B15D255" w14:textId="77777777" w:rsidR="005068B7" w:rsidRDefault="005068B7">
            <w:pPr>
              <w:rPr>
                <w:rFonts w:ascii="仿宋_GB2312" w:eastAsia="仿宋_GB2312" w:hAnsi="仿宋_GB2312" w:cs="仿宋_GB2312"/>
              </w:rPr>
            </w:pPr>
          </w:p>
        </w:tc>
        <w:tc>
          <w:tcPr>
            <w:tcW w:w="1200" w:type="dxa"/>
            <w:gridSpan w:val="2"/>
            <w:vAlign w:val="center"/>
          </w:tcPr>
          <w:p w14:paraId="1F32EEE2" w14:textId="77777777" w:rsidR="005068B7" w:rsidRDefault="00E54AD7">
            <w:pPr>
              <w:rPr>
                <w:rFonts w:ascii="仿宋_GB2312" w:eastAsia="仿宋_GB2312" w:hAnsi="仿宋_GB2312" w:cs="仿宋_GB2312"/>
              </w:rPr>
            </w:pPr>
            <w:r>
              <w:rPr>
                <w:rFonts w:ascii="黑体" w:eastAsia="黑体" w:hAnsi="黑体" w:cs="黑体" w:hint="eastAsia"/>
                <w:sz w:val="22"/>
                <w:szCs w:val="24"/>
              </w:rPr>
              <w:t>网址</w:t>
            </w:r>
          </w:p>
        </w:tc>
        <w:tc>
          <w:tcPr>
            <w:tcW w:w="1590" w:type="dxa"/>
            <w:gridSpan w:val="2"/>
            <w:vAlign w:val="center"/>
          </w:tcPr>
          <w:p w14:paraId="00030C14" w14:textId="77777777" w:rsidR="005068B7" w:rsidRDefault="005068B7">
            <w:pPr>
              <w:rPr>
                <w:rFonts w:ascii="仿宋_GB2312" w:eastAsia="仿宋_GB2312" w:hAnsi="仿宋_GB2312" w:cs="仿宋_GB2312"/>
              </w:rPr>
            </w:pPr>
          </w:p>
        </w:tc>
        <w:tc>
          <w:tcPr>
            <w:tcW w:w="1176" w:type="dxa"/>
            <w:vAlign w:val="center"/>
          </w:tcPr>
          <w:p w14:paraId="0FF302AE" w14:textId="77777777" w:rsidR="005068B7" w:rsidRDefault="00E54AD7">
            <w:pPr>
              <w:rPr>
                <w:rFonts w:ascii="仿宋_GB2312" w:eastAsia="仿宋_GB2312" w:hAnsi="仿宋_GB2312" w:cs="仿宋_GB2312"/>
              </w:rPr>
            </w:pPr>
            <w:r>
              <w:rPr>
                <w:rFonts w:ascii="黑体" w:eastAsia="黑体" w:hAnsi="黑体" w:cs="黑体" w:hint="eastAsia"/>
                <w:sz w:val="22"/>
                <w:szCs w:val="24"/>
              </w:rPr>
              <w:t>邮箱</w:t>
            </w:r>
          </w:p>
        </w:tc>
        <w:tc>
          <w:tcPr>
            <w:tcW w:w="2956" w:type="dxa"/>
            <w:vAlign w:val="center"/>
          </w:tcPr>
          <w:p w14:paraId="78BA9584"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chshdangzhengban@163.com</w:t>
            </w:r>
          </w:p>
        </w:tc>
      </w:tr>
      <w:tr w:rsidR="005068B7" w14:paraId="6B10AFD0" w14:textId="77777777">
        <w:trPr>
          <w:trHeight w:val="672"/>
          <w:jc w:val="center"/>
        </w:trPr>
        <w:tc>
          <w:tcPr>
            <w:tcW w:w="1189" w:type="dxa"/>
            <w:gridSpan w:val="2"/>
            <w:vMerge/>
            <w:vAlign w:val="center"/>
          </w:tcPr>
          <w:p w14:paraId="071EDCEC" w14:textId="77777777" w:rsidR="005068B7" w:rsidRDefault="005068B7">
            <w:pPr>
              <w:rPr>
                <w:rFonts w:ascii="仿宋_GB2312" w:eastAsia="仿宋_GB2312" w:hAnsi="仿宋_GB2312" w:cs="仿宋_GB2312"/>
              </w:rPr>
            </w:pPr>
          </w:p>
        </w:tc>
        <w:tc>
          <w:tcPr>
            <w:tcW w:w="1200" w:type="dxa"/>
            <w:gridSpan w:val="2"/>
            <w:vAlign w:val="center"/>
          </w:tcPr>
          <w:p w14:paraId="460DF80A" w14:textId="77777777" w:rsidR="005068B7" w:rsidRDefault="00E54AD7">
            <w:pPr>
              <w:rPr>
                <w:rFonts w:ascii="仿宋_GB2312" w:eastAsia="仿宋_GB2312" w:hAnsi="仿宋_GB2312" w:cs="仿宋_GB2312"/>
              </w:rPr>
            </w:pPr>
            <w:r>
              <w:rPr>
                <w:rFonts w:ascii="黑体" w:eastAsia="黑体" w:hAnsi="黑体" w:cs="黑体" w:hint="eastAsia"/>
                <w:sz w:val="22"/>
                <w:szCs w:val="24"/>
              </w:rPr>
              <w:t>办公时间</w:t>
            </w:r>
          </w:p>
        </w:tc>
        <w:tc>
          <w:tcPr>
            <w:tcW w:w="5722" w:type="dxa"/>
            <w:gridSpan w:val="4"/>
            <w:vAlign w:val="center"/>
          </w:tcPr>
          <w:p w14:paraId="20F17B37"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8</w:t>
            </w:r>
            <w:r>
              <w:rPr>
                <w:rFonts w:ascii="仿宋_GB2312" w:eastAsia="仿宋_GB2312" w:hAnsi="仿宋_GB2312" w:cs="仿宋_GB2312" w:hint="eastAsia"/>
              </w:rPr>
              <w:t>：</w:t>
            </w:r>
            <w:r>
              <w:rPr>
                <w:rFonts w:ascii="仿宋_GB2312" w:eastAsia="仿宋_GB2312" w:hAnsi="仿宋_GB2312" w:cs="仿宋_GB2312" w:hint="eastAsia"/>
              </w:rPr>
              <w:t>30-12</w:t>
            </w:r>
            <w:r>
              <w:rPr>
                <w:rFonts w:ascii="仿宋_GB2312" w:eastAsia="仿宋_GB2312" w:hAnsi="仿宋_GB2312" w:cs="仿宋_GB2312" w:hint="eastAsia"/>
              </w:rPr>
              <w:t>：</w:t>
            </w:r>
            <w:r>
              <w:rPr>
                <w:rFonts w:ascii="仿宋_GB2312" w:eastAsia="仿宋_GB2312" w:hAnsi="仿宋_GB2312" w:cs="仿宋_GB2312" w:hint="eastAsia"/>
              </w:rPr>
              <w:t>00  13</w:t>
            </w:r>
            <w:r>
              <w:rPr>
                <w:rFonts w:ascii="仿宋_GB2312" w:eastAsia="仿宋_GB2312" w:hAnsi="仿宋_GB2312" w:cs="仿宋_GB2312" w:hint="eastAsia"/>
              </w:rPr>
              <w:t>：</w:t>
            </w:r>
            <w:r>
              <w:rPr>
                <w:rFonts w:ascii="仿宋_GB2312" w:eastAsia="仿宋_GB2312" w:hAnsi="仿宋_GB2312" w:cs="仿宋_GB2312" w:hint="eastAsia"/>
              </w:rPr>
              <w:t>30-17</w:t>
            </w:r>
            <w:r>
              <w:rPr>
                <w:rFonts w:ascii="仿宋_GB2312" w:eastAsia="仿宋_GB2312" w:hAnsi="仿宋_GB2312" w:cs="仿宋_GB2312" w:hint="eastAsia"/>
              </w:rPr>
              <w:t>：</w:t>
            </w:r>
            <w:r>
              <w:rPr>
                <w:rFonts w:ascii="仿宋_GB2312" w:eastAsia="仿宋_GB2312" w:hAnsi="仿宋_GB2312" w:cs="仿宋_GB2312" w:hint="eastAsia"/>
              </w:rPr>
              <w:t>00</w:t>
            </w:r>
            <w:r>
              <w:rPr>
                <w:rFonts w:ascii="仿宋_GB2312" w:eastAsia="仿宋_GB2312" w:hAnsi="仿宋_GB2312" w:cs="仿宋_GB2312" w:hint="eastAsia"/>
              </w:rPr>
              <w:t>（工作日）</w:t>
            </w:r>
          </w:p>
        </w:tc>
      </w:tr>
      <w:tr w:rsidR="005068B7" w14:paraId="3ED3207F" w14:textId="77777777">
        <w:trPr>
          <w:trHeight w:val="672"/>
          <w:jc w:val="center"/>
        </w:trPr>
        <w:tc>
          <w:tcPr>
            <w:tcW w:w="1189" w:type="dxa"/>
            <w:gridSpan w:val="2"/>
            <w:vAlign w:val="center"/>
          </w:tcPr>
          <w:p w14:paraId="7A35BFA9" w14:textId="77777777" w:rsidR="005068B7" w:rsidRDefault="00E54AD7">
            <w:pPr>
              <w:rPr>
                <w:rFonts w:ascii="仿宋_GB2312" w:eastAsia="仿宋_GB2312" w:hAnsi="仿宋_GB2312" w:cs="仿宋_GB2312"/>
              </w:rPr>
            </w:pPr>
            <w:r>
              <w:rPr>
                <w:rFonts w:ascii="黑体" w:eastAsia="黑体" w:hAnsi="黑体" w:cs="黑体" w:hint="eastAsia"/>
                <w:sz w:val="22"/>
                <w:szCs w:val="24"/>
              </w:rPr>
              <w:t>法定职能</w:t>
            </w:r>
          </w:p>
        </w:tc>
        <w:tc>
          <w:tcPr>
            <w:tcW w:w="6922" w:type="dxa"/>
            <w:gridSpan w:val="6"/>
            <w:vAlign w:val="center"/>
          </w:tcPr>
          <w:p w14:paraId="7B06B565"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一、</w:t>
            </w:r>
            <w:r>
              <w:rPr>
                <w:rFonts w:ascii="仿宋_GB2312" w:eastAsia="仿宋_GB2312" w:hAnsi="仿宋_GB2312" w:cs="仿宋_GB2312" w:hint="eastAsia"/>
              </w:rPr>
              <w:t xml:space="preserve"> </w:t>
            </w:r>
            <w:r>
              <w:rPr>
                <w:rFonts w:ascii="仿宋_GB2312" w:eastAsia="仿宋_GB2312" w:hAnsi="仿宋_GB2312" w:cs="仿宋_GB2312" w:hint="eastAsia"/>
              </w:rPr>
              <w:t>执行国家行政机关的决定、命令和国家制定的法令、法规，执行本级人民代表大会的各项决议，并报告执行决议、决定和命令的情况。</w:t>
            </w:r>
          </w:p>
          <w:p w14:paraId="4B69DF66"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 xml:space="preserve">　　二、</w:t>
            </w:r>
            <w:r>
              <w:rPr>
                <w:rFonts w:ascii="仿宋_GB2312" w:eastAsia="仿宋_GB2312" w:hAnsi="仿宋_GB2312" w:cs="仿宋_GB2312" w:hint="eastAsia"/>
              </w:rPr>
              <w:t xml:space="preserve"> </w:t>
            </w:r>
            <w:r>
              <w:rPr>
                <w:rFonts w:ascii="仿宋_GB2312" w:eastAsia="仿宋_GB2312" w:hAnsi="仿宋_GB2312" w:cs="仿宋_GB2312" w:hint="eastAsia"/>
              </w:rPr>
              <w:t>制定并落实本行政区域的经济计划和措施，全面提高人民群众的生活水平和生活质量。</w:t>
            </w:r>
          </w:p>
          <w:p w14:paraId="37AC21B3"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 xml:space="preserve">　　三、</w:t>
            </w:r>
            <w:r>
              <w:rPr>
                <w:rFonts w:ascii="仿宋_GB2312" w:eastAsia="仿宋_GB2312" w:hAnsi="仿宋_GB2312" w:cs="仿宋_GB2312" w:hint="eastAsia"/>
              </w:rPr>
              <w:t xml:space="preserve"> </w:t>
            </w:r>
            <w:r>
              <w:rPr>
                <w:rFonts w:ascii="仿宋_GB2312" w:eastAsia="仿宋_GB2312" w:hAnsi="仿宋_GB2312" w:cs="仿宋_GB2312" w:hint="eastAsia"/>
              </w:rPr>
              <w:t>承担国有资产、集体资产管理、监督及增值保值责任。</w:t>
            </w:r>
          </w:p>
          <w:p w14:paraId="61959B1B"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 xml:space="preserve">　　四、</w:t>
            </w:r>
            <w:r>
              <w:rPr>
                <w:rFonts w:ascii="仿宋_GB2312" w:eastAsia="仿宋_GB2312" w:hAnsi="仿宋_GB2312" w:cs="仿宋_GB2312" w:hint="eastAsia"/>
              </w:rPr>
              <w:t xml:space="preserve"> </w:t>
            </w:r>
            <w:r>
              <w:rPr>
                <w:rFonts w:ascii="仿宋_GB2312" w:eastAsia="仿宋_GB2312" w:hAnsi="仿宋_GB2312" w:cs="仿宋_GB2312" w:hint="eastAsia"/>
              </w:rPr>
              <w:t>开展社会主义民主和法制的宣传教育，保障公民的权利，打击违法犯罪，维护社会稳定。</w:t>
            </w:r>
          </w:p>
          <w:p w14:paraId="436C34CC"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 xml:space="preserve">　　五、</w:t>
            </w:r>
            <w:r>
              <w:rPr>
                <w:rFonts w:ascii="仿宋_GB2312" w:eastAsia="仿宋_GB2312" w:hAnsi="仿宋_GB2312" w:cs="仿宋_GB2312" w:hint="eastAsia"/>
              </w:rPr>
              <w:t xml:space="preserve"> </w:t>
            </w:r>
            <w:r>
              <w:rPr>
                <w:rFonts w:ascii="仿宋_GB2312" w:eastAsia="仿宋_GB2312" w:hAnsi="仿宋_GB2312" w:cs="仿宋_GB2312" w:hint="eastAsia"/>
              </w:rPr>
              <w:t>制定社会各项事业发展计划，发展教育、卫生、科技、民政、广播电视、文化、体育事业；加强计划生育工作；推进社会保障、社会福利事业和养老保险等工作。</w:t>
            </w:r>
          </w:p>
          <w:p w14:paraId="293255B8"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 xml:space="preserve">　　六、</w:t>
            </w:r>
            <w:r>
              <w:rPr>
                <w:rFonts w:ascii="仿宋_GB2312" w:eastAsia="仿宋_GB2312" w:hAnsi="仿宋_GB2312" w:cs="仿宋_GB2312" w:hint="eastAsia"/>
              </w:rPr>
              <w:t xml:space="preserve"> </w:t>
            </w:r>
            <w:r>
              <w:rPr>
                <w:rFonts w:ascii="仿宋_GB2312" w:eastAsia="仿宋_GB2312" w:hAnsi="仿宋_GB2312" w:cs="仿宋_GB2312" w:hint="eastAsia"/>
              </w:rPr>
              <w:t>加强镇级财政的监督和管理。</w:t>
            </w:r>
          </w:p>
          <w:p w14:paraId="0B0F44FF"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 xml:space="preserve">　　七、</w:t>
            </w:r>
            <w:r>
              <w:rPr>
                <w:rFonts w:ascii="仿宋_GB2312" w:eastAsia="仿宋_GB2312" w:hAnsi="仿宋_GB2312" w:cs="仿宋_GB2312" w:hint="eastAsia"/>
              </w:rPr>
              <w:t xml:space="preserve"> </w:t>
            </w:r>
            <w:r>
              <w:rPr>
                <w:rFonts w:ascii="仿宋_GB2312" w:eastAsia="仿宋_GB2312" w:hAnsi="仿宋_GB2312" w:cs="仿宋_GB2312" w:hint="eastAsia"/>
              </w:rPr>
              <w:t>指导村（居）民委员会的组织制度建设和业务建设，促进村（居）民委员会民主自治。</w:t>
            </w:r>
          </w:p>
          <w:p w14:paraId="63D6933F"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 xml:space="preserve">　　八、</w:t>
            </w:r>
            <w:r>
              <w:rPr>
                <w:rFonts w:ascii="仿宋_GB2312" w:eastAsia="仿宋_GB2312" w:hAnsi="仿宋_GB2312" w:cs="仿宋_GB2312" w:hint="eastAsia"/>
              </w:rPr>
              <w:t xml:space="preserve"> </w:t>
            </w:r>
            <w:r>
              <w:rPr>
                <w:rFonts w:ascii="仿宋_GB2312" w:eastAsia="仿宋_GB2312" w:hAnsi="仿宋_GB2312" w:cs="仿宋_GB2312" w:hint="eastAsia"/>
              </w:rPr>
              <w:t>制定和组织实施镇村建设规划，保护和改善生活环境和生态环境。</w:t>
            </w:r>
          </w:p>
          <w:p w14:paraId="39DBC2F6"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 xml:space="preserve">　　九、</w:t>
            </w:r>
            <w:r>
              <w:rPr>
                <w:rFonts w:ascii="仿宋_GB2312" w:eastAsia="仿宋_GB2312" w:hAnsi="仿宋_GB2312" w:cs="仿宋_GB2312" w:hint="eastAsia"/>
              </w:rPr>
              <w:t xml:space="preserve"> </w:t>
            </w:r>
            <w:r>
              <w:rPr>
                <w:rFonts w:ascii="仿宋_GB2312" w:eastAsia="仿宋_GB2312" w:hAnsi="仿宋_GB2312" w:cs="仿宋_GB2312" w:hint="eastAsia"/>
              </w:rPr>
              <w:t>协助和支持设置在本行政区域内不隶属于镇的国家机关和企事业单位。</w:t>
            </w:r>
          </w:p>
        </w:tc>
      </w:tr>
      <w:tr w:rsidR="005068B7" w14:paraId="452F12DF" w14:textId="77777777">
        <w:trPr>
          <w:trHeight w:val="672"/>
          <w:jc w:val="center"/>
        </w:trPr>
        <w:tc>
          <w:tcPr>
            <w:tcW w:w="8111" w:type="dxa"/>
            <w:gridSpan w:val="8"/>
            <w:vAlign w:val="center"/>
          </w:tcPr>
          <w:p w14:paraId="44928CC4" w14:textId="77777777" w:rsidR="005068B7" w:rsidRDefault="00E54AD7">
            <w:pPr>
              <w:jc w:val="center"/>
              <w:rPr>
                <w:rFonts w:ascii="仿宋_GB2312" w:eastAsia="仿宋_GB2312" w:hAnsi="仿宋_GB2312" w:cs="仿宋_GB2312"/>
              </w:rPr>
            </w:pPr>
            <w:r>
              <w:rPr>
                <w:rFonts w:ascii="仿宋_GB2312" w:eastAsia="仿宋_GB2312" w:hAnsi="仿宋_GB2312" w:cs="仿宋_GB2312" w:hint="eastAsia"/>
              </w:rPr>
              <w:t>班子成员及分工</w:t>
            </w:r>
          </w:p>
        </w:tc>
      </w:tr>
      <w:tr w:rsidR="005068B7" w14:paraId="624AF00D" w14:textId="77777777">
        <w:trPr>
          <w:trHeight w:val="468"/>
          <w:jc w:val="center"/>
        </w:trPr>
        <w:tc>
          <w:tcPr>
            <w:tcW w:w="867" w:type="dxa"/>
            <w:vMerge w:val="restart"/>
            <w:vAlign w:val="center"/>
          </w:tcPr>
          <w:p w14:paraId="39F3BC6B" w14:textId="77777777" w:rsidR="005068B7" w:rsidRDefault="00E54AD7">
            <w:pPr>
              <w:rPr>
                <w:rFonts w:ascii="仿宋_GB2312" w:eastAsia="仿宋_GB2312" w:hAnsi="仿宋_GB2312" w:cs="仿宋_GB2312"/>
              </w:rPr>
            </w:pPr>
            <w:r>
              <w:rPr>
                <w:rFonts w:ascii="黑体" w:eastAsia="黑体" w:hAnsi="黑体" w:cs="黑体" w:hint="eastAsia"/>
                <w:sz w:val="22"/>
                <w:szCs w:val="24"/>
              </w:rPr>
              <w:t>姓名</w:t>
            </w:r>
          </w:p>
        </w:tc>
        <w:tc>
          <w:tcPr>
            <w:tcW w:w="1013" w:type="dxa"/>
            <w:gridSpan w:val="2"/>
            <w:vMerge w:val="restart"/>
            <w:vAlign w:val="center"/>
          </w:tcPr>
          <w:p w14:paraId="569032AE" w14:textId="77777777" w:rsidR="005068B7" w:rsidRDefault="00E54AD7">
            <w:pPr>
              <w:rPr>
                <w:rFonts w:ascii="仿宋_GB2312" w:eastAsia="仿宋_GB2312" w:hAnsi="仿宋_GB2312" w:cs="仿宋_GB2312"/>
              </w:rPr>
            </w:pPr>
            <w:proofErr w:type="gramStart"/>
            <w:r>
              <w:rPr>
                <w:rFonts w:ascii="仿宋_GB2312" w:eastAsia="仿宋_GB2312" w:hAnsi="仿宋_GB2312" w:cs="仿宋_GB2312" w:hint="eastAsia"/>
              </w:rPr>
              <w:t>任鸿星</w:t>
            </w:r>
            <w:proofErr w:type="gramEnd"/>
          </w:p>
        </w:tc>
        <w:tc>
          <w:tcPr>
            <w:tcW w:w="1498" w:type="dxa"/>
            <w:gridSpan w:val="2"/>
            <w:vAlign w:val="center"/>
          </w:tcPr>
          <w:p w14:paraId="74F526EF" w14:textId="77777777" w:rsidR="005068B7" w:rsidRDefault="00E54AD7">
            <w:pPr>
              <w:rPr>
                <w:rFonts w:ascii="仿宋_GB2312" w:eastAsia="仿宋_GB2312" w:hAnsi="仿宋_GB2312" w:cs="仿宋_GB2312"/>
              </w:rPr>
            </w:pPr>
            <w:r>
              <w:rPr>
                <w:rFonts w:ascii="黑体" w:eastAsia="黑体" w:hAnsi="黑体" w:cs="黑体" w:hint="eastAsia"/>
                <w:sz w:val="22"/>
                <w:szCs w:val="24"/>
              </w:rPr>
              <w:t>职务</w:t>
            </w:r>
          </w:p>
        </w:tc>
        <w:tc>
          <w:tcPr>
            <w:tcW w:w="4733" w:type="dxa"/>
            <w:gridSpan w:val="3"/>
            <w:vAlign w:val="center"/>
          </w:tcPr>
          <w:p w14:paraId="7BE383F9"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镇党委书记</w:t>
            </w:r>
          </w:p>
        </w:tc>
      </w:tr>
      <w:tr w:rsidR="005068B7" w14:paraId="4C9D7923" w14:textId="77777777">
        <w:trPr>
          <w:trHeight w:val="479"/>
          <w:jc w:val="center"/>
        </w:trPr>
        <w:tc>
          <w:tcPr>
            <w:tcW w:w="867" w:type="dxa"/>
            <w:vMerge/>
            <w:vAlign w:val="center"/>
          </w:tcPr>
          <w:p w14:paraId="6FE801A7" w14:textId="77777777" w:rsidR="005068B7" w:rsidRDefault="005068B7">
            <w:pPr>
              <w:rPr>
                <w:rFonts w:ascii="仿宋_GB2312" w:eastAsia="仿宋_GB2312" w:hAnsi="仿宋_GB2312" w:cs="仿宋_GB2312"/>
              </w:rPr>
            </w:pPr>
          </w:p>
        </w:tc>
        <w:tc>
          <w:tcPr>
            <w:tcW w:w="1013" w:type="dxa"/>
            <w:gridSpan w:val="2"/>
            <w:vMerge/>
            <w:vAlign w:val="center"/>
          </w:tcPr>
          <w:p w14:paraId="32946931" w14:textId="77777777" w:rsidR="005068B7" w:rsidRDefault="005068B7">
            <w:pPr>
              <w:rPr>
                <w:rFonts w:ascii="仿宋_GB2312" w:eastAsia="仿宋_GB2312" w:hAnsi="仿宋_GB2312" w:cs="仿宋_GB2312"/>
              </w:rPr>
            </w:pPr>
          </w:p>
        </w:tc>
        <w:tc>
          <w:tcPr>
            <w:tcW w:w="1498" w:type="dxa"/>
            <w:gridSpan w:val="2"/>
            <w:vAlign w:val="center"/>
          </w:tcPr>
          <w:p w14:paraId="02944AA8" w14:textId="77777777" w:rsidR="005068B7" w:rsidRDefault="00E54AD7">
            <w:pPr>
              <w:rPr>
                <w:rFonts w:ascii="仿宋_GB2312" w:eastAsia="仿宋_GB2312" w:hAnsi="仿宋_GB2312" w:cs="仿宋_GB2312"/>
              </w:rPr>
            </w:pPr>
            <w:r>
              <w:rPr>
                <w:rFonts w:ascii="黑体" w:eastAsia="黑体" w:hAnsi="黑体" w:cs="黑体" w:hint="eastAsia"/>
                <w:sz w:val="22"/>
                <w:szCs w:val="24"/>
              </w:rPr>
              <w:t>工作分工</w:t>
            </w:r>
          </w:p>
        </w:tc>
        <w:tc>
          <w:tcPr>
            <w:tcW w:w="4733" w:type="dxa"/>
            <w:gridSpan w:val="3"/>
            <w:vAlign w:val="center"/>
          </w:tcPr>
          <w:p w14:paraId="0E00B7F2"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主持镇党委全面工作；负责组织、干部、纪检、意识形态、党管武装等工作。</w:t>
            </w:r>
          </w:p>
        </w:tc>
      </w:tr>
      <w:tr w:rsidR="005068B7" w14:paraId="75EE1771" w14:textId="77777777">
        <w:trPr>
          <w:trHeight w:val="483"/>
          <w:jc w:val="center"/>
        </w:trPr>
        <w:tc>
          <w:tcPr>
            <w:tcW w:w="867" w:type="dxa"/>
            <w:vMerge w:val="restart"/>
            <w:vAlign w:val="center"/>
          </w:tcPr>
          <w:p w14:paraId="503D035D" w14:textId="77777777" w:rsidR="005068B7" w:rsidRDefault="00E54AD7">
            <w:pPr>
              <w:rPr>
                <w:rFonts w:ascii="仿宋_GB2312" w:eastAsia="仿宋_GB2312" w:hAnsi="仿宋_GB2312" w:cs="仿宋_GB2312"/>
              </w:rPr>
            </w:pPr>
            <w:r>
              <w:rPr>
                <w:rFonts w:ascii="黑体" w:eastAsia="黑体" w:hAnsi="黑体" w:cs="黑体" w:hint="eastAsia"/>
                <w:sz w:val="22"/>
                <w:szCs w:val="24"/>
              </w:rPr>
              <w:t>姓名</w:t>
            </w:r>
          </w:p>
        </w:tc>
        <w:tc>
          <w:tcPr>
            <w:tcW w:w="1013" w:type="dxa"/>
            <w:gridSpan w:val="2"/>
            <w:vMerge w:val="restart"/>
            <w:vAlign w:val="center"/>
          </w:tcPr>
          <w:p w14:paraId="4FB6E3D8" w14:textId="77777777" w:rsidR="005068B7" w:rsidRDefault="00E54AD7">
            <w:pPr>
              <w:rPr>
                <w:rFonts w:ascii="仿宋_GB2312" w:eastAsia="仿宋_GB2312" w:hAnsi="仿宋_GB2312" w:cs="仿宋_GB2312"/>
              </w:rPr>
            </w:pPr>
            <w:proofErr w:type="gramStart"/>
            <w:r>
              <w:rPr>
                <w:rFonts w:ascii="仿宋_GB2312" w:eastAsia="仿宋_GB2312" w:hAnsi="仿宋_GB2312" w:cs="仿宋_GB2312" w:hint="eastAsia"/>
              </w:rPr>
              <w:t>高旺</w:t>
            </w:r>
            <w:proofErr w:type="gramEnd"/>
          </w:p>
        </w:tc>
        <w:tc>
          <w:tcPr>
            <w:tcW w:w="1498" w:type="dxa"/>
            <w:gridSpan w:val="2"/>
            <w:vAlign w:val="center"/>
          </w:tcPr>
          <w:p w14:paraId="364FC63D" w14:textId="77777777" w:rsidR="005068B7" w:rsidRDefault="00E54AD7">
            <w:pPr>
              <w:rPr>
                <w:rFonts w:ascii="仿宋_GB2312" w:eastAsia="仿宋_GB2312" w:hAnsi="仿宋_GB2312" w:cs="仿宋_GB2312"/>
              </w:rPr>
            </w:pPr>
            <w:r>
              <w:rPr>
                <w:rFonts w:ascii="黑体" w:eastAsia="黑体" w:hAnsi="黑体" w:cs="黑体" w:hint="eastAsia"/>
                <w:sz w:val="22"/>
                <w:szCs w:val="24"/>
              </w:rPr>
              <w:t>职务</w:t>
            </w:r>
          </w:p>
        </w:tc>
        <w:tc>
          <w:tcPr>
            <w:tcW w:w="4733" w:type="dxa"/>
            <w:gridSpan w:val="3"/>
            <w:vAlign w:val="center"/>
          </w:tcPr>
          <w:p w14:paraId="2D74D3CC"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镇党委副书记、镇长</w:t>
            </w:r>
          </w:p>
        </w:tc>
      </w:tr>
      <w:tr w:rsidR="005068B7" w14:paraId="736E0293" w14:textId="77777777">
        <w:trPr>
          <w:trHeight w:val="419"/>
          <w:jc w:val="center"/>
        </w:trPr>
        <w:tc>
          <w:tcPr>
            <w:tcW w:w="867" w:type="dxa"/>
            <w:vMerge/>
            <w:vAlign w:val="center"/>
          </w:tcPr>
          <w:p w14:paraId="4A063E30" w14:textId="77777777" w:rsidR="005068B7" w:rsidRDefault="005068B7">
            <w:pPr>
              <w:rPr>
                <w:rFonts w:ascii="仿宋_GB2312" w:eastAsia="仿宋_GB2312" w:hAnsi="仿宋_GB2312" w:cs="仿宋_GB2312"/>
              </w:rPr>
            </w:pPr>
          </w:p>
        </w:tc>
        <w:tc>
          <w:tcPr>
            <w:tcW w:w="1013" w:type="dxa"/>
            <w:gridSpan w:val="2"/>
            <w:vMerge/>
            <w:vAlign w:val="center"/>
          </w:tcPr>
          <w:p w14:paraId="6C8CA641" w14:textId="77777777" w:rsidR="005068B7" w:rsidRDefault="005068B7">
            <w:pPr>
              <w:rPr>
                <w:rFonts w:ascii="仿宋_GB2312" w:eastAsia="仿宋_GB2312" w:hAnsi="仿宋_GB2312" w:cs="仿宋_GB2312"/>
              </w:rPr>
            </w:pPr>
          </w:p>
        </w:tc>
        <w:tc>
          <w:tcPr>
            <w:tcW w:w="1498" w:type="dxa"/>
            <w:gridSpan w:val="2"/>
            <w:vAlign w:val="center"/>
          </w:tcPr>
          <w:p w14:paraId="6AD2FE40" w14:textId="77777777" w:rsidR="005068B7" w:rsidRDefault="00E54AD7">
            <w:pPr>
              <w:rPr>
                <w:rFonts w:ascii="仿宋_GB2312" w:eastAsia="仿宋_GB2312" w:hAnsi="仿宋_GB2312" w:cs="仿宋_GB2312"/>
              </w:rPr>
            </w:pPr>
            <w:r>
              <w:rPr>
                <w:rFonts w:ascii="黑体" w:eastAsia="黑体" w:hAnsi="黑体" w:cs="黑体" w:hint="eastAsia"/>
                <w:sz w:val="22"/>
                <w:szCs w:val="24"/>
              </w:rPr>
              <w:t>工作分工</w:t>
            </w:r>
          </w:p>
        </w:tc>
        <w:tc>
          <w:tcPr>
            <w:tcW w:w="4733" w:type="dxa"/>
            <w:gridSpan w:val="3"/>
            <w:vAlign w:val="center"/>
          </w:tcPr>
          <w:p w14:paraId="3B70DA28"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主持镇政府全面工作；负责经济、人事、财税、审计、便民服务中心等工作。</w:t>
            </w:r>
          </w:p>
        </w:tc>
      </w:tr>
      <w:tr w:rsidR="005068B7" w14:paraId="5278D37A" w14:textId="77777777">
        <w:trPr>
          <w:trHeight w:val="411"/>
          <w:jc w:val="center"/>
        </w:trPr>
        <w:tc>
          <w:tcPr>
            <w:tcW w:w="867" w:type="dxa"/>
            <w:vMerge w:val="restart"/>
            <w:vAlign w:val="center"/>
          </w:tcPr>
          <w:p w14:paraId="5E65BDA2" w14:textId="77777777" w:rsidR="005068B7" w:rsidRDefault="00E54AD7">
            <w:pPr>
              <w:rPr>
                <w:rFonts w:ascii="仿宋_GB2312" w:eastAsia="仿宋_GB2312" w:hAnsi="仿宋_GB2312" w:cs="仿宋_GB2312"/>
              </w:rPr>
            </w:pPr>
            <w:r>
              <w:rPr>
                <w:rFonts w:ascii="黑体" w:eastAsia="黑体" w:hAnsi="黑体" w:cs="黑体" w:hint="eastAsia"/>
                <w:sz w:val="22"/>
                <w:szCs w:val="24"/>
              </w:rPr>
              <w:t>姓名</w:t>
            </w:r>
          </w:p>
        </w:tc>
        <w:tc>
          <w:tcPr>
            <w:tcW w:w="1013" w:type="dxa"/>
            <w:gridSpan w:val="2"/>
            <w:vMerge w:val="restart"/>
            <w:vAlign w:val="center"/>
          </w:tcPr>
          <w:p w14:paraId="0028CFFD"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周意</w:t>
            </w:r>
          </w:p>
        </w:tc>
        <w:tc>
          <w:tcPr>
            <w:tcW w:w="1498" w:type="dxa"/>
            <w:gridSpan w:val="2"/>
            <w:vAlign w:val="center"/>
          </w:tcPr>
          <w:p w14:paraId="38BFD21C" w14:textId="77777777" w:rsidR="005068B7" w:rsidRDefault="00E54AD7">
            <w:pPr>
              <w:rPr>
                <w:rFonts w:ascii="仿宋_GB2312" w:eastAsia="仿宋_GB2312" w:hAnsi="仿宋_GB2312" w:cs="仿宋_GB2312"/>
              </w:rPr>
            </w:pPr>
            <w:r>
              <w:rPr>
                <w:rFonts w:ascii="黑体" w:eastAsia="黑体" w:hAnsi="黑体" w:cs="黑体" w:hint="eastAsia"/>
                <w:sz w:val="22"/>
                <w:szCs w:val="24"/>
              </w:rPr>
              <w:t>职务</w:t>
            </w:r>
          </w:p>
        </w:tc>
        <w:tc>
          <w:tcPr>
            <w:tcW w:w="4733" w:type="dxa"/>
            <w:gridSpan w:val="3"/>
            <w:vAlign w:val="center"/>
          </w:tcPr>
          <w:p w14:paraId="31EC54AA"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镇党委副书记、政协委员联络室主任</w:t>
            </w:r>
          </w:p>
        </w:tc>
      </w:tr>
      <w:tr w:rsidR="005068B7" w14:paraId="4CC050D6" w14:textId="77777777">
        <w:trPr>
          <w:trHeight w:val="416"/>
          <w:jc w:val="center"/>
        </w:trPr>
        <w:tc>
          <w:tcPr>
            <w:tcW w:w="867" w:type="dxa"/>
            <w:vMerge/>
            <w:vAlign w:val="center"/>
          </w:tcPr>
          <w:p w14:paraId="0055C15F" w14:textId="77777777" w:rsidR="005068B7" w:rsidRDefault="005068B7">
            <w:pPr>
              <w:rPr>
                <w:rFonts w:ascii="仿宋_GB2312" w:eastAsia="仿宋_GB2312" w:hAnsi="仿宋_GB2312" w:cs="仿宋_GB2312"/>
              </w:rPr>
            </w:pPr>
          </w:p>
        </w:tc>
        <w:tc>
          <w:tcPr>
            <w:tcW w:w="1013" w:type="dxa"/>
            <w:gridSpan w:val="2"/>
            <w:vMerge/>
            <w:vAlign w:val="center"/>
          </w:tcPr>
          <w:p w14:paraId="74E80903" w14:textId="77777777" w:rsidR="005068B7" w:rsidRDefault="005068B7">
            <w:pPr>
              <w:rPr>
                <w:rFonts w:ascii="仿宋_GB2312" w:eastAsia="仿宋_GB2312" w:hAnsi="仿宋_GB2312" w:cs="仿宋_GB2312"/>
              </w:rPr>
            </w:pPr>
          </w:p>
        </w:tc>
        <w:tc>
          <w:tcPr>
            <w:tcW w:w="1498" w:type="dxa"/>
            <w:gridSpan w:val="2"/>
            <w:vAlign w:val="center"/>
          </w:tcPr>
          <w:p w14:paraId="04AEBE71" w14:textId="77777777" w:rsidR="005068B7" w:rsidRDefault="00E54AD7">
            <w:pPr>
              <w:rPr>
                <w:rFonts w:ascii="仿宋_GB2312" w:eastAsia="仿宋_GB2312" w:hAnsi="仿宋_GB2312" w:cs="仿宋_GB2312"/>
              </w:rPr>
            </w:pPr>
            <w:r>
              <w:rPr>
                <w:rFonts w:ascii="黑体" w:eastAsia="黑体" w:hAnsi="黑体" w:cs="黑体" w:hint="eastAsia"/>
                <w:sz w:val="22"/>
                <w:szCs w:val="24"/>
              </w:rPr>
              <w:t>工作分工</w:t>
            </w:r>
          </w:p>
        </w:tc>
        <w:tc>
          <w:tcPr>
            <w:tcW w:w="4733" w:type="dxa"/>
            <w:gridSpan w:val="3"/>
            <w:vAlign w:val="center"/>
          </w:tcPr>
          <w:p w14:paraId="3ECCAAC6"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主持镇党政办公室工作，主持政协委员联络室工作</w:t>
            </w:r>
            <w:r>
              <w:rPr>
                <w:rFonts w:ascii="仿宋_GB2312" w:eastAsia="仿宋_GB2312" w:hAnsi="仿宋_GB2312" w:cs="仿宋_GB2312" w:hint="eastAsia"/>
              </w:rPr>
              <w:t>;</w:t>
            </w:r>
            <w:r>
              <w:rPr>
                <w:rFonts w:ascii="仿宋_GB2312" w:eastAsia="仿宋_GB2312" w:hAnsi="仿宋_GB2312" w:cs="仿宋_GB2312" w:hint="eastAsia"/>
              </w:rPr>
              <w:t>协助任鸿星同志抓好组织、意识形态、宣传、精神文明建设、统战、工商联、党管武装等工作；负责党务、政法、</w:t>
            </w:r>
            <w:proofErr w:type="gramStart"/>
            <w:r>
              <w:rPr>
                <w:rFonts w:ascii="仿宋_GB2312" w:eastAsia="仿宋_GB2312" w:hAnsi="仿宋_GB2312" w:cs="仿宋_GB2312" w:hint="eastAsia"/>
              </w:rPr>
              <w:t>维稳工作</w:t>
            </w:r>
            <w:proofErr w:type="gramEnd"/>
            <w:r>
              <w:rPr>
                <w:rFonts w:ascii="仿宋_GB2312" w:eastAsia="仿宋_GB2312" w:hAnsi="仿宋_GB2312" w:cs="仿宋_GB2312" w:hint="eastAsia"/>
              </w:rPr>
              <w:t>；分管基层组织建设、信访、司法、国安、保密等工作；负责联系区委办公室、区政府办公室、政法委、信访、司法、团委、</w:t>
            </w:r>
            <w:r>
              <w:rPr>
                <w:rFonts w:ascii="仿宋_GB2312" w:eastAsia="仿宋_GB2312" w:hAnsi="仿宋_GB2312" w:cs="仿宋_GB2312" w:hint="eastAsia"/>
              </w:rPr>
              <w:lastRenderedPageBreak/>
              <w:t>妇联、档案、法庭、派出所等部门。</w:t>
            </w:r>
          </w:p>
        </w:tc>
      </w:tr>
      <w:tr w:rsidR="005068B7" w14:paraId="254EB211" w14:textId="77777777">
        <w:trPr>
          <w:trHeight w:val="408"/>
          <w:jc w:val="center"/>
        </w:trPr>
        <w:tc>
          <w:tcPr>
            <w:tcW w:w="867" w:type="dxa"/>
            <w:vMerge w:val="restart"/>
            <w:vAlign w:val="center"/>
          </w:tcPr>
          <w:p w14:paraId="08E9F298" w14:textId="77777777" w:rsidR="005068B7" w:rsidRDefault="00E54AD7">
            <w:pPr>
              <w:rPr>
                <w:rFonts w:ascii="仿宋_GB2312" w:eastAsia="仿宋_GB2312" w:hAnsi="仿宋_GB2312" w:cs="仿宋_GB2312"/>
              </w:rPr>
            </w:pPr>
            <w:r>
              <w:rPr>
                <w:rFonts w:ascii="黑体" w:eastAsia="黑体" w:hAnsi="黑体" w:cs="黑体" w:hint="eastAsia"/>
                <w:sz w:val="22"/>
                <w:szCs w:val="24"/>
              </w:rPr>
              <w:lastRenderedPageBreak/>
              <w:t>姓名</w:t>
            </w:r>
          </w:p>
        </w:tc>
        <w:tc>
          <w:tcPr>
            <w:tcW w:w="1013" w:type="dxa"/>
            <w:gridSpan w:val="2"/>
            <w:vMerge w:val="restart"/>
            <w:vAlign w:val="center"/>
          </w:tcPr>
          <w:p w14:paraId="120C6453"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马昌华</w:t>
            </w:r>
          </w:p>
        </w:tc>
        <w:tc>
          <w:tcPr>
            <w:tcW w:w="1498" w:type="dxa"/>
            <w:gridSpan w:val="2"/>
            <w:vAlign w:val="center"/>
          </w:tcPr>
          <w:p w14:paraId="007172FD" w14:textId="77777777" w:rsidR="005068B7" w:rsidRDefault="00E54AD7">
            <w:pPr>
              <w:rPr>
                <w:rFonts w:ascii="仿宋_GB2312" w:eastAsia="仿宋_GB2312" w:hAnsi="仿宋_GB2312" w:cs="仿宋_GB2312"/>
              </w:rPr>
            </w:pPr>
            <w:r>
              <w:rPr>
                <w:rFonts w:ascii="黑体" w:eastAsia="黑体" w:hAnsi="黑体" w:cs="黑体" w:hint="eastAsia"/>
                <w:sz w:val="22"/>
                <w:szCs w:val="24"/>
              </w:rPr>
              <w:t>职务</w:t>
            </w:r>
          </w:p>
        </w:tc>
        <w:tc>
          <w:tcPr>
            <w:tcW w:w="4733" w:type="dxa"/>
            <w:gridSpan w:val="3"/>
            <w:vAlign w:val="center"/>
          </w:tcPr>
          <w:p w14:paraId="1B54F52E"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镇人大主席</w:t>
            </w:r>
          </w:p>
        </w:tc>
      </w:tr>
      <w:tr w:rsidR="005068B7" w14:paraId="03722378" w14:textId="77777777">
        <w:trPr>
          <w:trHeight w:val="429"/>
          <w:jc w:val="center"/>
        </w:trPr>
        <w:tc>
          <w:tcPr>
            <w:tcW w:w="867" w:type="dxa"/>
            <w:vMerge/>
            <w:vAlign w:val="center"/>
          </w:tcPr>
          <w:p w14:paraId="5711F8AC" w14:textId="77777777" w:rsidR="005068B7" w:rsidRDefault="005068B7">
            <w:pPr>
              <w:rPr>
                <w:rFonts w:ascii="仿宋_GB2312" w:eastAsia="仿宋_GB2312" w:hAnsi="仿宋_GB2312" w:cs="仿宋_GB2312"/>
              </w:rPr>
            </w:pPr>
          </w:p>
        </w:tc>
        <w:tc>
          <w:tcPr>
            <w:tcW w:w="1013" w:type="dxa"/>
            <w:gridSpan w:val="2"/>
            <w:vMerge/>
            <w:vAlign w:val="center"/>
          </w:tcPr>
          <w:p w14:paraId="677DD368" w14:textId="77777777" w:rsidR="005068B7" w:rsidRDefault="005068B7">
            <w:pPr>
              <w:rPr>
                <w:rFonts w:ascii="仿宋_GB2312" w:eastAsia="仿宋_GB2312" w:hAnsi="仿宋_GB2312" w:cs="仿宋_GB2312"/>
              </w:rPr>
            </w:pPr>
          </w:p>
        </w:tc>
        <w:tc>
          <w:tcPr>
            <w:tcW w:w="1498" w:type="dxa"/>
            <w:gridSpan w:val="2"/>
            <w:vAlign w:val="center"/>
          </w:tcPr>
          <w:p w14:paraId="61243B1C" w14:textId="77777777" w:rsidR="005068B7" w:rsidRDefault="00E54AD7">
            <w:pPr>
              <w:rPr>
                <w:rFonts w:ascii="仿宋_GB2312" w:eastAsia="仿宋_GB2312" w:hAnsi="仿宋_GB2312" w:cs="仿宋_GB2312"/>
              </w:rPr>
            </w:pPr>
            <w:r>
              <w:rPr>
                <w:rFonts w:ascii="黑体" w:eastAsia="黑体" w:hAnsi="黑体" w:cs="黑体" w:hint="eastAsia"/>
                <w:sz w:val="22"/>
                <w:szCs w:val="24"/>
              </w:rPr>
              <w:t>工作分工</w:t>
            </w:r>
          </w:p>
        </w:tc>
        <w:tc>
          <w:tcPr>
            <w:tcW w:w="4733" w:type="dxa"/>
            <w:gridSpan w:val="3"/>
            <w:vAlign w:val="center"/>
          </w:tcPr>
          <w:p w14:paraId="45FC8474"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主持镇人大全面工作；协助高旺同志抓好便民服务中心工作；牵头做好教育、体育、卫健工作、民政、残联、红十字会、退役军人事务；负责</w:t>
            </w:r>
            <w:proofErr w:type="gramStart"/>
            <w:r>
              <w:rPr>
                <w:rFonts w:ascii="仿宋_GB2312" w:eastAsia="仿宋_GB2312" w:hAnsi="仿宋_GB2312" w:cs="仿宋_GB2312" w:hint="eastAsia"/>
              </w:rPr>
              <w:t>镇深化</w:t>
            </w:r>
            <w:proofErr w:type="gramEnd"/>
            <w:r>
              <w:rPr>
                <w:rFonts w:ascii="仿宋_GB2312" w:eastAsia="仿宋_GB2312" w:hAnsi="仿宋_GB2312" w:cs="仿宋_GB2312" w:hint="eastAsia"/>
              </w:rPr>
              <w:t>改革、考核工作。负责联系区人大、深改办、考核办、教体、卫健、民政、残联、老龄、红十字会、退役军人事务局、史志、爱国卫生等部门。</w:t>
            </w:r>
          </w:p>
        </w:tc>
      </w:tr>
      <w:tr w:rsidR="005068B7" w14:paraId="06330F01" w14:textId="77777777">
        <w:trPr>
          <w:trHeight w:val="429"/>
          <w:jc w:val="center"/>
        </w:trPr>
        <w:tc>
          <w:tcPr>
            <w:tcW w:w="867" w:type="dxa"/>
            <w:vMerge w:val="restart"/>
            <w:vAlign w:val="center"/>
          </w:tcPr>
          <w:p w14:paraId="4CC77774" w14:textId="77777777" w:rsidR="005068B7" w:rsidRDefault="00E54AD7">
            <w:pPr>
              <w:rPr>
                <w:rFonts w:ascii="仿宋_GB2312" w:eastAsia="仿宋_GB2312" w:hAnsi="仿宋_GB2312" w:cs="仿宋_GB2312"/>
              </w:rPr>
            </w:pPr>
            <w:r>
              <w:rPr>
                <w:rFonts w:ascii="黑体" w:eastAsia="黑体" w:hAnsi="黑体" w:cs="黑体" w:hint="eastAsia"/>
                <w:sz w:val="22"/>
                <w:szCs w:val="24"/>
              </w:rPr>
              <w:t>姓名</w:t>
            </w:r>
          </w:p>
        </w:tc>
        <w:tc>
          <w:tcPr>
            <w:tcW w:w="1013" w:type="dxa"/>
            <w:gridSpan w:val="2"/>
            <w:vMerge w:val="restart"/>
            <w:vAlign w:val="center"/>
          </w:tcPr>
          <w:p w14:paraId="1B3E7436"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栾兆帅</w:t>
            </w:r>
          </w:p>
        </w:tc>
        <w:tc>
          <w:tcPr>
            <w:tcW w:w="1498" w:type="dxa"/>
            <w:gridSpan w:val="2"/>
            <w:vAlign w:val="center"/>
          </w:tcPr>
          <w:p w14:paraId="45FCF1A4" w14:textId="77777777" w:rsidR="005068B7" w:rsidRDefault="00E54AD7">
            <w:pPr>
              <w:rPr>
                <w:rFonts w:ascii="仿宋_GB2312" w:eastAsia="仿宋_GB2312" w:hAnsi="仿宋_GB2312" w:cs="仿宋_GB2312"/>
              </w:rPr>
            </w:pPr>
            <w:r>
              <w:rPr>
                <w:rFonts w:ascii="黑体" w:eastAsia="黑体" w:hAnsi="黑体" w:cs="黑体" w:hint="eastAsia"/>
                <w:sz w:val="22"/>
                <w:szCs w:val="24"/>
              </w:rPr>
              <w:t>职务</w:t>
            </w:r>
          </w:p>
        </w:tc>
        <w:tc>
          <w:tcPr>
            <w:tcW w:w="4733" w:type="dxa"/>
            <w:gridSpan w:val="3"/>
            <w:vAlign w:val="center"/>
          </w:tcPr>
          <w:p w14:paraId="13CEF8FF"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镇党委委员、纪委书记、区监委派出池上镇监察室主任</w:t>
            </w:r>
          </w:p>
        </w:tc>
      </w:tr>
      <w:tr w:rsidR="005068B7" w14:paraId="6FD393A6" w14:textId="77777777">
        <w:trPr>
          <w:trHeight w:val="429"/>
          <w:jc w:val="center"/>
        </w:trPr>
        <w:tc>
          <w:tcPr>
            <w:tcW w:w="867" w:type="dxa"/>
            <w:vMerge/>
            <w:vAlign w:val="center"/>
          </w:tcPr>
          <w:p w14:paraId="6FD34DF6" w14:textId="77777777" w:rsidR="005068B7" w:rsidRDefault="005068B7">
            <w:pPr>
              <w:rPr>
                <w:rFonts w:ascii="仿宋_GB2312" w:eastAsia="仿宋_GB2312" w:hAnsi="仿宋_GB2312" w:cs="仿宋_GB2312"/>
              </w:rPr>
            </w:pPr>
          </w:p>
        </w:tc>
        <w:tc>
          <w:tcPr>
            <w:tcW w:w="1013" w:type="dxa"/>
            <w:gridSpan w:val="2"/>
            <w:vMerge/>
            <w:vAlign w:val="center"/>
          </w:tcPr>
          <w:p w14:paraId="1862C3D7" w14:textId="77777777" w:rsidR="005068B7" w:rsidRDefault="005068B7">
            <w:pPr>
              <w:rPr>
                <w:rFonts w:ascii="仿宋_GB2312" w:eastAsia="仿宋_GB2312" w:hAnsi="仿宋_GB2312" w:cs="仿宋_GB2312"/>
              </w:rPr>
            </w:pPr>
          </w:p>
        </w:tc>
        <w:tc>
          <w:tcPr>
            <w:tcW w:w="1498" w:type="dxa"/>
            <w:gridSpan w:val="2"/>
            <w:vAlign w:val="center"/>
          </w:tcPr>
          <w:p w14:paraId="1FFFD11F" w14:textId="77777777" w:rsidR="005068B7" w:rsidRDefault="00E54AD7">
            <w:pPr>
              <w:rPr>
                <w:rFonts w:ascii="仿宋_GB2312" w:eastAsia="仿宋_GB2312" w:hAnsi="仿宋_GB2312" w:cs="仿宋_GB2312"/>
              </w:rPr>
            </w:pPr>
            <w:r>
              <w:rPr>
                <w:rFonts w:ascii="黑体" w:eastAsia="黑体" w:hAnsi="黑体" w:cs="黑体" w:hint="eastAsia"/>
                <w:sz w:val="22"/>
                <w:szCs w:val="24"/>
              </w:rPr>
              <w:t>工作分工</w:t>
            </w:r>
          </w:p>
        </w:tc>
        <w:tc>
          <w:tcPr>
            <w:tcW w:w="4733" w:type="dxa"/>
            <w:gridSpan w:val="3"/>
            <w:vAlign w:val="center"/>
          </w:tcPr>
          <w:p w14:paraId="340646B6"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主持镇纪委、监察室工作，协助任鸿星同志抓好全面从严治党工作；负责联系区纪委、监察委。</w:t>
            </w:r>
          </w:p>
        </w:tc>
      </w:tr>
      <w:tr w:rsidR="005068B7" w14:paraId="76F0CA1D" w14:textId="77777777">
        <w:trPr>
          <w:trHeight w:val="429"/>
          <w:jc w:val="center"/>
        </w:trPr>
        <w:tc>
          <w:tcPr>
            <w:tcW w:w="867" w:type="dxa"/>
            <w:vMerge w:val="restart"/>
            <w:vAlign w:val="center"/>
          </w:tcPr>
          <w:p w14:paraId="22D437D9" w14:textId="77777777" w:rsidR="005068B7" w:rsidRDefault="00E54AD7">
            <w:pPr>
              <w:rPr>
                <w:rFonts w:ascii="仿宋_GB2312" w:eastAsia="仿宋_GB2312" w:hAnsi="仿宋_GB2312" w:cs="仿宋_GB2312"/>
              </w:rPr>
            </w:pPr>
            <w:r>
              <w:rPr>
                <w:rFonts w:ascii="黑体" w:eastAsia="黑体" w:hAnsi="黑体" w:cs="黑体" w:hint="eastAsia"/>
                <w:sz w:val="22"/>
                <w:szCs w:val="24"/>
              </w:rPr>
              <w:t>姓名</w:t>
            </w:r>
          </w:p>
        </w:tc>
        <w:tc>
          <w:tcPr>
            <w:tcW w:w="1013" w:type="dxa"/>
            <w:gridSpan w:val="2"/>
            <w:vMerge w:val="restart"/>
            <w:vAlign w:val="center"/>
          </w:tcPr>
          <w:p w14:paraId="426F5314" w14:textId="77777777" w:rsidR="005068B7" w:rsidRDefault="00E54AD7">
            <w:pPr>
              <w:rPr>
                <w:rFonts w:ascii="仿宋_GB2312" w:eastAsia="仿宋_GB2312" w:hAnsi="仿宋_GB2312" w:cs="仿宋_GB2312"/>
              </w:rPr>
            </w:pPr>
            <w:proofErr w:type="gramStart"/>
            <w:r>
              <w:rPr>
                <w:rFonts w:ascii="仿宋_GB2312" w:eastAsia="仿宋_GB2312" w:hAnsi="仿宋_GB2312" w:cs="仿宋_GB2312" w:hint="eastAsia"/>
              </w:rPr>
              <w:t>毕京涛</w:t>
            </w:r>
            <w:proofErr w:type="gramEnd"/>
          </w:p>
        </w:tc>
        <w:tc>
          <w:tcPr>
            <w:tcW w:w="1498" w:type="dxa"/>
            <w:gridSpan w:val="2"/>
            <w:vAlign w:val="center"/>
          </w:tcPr>
          <w:p w14:paraId="43D2F889" w14:textId="77777777" w:rsidR="005068B7" w:rsidRDefault="00E54AD7">
            <w:pPr>
              <w:rPr>
                <w:rFonts w:ascii="仿宋_GB2312" w:eastAsia="仿宋_GB2312" w:hAnsi="仿宋_GB2312" w:cs="仿宋_GB2312"/>
              </w:rPr>
            </w:pPr>
            <w:r>
              <w:rPr>
                <w:rFonts w:ascii="黑体" w:eastAsia="黑体" w:hAnsi="黑体" w:cs="黑体" w:hint="eastAsia"/>
                <w:sz w:val="22"/>
                <w:szCs w:val="24"/>
              </w:rPr>
              <w:t>职务</w:t>
            </w:r>
          </w:p>
        </w:tc>
        <w:tc>
          <w:tcPr>
            <w:tcW w:w="4733" w:type="dxa"/>
            <w:gridSpan w:val="3"/>
            <w:vAlign w:val="center"/>
          </w:tcPr>
          <w:p w14:paraId="0F958A8C"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镇党委委员、副镇长</w:t>
            </w:r>
          </w:p>
        </w:tc>
      </w:tr>
      <w:tr w:rsidR="005068B7" w14:paraId="4DE49BAA" w14:textId="77777777">
        <w:trPr>
          <w:trHeight w:val="429"/>
          <w:jc w:val="center"/>
        </w:trPr>
        <w:tc>
          <w:tcPr>
            <w:tcW w:w="867" w:type="dxa"/>
            <w:vMerge/>
            <w:vAlign w:val="center"/>
          </w:tcPr>
          <w:p w14:paraId="0E86AFA7" w14:textId="77777777" w:rsidR="005068B7" w:rsidRDefault="005068B7">
            <w:pPr>
              <w:rPr>
                <w:rFonts w:ascii="仿宋_GB2312" w:eastAsia="仿宋_GB2312" w:hAnsi="仿宋_GB2312" w:cs="仿宋_GB2312"/>
              </w:rPr>
            </w:pPr>
          </w:p>
        </w:tc>
        <w:tc>
          <w:tcPr>
            <w:tcW w:w="1013" w:type="dxa"/>
            <w:gridSpan w:val="2"/>
            <w:vMerge/>
            <w:vAlign w:val="center"/>
          </w:tcPr>
          <w:p w14:paraId="600D498C" w14:textId="77777777" w:rsidR="005068B7" w:rsidRDefault="005068B7">
            <w:pPr>
              <w:rPr>
                <w:rFonts w:ascii="仿宋_GB2312" w:eastAsia="仿宋_GB2312" w:hAnsi="仿宋_GB2312" w:cs="仿宋_GB2312"/>
              </w:rPr>
            </w:pPr>
          </w:p>
        </w:tc>
        <w:tc>
          <w:tcPr>
            <w:tcW w:w="1498" w:type="dxa"/>
            <w:gridSpan w:val="2"/>
            <w:vAlign w:val="center"/>
          </w:tcPr>
          <w:p w14:paraId="78CB5C51" w14:textId="77777777" w:rsidR="005068B7" w:rsidRDefault="00E54AD7">
            <w:pPr>
              <w:rPr>
                <w:rFonts w:ascii="仿宋_GB2312" w:eastAsia="仿宋_GB2312" w:hAnsi="仿宋_GB2312" w:cs="仿宋_GB2312"/>
              </w:rPr>
            </w:pPr>
            <w:r>
              <w:rPr>
                <w:rFonts w:ascii="黑体" w:eastAsia="黑体" w:hAnsi="黑体" w:cs="黑体" w:hint="eastAsia"/>
                <w:sz w:val="22"/>
                <w:szCs w:val="24"/>
              </w:rPr>
              <w:t>工作分工</w:t>
            </w:r>
          </w:p>
        </w:tc>
        <w:tc>
          <w:tcPr>
            <w:tcW w:w="4733" w:type="dxa"/>
            <w:gridSpan w:val="3"/>
            <w:vAlign w:val="center"/>
          </w:tcPr>
          <w:p w14:paraId="2CA1952D"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主持镇安全生产监督和环境保护办公室工作；协助高旺同志抓好经济、财税、审计工作；协助周意同志抓好党政办工作；分管发展与改革、工业和信息化、科技、统计、人力和社会保障、安全生产（职业健康）和环境保护、农村污水、应急管理（救灾）、招商引资、商务、地震、节能减排、消防、市场监管、工会等工作；负责联系发改、工信、人力和社会保障、科技、科协、统计、国家调查队、商务、市场监管、应急管理、能源、投资促进中心、供销、地方金融监管、税务、通信、供电、工会等部门。</w:t>
            </w:r>
          </w:p>
        </w:tc>
      </w:tr>
      <w:tr w:rsidR="005068B7" w14:paraId="1357AD4F" w14:textId="77777777">
        <w:trPr>
          <w:trHeight w:val="429"/>
          <w:jc w:val="center"/>
        </w:trPr>
        <w:tc>
          <w:tcPr>
            <w:tcW w:w="867" w:type="dxa"/>
            <w:vMerge w:val="restart"/>
            <w:vAlign w:val="center"/>
          </w:tcPr>
          <w:p w14:paraId="5634AB10" w14:textId="77777777" w:rsidR="005068B7" w:rsidRDefault="00E54AD7">
            <w:pPr>
              <w:rPr>
                <w:rFonts w:ascii="仿宋_GB2312" w:eastAsia="仿宋_GB2312" w:hAnsi="仿宋_GB2312" w:cs="仿宋_GB2312"/>
              </w:rPr>
            </w:pPr>
            <w:r>
              <w:rPr>
                <w:rFonts w:ascii="黑体" w:eastAsia="黑体" w:hAnsi="黑体" w:cs="黑体" w:hint="eastAsia"/>
                <w:sz w:val="22"/>
                <w:szCs w:val="24"/>
              </w:rPr>
              <w:t>姓名</w:t>
            </w:r>
          </w:p>
        </w:tc>
        <w:tc>
          <w:tcPr>
            <w:tcW w:w="1013" w:type="dxa"/>
            <w:gridSpan w:val="2"/>
            <w:vMerge w:val="restart"/>
            <w:vAlign w:val="center"/>
          </w:tcPr>
          <w:p w14:paraId="3D936AA4"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郭前斌</w:t>
            </w:r>
          </w:p>
        </w:tc>
        <w:tc>
          <w:tcPr>
            <w:tcW w:w="1498" w:type="dxa"/>
            <w:gridSpan w:val="2"/>
            <w:vAlign w:val="center"/>
          </w:tcPr>
          <w:p w14:paraId="5B6EE9A5" w14:textId="77777777" w:rsidR="005068B7" w:rsidRDefault="00E54AD7">
            <w:pPr>
              <w:rPr>
                <w:rFonts w:ascii="仿宋_GB2312" w:eastAsia="仿宋_GB2312" w:hAnsi="仿宋_GB2312" w:cs="仿宋_GB2312"/>
              </w:rPr>
            </w:pPr>
            <w:r>
              <w:rPr>
                <w:rFonts w:ascii="黑体" w:eastAsia="黑体" w:hAnsi="黑体" w:cs="黑体" w:hint="eastAsia"/>
                <w:sz w:val="22"/>
                <w:szCs w:val="24"/>
              </w:rPr>
              <w:t>职务</w:t>
            </w:r>
          </w:p>
        </w:tc>
        <w:tc>
          <w:tcPr>
            <w:tcW w:w="4733" w:type="dxa"/>
            <w:gridSpan w:val="3"/>
            <w:vAlign w:val="center"/>
          </w:tcPr>
          <w:p w14:paraId="49065780"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镇党委委员、武装部长</w:t>
            </w:r>
          </w:p>
        </w:tc>
      </w:tr>
      <w:tr w:rsidR="005068B7" w14:paraId="5AB4D31A" w14:textId="77777777">
        <w:trPr>
          <w:trHeight w:val="429"/>
          <w:jc w:val="center"/>
        </w:trPr>
        <w:tc>
          <w:tcPr>
            <w:tcW w:w="867" w:type="dxa"/>
            <w:vMerge/>
            <w:vAlign w:val="center"/>
          </w:tcPr>
          <w:p w14:paraId="25A06114" w14:textId="77777777" w:rsidR="005068B7" w:rsidRDefault="005068B7">
            <w:pPr>
              <w:rPr>
                <w:rFonts w:ascii="仿宋_GB2312" w:eastAsia="仿宋_GB2312" w:hAnsi="仿宋_GB2312" w:cs="仿宋_GB2312"/>
              </w:rPr>
            </w:pPr>
          </w:p>
        </w:tc>
        <w:tc>
          <w:tcPr>
            <w:tcW w:w="1013" w:type="dxa"/>
            <w:gridSpan w:val="2"/>
            <w:vMerge/>
            <w:vAlign w:val="center"/>
          </w:tcPr>
          <w:p w14:paraId="14B90AA5" w14:textId="77777777" w:rsidR="005068B7" w:rsidRDefault="005068B7">
            <w:pPr>
              <w:rPr>
                <w:rFonts w:ascii="仿宋_GB2312" w:eastAsia="仿宋_GB2312" w:hAnsi="仿宋_GB2312" w:cs="仿宋_GB2312"/>
              </w:rPr>
            </w:pPr>
          </w:p>
        </w:tc>
        <w:tc>
          <w:tcPr>
            <w:tcW w:w="1498" w:type="dxa"/>
            <w:gridSpan w:val="2"/>
            <w:vAlign w:val="center"/>
          </w:tcPr>
          <w:p w14:paraId="19DA0F45" w14:textId="77777777" w:rsidR="005068B7" w:rsidRDefault="00E54AD7">
            <w:pPr>
              <w:rPr>
                <w:rFonts w:ascii="仿宋_GB2312" w:eastAsia="仿宋_GB2312" w:hAnsi="仿宋_GB2312" w:cs="仿宋_GB2312"/>
              </w:rPr>
            </w:pPr>
            <w:r>
              <w:rPr>
                <w:rFonts w:ascii="黑体" w:eastAsia="黑体" w:hAnsi="黑体" w:cs="黑体" w:hint="eastAsia"/>
                <w:sz w:val="22"/>
                <w:szCs w:val="24"/>
              </w:rPr>
              <w:t>工作分工</w:t>
            </w:r>
          </w:p>
        </w:tc>
        <w:tc>
          <w:tcPr>
            <w:tcW w:w="4733" w:type="dxa"/>
            <w:gridSpan w:val="3"/>
            <w:vAlign w:val="center"/>
          </w:tcPr>
          <w:p w14:paraId="5D888DCD"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主持镇人武部工作，负责党管武装工作，分管农业、新农村建设、蔬菜、农科、农机、农产品质量安全、水利、林业、森林绿化与防火、农业综合开发、畜牧等工作；负责联系区武装部、区农业农村局、农技、农机、水利、自然资源（林业）、农业综合开发、畜牧、气象、鲁山林场等部门。</w:t>
            </w:r>
          </w:p>
        </w:tc>
      </w:tr>
      <w:tr w:rsidR="005068B7" w14:paraId="05F61C57" w14:textId="77777777">
        <w:trPr>
          <w:trHeight w:val="429"/>
          <w:jc w:val="center"/>
        </w:trPr>
        <w:tc>
          <w:tcPr>
            <w:tcW w:w="867" w:type="dxa"/>
            <w:vMerge w:val="restart"/>
            <w:vAlign w:val="center"/>
          </w:tcPr>
          <w:p w14:paraId="66138048" w14:textId="77777777" w:rsidR="005068B7" w:rsidRDefault="00E54AD7">
            <w:pPr>
              <w:rPr>
                <w:rFonts w:ascii="仿宋_GB2312" w:eastAsia="仿宋_GB2312" w:hAnsi="仿宋_GB2312" w:cs="仿宋_GB2312"/>
              </w:rPr>
            </w:pPr>
            <w:r>
              <w:rPr>
                <w:rFonts w:ascii="黑体" w:eastAsia="黑体" w:hAnsi="黑体" w:cs="黑体" w:hint="eastAsia"/>
                <w:sz w:val="22"/>
                <w:szCs w:val="24"/>
              </w:rPr>
              <w:t>姓名</w:t>
            </w:r>
          </w:p>
        </w:tc>
        <w:tc>
          <w:tcPr>
            <w:tcW w:w="1013" w:type="dxa"/>
            <w:gridSpan w:val="2"/>
            <w:vMerge w:val="restart"/>
            <w:vAlign w:val="center"/>
          </w:tcPr>
          <w:p w14:paraId="152D4351" w14:textId="77777777" w:rsidR="005068B7" w:rsidRDefault="00E54AD7">
            <w:pPr>
              <w:rPr>
                <w:rFonts w:ascii="仿宋_GB2312" w:eastAsia="仿宋_GB2312" w:hAnsi="仿宋_GB2312" w:cs="仿宋_GB2312"/>
              </w:rPr>
            </w:pPr>
            <w:proofErr w:type="gramStart"/>
            <w:r>
              <w:rPr>
                <w:rFonts w:ascii="仿宋_GB2312" w:eastAsia="仿宋_GB2312" w:hAnsi="仿宋_GB2312" w:cs="仿宋_GB2312" w:hint="eastAsia"/>
              </w:rPr>
              <w:t>孙帅</w:t>
            </w:r>
            <w:proofErr w:type="gramEnd"/>
          </w:p>
        </w:tc>
        <w:tc>
          <w:tcPr>
            <w:tcW w:w="1498" w:type="dxa"/>
            <w:gridSpan w:val="2"/>
            <w:vAlign w:val="center"/>
          </w:tcPr>
          <w:p w14:paraId="047C4941" w14:textId="77777777" w:rsidR="005068B7" w:rsidRDefault="00E54AD7">
            <w:pPr>
              <w:rPr>
                <w:rFonts w:ascii="仿宋_GB2312" w:eastAsia="仿宋_GB2312" w:hAnsi="仿宋_GB2312" w:cs="仿宋_GB2312"/>
              </w:rPr>
            </w:pPr>
            <w:r>
              <w:rPr>
                <w:rFonts w:ascii="黑体" w:eastAsia="黑体" w:hAnsi="黑体" w:cs="黑体" w:hint="eastAsia"/>
                <w:sz w:val="22"/>
                <w:szCs w:val="24"/>
              </w:rPr>
              <w:t>职务</w:t>
            </w:r>
          </w:p>
        </w:tc>
        <w:tc>
          <w:tcPr>
            <w:tcW w:w="4733" w:type="dxa"/>
            <w:gridSpan w:val="3"/>
            <w:vAlign w:val="center"/>
          </w:tcPr>
          <w:p w14:paraId="2F12F963"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镇政府副镇长</w:t>
            </w:r>
          </w:p>
        </w:tc>
      </w:tr>
      <w:tr w:rsidR="005068B7" w14:paraId="0223C74B" w14:textId="77777777">
        <w:trPr>
          <w:trHeight w:val="429"/>
          <w:jc w:val="center"/>
        </w:trPr>
        <w:tc>
          <w:tcPr>
            <w:tcW w:w="867" w:type="dxa"/>
            <w:vMerge/>
            <w:vAlign w:val="center"/>
          </w:tcPr>
          <w:p w14:paraId="4DA9F31F" w14:textId="77777777" w:rsidR="005068B7" w:rsidRDefault="005068B7">
            <w:pPr>
              <w:rPr>
                <w:rFonts w:ascii="仿宋_GB2312" w:eastAsia="仿宋_GB2312" w:hAnsi="仿宋_GB2312" w:cs="仿宋_GB2312"/>
              </w:rPr>
            </w:pPr>
          </w:p>
        </w:tc>
        <w:tc>
          <w:tcPr>
            <w:tcW w:w="1013" w:type="dxa"/>
            <w:gridSpan w:val="2"/>
            <w:vMerge/>
            <w:vAlign w:val="center"/>
          </w:tcPr>
          <w:p w14:paraId="0BE0CAF9" w14:textId="77777777" w:rsidR="005068B7" w:rsidRDefault="005068B7">
            <w:pPr>
              <w:rPr>
                <w:rFonts w:ascii="仿宋_GB2312" w:eastAsia="仿宋_GB2312" w:hAnsi="仿宋_GB2312" w:cs="仿宋_GB2312"/>
              </w:rPr>
            </w:pPr>
          </w:p>
        </w:tc>
        <w:tc>
          <w:tcPr>
            <w:tcW w:w="1498" w:type="dxa"/>
            <w:gridSpan w:val="2"/>
            <w:vAlign w:val="center"/>
          </w:tcPr>
          <w:p w14:paraId="49D77CB6" w14:textId="77777777" w:rsidR="005068B7" w:rsidRDefault="00E54AD7">
            <w:pPr>
              <w:rPr>
                <w:rFonts w:ascii="仿宋_GB2312" w:eastAsia="仿宋_GB2312" w:hAnsi="仿宋_GB2312" w:cs="仿宋_GB2312"/>
              </w:rPr>
            </w:pPr>
            <w:r>
              <w:rPr>
                <w:rFonts w:ascii="黑体" w:eastAsia="黑体" w:hAnsi="黑体" w:cs="黑体" w:hint="eastAsia"/>
                <w:sz w:val="22"/>
                <w:szCs w:val="24"/>
              </w:rPr>
              <w:t>工作分工</w:t>
            </w:r>
          </w:p>
        </w:tc>
        <w:tc>
          <w:tcPr>
            <w:tcW w:w="4733" w:type="dxa"/>
            <w:gridSpan w:val="3"/>
            <w:vAlign w:val="center"/>
          </w:tcPr>
          <w:p w14:paraId="6AD82C2E"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分管建设、交通、房管、国土、规划等工作；负责联系区住建、交通、房管、自然资源（国土）、规划、邮政、传输等部门。</w:t>
            </w:r>
          </w:p>
        </w:tc>
      </w:tr>
      <w:tr w:rsidR="005068B7" w14:paraId="073F7771" w14:textId="77777777">
        <w:trPr>
          <w:trHeight w:val="429"/>
          <w:jc w:val="center"/>
        </w:trPr>
        <w:tc>
          <w:tcPr>
            <w:tcW w:w="867" w:type="dxa"/>
            <w:vMerge w:val="restart"/>
            <w:vAlign w:val="center"/>
          </w:tcPr>
          <w:p w14:paraId="31A12EFC" w14:textId="77777777" w:rsidR="005068B7" w:rsidRDefault="00E54AD7">
            <w:pPr>
              <w:rPr>
                <w:rFonts w:ascii="仿宋_GB2312" w:eastAsia="仿宋_GB2312" w:hAnsi="仿宋_GB2312" w:cs="仿宋_GB2312"/>
              </w:rPr>
            </w:pPr>
            <w:r>
              <w:rPr>
                <w:rFonts w:ascii="黑体" w:eastAsia="黑体" w:hAnsi="黑体" w:cs="黑体" w:hint="eastAsia"/>
                <w:sz w:val="22"/>
                <w:szCs w:val="24"/>
              </w:rPr>
              <w:t>姓名</w:t>
            </w:r>
          </w:p>
        </w:tc>
        <w:tc>
          <w:tcPr>
            <w:tcW w:w="1013" w:type="dxa"/>
            <w:gridSpan w:val="2"/>
            <w:vMerge w:val="restart"/>
            <w:vAlign w:val="center"/>
          </w:tcPr>
          <w:p w14:paraId="0F944FDF" w14:textId="77777777" w:rsidR="005068B7" w:rsidRDefault="00E54AD7">
            <w:pPr>
              <w:rPr>
                <w:rFonts w:ascii="仿宋_GB2312" w:eastAsia="仿宋_GB2312" w:hAnsi="仿宋_GB2312" w:cs="仿宋_GB2312"/>
              </w:rPr>
            </w:pPr>
            <w:proofErr w:type="gramStart"/>
            <w:r>
              <w:rPr>
                <w:rFonts w:ascii="仿宋_GB2312" w:eastAsia="仿宋_GB2312" w:hAnsi="仿宋_GB2312" w:cs="仿宋_GB2312" w:hint="eastAsia"/>
              </w:rPr>
              <w:t>鹿传慧</w:t>
            </w:r>
            <w:proofErr w:type="gramEnd"/>
          </w:p>
        </w:tc>
        <w:tc>
          <w:tcPr>
            <w:tcW w:w="1498" w:type="dxa"/>
            <w:gridSpan w:val="2"/>
            <w:vAlign w:val="center"/>
          </w:tcPr>
          <w:p w14:paraId="47C8CBB8" w14:textId="77777777" w:rsidR="005068B7" w:rsidRDefault="00E54AD7">
            <w:pPr>
              <w:rPr>
                <w:rFonts w:ascii="仿宋_GB2312" w:eastAsia="仿宋_GB2312" w:hAnsi="仿宋_GB2312" w:cs="仿宋_GB2312"/>
              </w:rPr>
            </w:pPr>
            <w:r>
              <w:rPr>
                <w:rFonts w:ascii="黑体" w:eastAsia="黑体" w:hAnsi="黑体" w:cs="黑体" w:hint="eastAsia"/>
                <w:sz w:val="22"/>
                <w:szCs w:val="24"/>
              </w:rPr>
              <w:t>职务</w:t>
            </w:r>
          </w:p>
        </w:tc>
        <w:tc>
          <w:tcPr>
            <w:tcW w:w="4733" w:type="dxa"/>
            <w:gridSpan w:val="3"/>
            <w:vAlign w:val="center"/>
          </w:tcPr>
          <w:p w14:paraId="7D3C2409"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镇党委委员</w:t>
            </w:r>
          </w:p>
        </w:tc>
      </w:tr>
      <w:tr w:rsidR="005068B7" w14:paraId="65D7EC94" w14:textId="77777777">
        <w:trPr>
          <w:trHeight w:val="429"/>
          <w:jc w:val="center"/>
        </w:trPr>
        <w:tc>
          <w:tcPr>
            <w:tcW w:w="867" w:type="dxa"/>
            <w:vMerge/>
            <w:vAlign w:val="center"/>
          </w:tcPr>
          <w:p w14:paraId="28D5DB6E" w14:textId="77777777" w:rsidR="005068B7" w:rsidRDefault="005068B7">
            <w:pPr>
              <w:rPr>
                <w:rFonts w:ascii="仿宋_GB2312" w:eastAsia="仿宋_GB2312" w:hAnsi="仿宋_GB2312" w:cs="仿宋_GB2312"/>
              </w:rPr>
            </w:pPr>
          </w:p>
        </w:tc>
        <w:tc>
          <w:tcPr>
            <w:tcW w:w="1013" w:type="dxa"/>
            <w:gridSpan w:val="2"/>
            <w:vMerge/>
            <w:vAlign w:val="center"/>
          </w:tcPr>
          <w:p w14:paraId="2F4FD956" w14:textId="77777777" w:rsidR="005068B7" w:rsidRDefault="005068B7">
            <w:pPr>
              <w:rPr>
                <w:rFonts w:ascii="仿宋_GB2312" w:eastAsia="仿宋_GB2312" w:hAnsi="仿宋_GB2312" w:cs="仿宋_GB2312"/>
              </w:rPr>
            </w:pPr>
          </w:p>
        </w:tc>
        <w:tc>
          <w:tcPr>
            <w:tcW w:w="1498" w:type="dxa"/>
            <w:gridSpan w:val="2"/>
            <w:vAlign w:val="center"/>
          </w:tcPr>
          <w:p w14:paraId="255191EF" w14:textId="77777777" w:rsidR="005068B7" w:rsidRDefault="00E54AD7">
            <w:pPr>
              <w:rPr>
                <w:rFonts w:ascii="仿宋_GB2312" w:eastAsia="仿宋_GB2312" w:hAnsi="仿宋_GB2312" w:cs="仿宋_GB2312"/>
              </w:rPr>
            </w:pPr>
            <w:r>
              <w:rPr>
                <w:rFonts w:ascii="黑体" w:eastAsia="黑体" w:hAnsi="黑体" w:cs="黑体" w:hint="eastAsia"/>
                <w:sz w:val="22"/>
                <w:szCs w:val="24"/>
              </w:rPr>
              <w:t>工作分工</w:t>
            </w:r>
          </w:p>
        </w:tc>
        <w:tc>
          <w:tcPr>
            <w:tcW w:w="4733" w:type="dxa"/>
            <w:gridSpan w:val="3"/>
            <w:vAlign w:val="center"/>
          </w:tcPr>
          <w:p w14:paraId="4558418F"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分管意识形态、宣传、精神文明建设、文旅、广播电视等工作；负责联系宣传部、文明办、文旅、</w:t>
            </w:r>
            <w:proofErr w:type="gramStart"/>
            <w:r>
              <w:rPr>
                <w:rFonts w:ascii="仿宋_GB2312" w:eastAsia="仿宋_GB2312" w:hAnsi="仿宋_GB2312" w:cs="仿宋_GB2312" w:hint="eastAsia"/>
              </w:rPr>
              <w:t>融媒体</w:t>
            </w:r>
            <w:proofErr w:type="gramEnd"/>
            <w:r>
              <w:rPr>
                <w:rFonts w:ascii="仿宋_GB2312" w:eastAsia="仿宋_GB2312" w:hAnsi="仿宋_GB2312" w:cs="仿宋_GB2312" w:hint="eastAsia"/>
              </w:rPr>
              <w:t>中心、各大媒体等部门。</w:t>
            </w:r>
          </w:p>
        </w:tc>
      </w:tr>
      <w:tr w:rsidR="005068B7" w14:paraId="67164A48" w14:textId="77777777">
        <w:trPr>
          <w:trHeight w:val="429"/>
          <w:jc w:val="center"/>
        </w:trPr>
        <w:tc>
          <w:tcPr>
            <w:tcW w:w="867" w:type="dxa"/>
            <w:vMerge w:val="restart"/>
            <w:vAlign w:val="center"/>
          </w:tcPr>
          <w:p w14:paraId="279BDD9B" w14:textId="77777777" w:rsidR="005068B7" w:rsidRDefault="00E54AD7">
            <w:pPr>
              <w:rPr>
                <w:rFonts w:ascii="仿宋_GB2312" w:eastAsia="仿宋_GB2312" w:hAnsi="仿宋_GB2312" w:cs="仿宋_GB2312"/>
              </w:rPr>
            </w:pPr>
            <w:r>
              <w:rPr>
                <w:rFonts w:ascii="黑体" w:eastAsia="黑体" w:hAnsi="黑体" w:cs="黑体" w:hint="eastAsia"/>
                <w:sz w:val="22"/>
                <w:szCs w:val="24"/>
              </w:rPr>
              <w:t>姓名</w:t>
            </w:r>
          </w:p>
        </w:tc>
        <w:tc>
          <w:tcPr>
            <w:tcW w:w="1013" w:type="dxa"/>
            <w:gridSpan w:val="2"/>
            <w:vMerge w:val="restart"/>
            <w:vAlign w:val="center"/>
          </w:tcPr>
          <w:p w14:paraId="2191561B"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赵文强</w:t>
            </w:r>
          </w:p>
        </w:tc>
        <w:tc>
          <w:tcPr>
            <w:tcW w:w="1498" w:type="dxa"/>
            <w:gridSpan w:val="2"/>
            <w:vAlign w:val="center"/>
          </w:tcPr>
          <w:p w14:paraId="5FA118A2" w14:textId="77777777" w:rsidR="005068B7" w:rsidRDefault="00E54AD7">
            <w:pPr>
              <w:rPr>
                <w:rFonts w:ascii="仿宋_GB2312" w:eastAsia="仿宋_GB2312" w:hAnsi="仿宋_GB2312" w:cs="仿宋_GB2312"/>
              </w:rPr>
            </w:pPr>
            <w:r>
              <w:rPr>
                <w:rFonts w:ascii="黑体" w:eastAsia="黑体" w:hAnsi="黑体" w:cs="黑体" w:hint="eastAsia"/>
                <w:sz w:val="22"/>
                <w:szCs w:val="24"/>
              </w:rPr>
              <w:t>职务</w:t>
            </w:r>
          </w:p>
        </w:tc>
        <w:tc>
          <w:tcPr>
            <w:tcW w:w="4733" w:type="dxa"/>
            <w:gridSpan w:val="3"/>
            <w:vAlign w:val="center"/>
          </w:tcPr>
          <w:p w14:paraId="423ADBFD"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镇党委委员</w:t>
            </w:r>
          </w:p>
        </w:tc>
      </w:tr>
      <w:tr w:rsidR="005068B7" w14:paraId="3B280854" w14:textId="77777777">
        <w:trPr>
          <w:trHeight w:val="429"/>
          <w:jc w:val="center"/>
        </w:trPr>
        <w:tc>
          <w:tcPr>
            <w:tcW w:w="867" w:type="dxa"/>
            <w:vMerge/>
            <w:vAlign w:val="center"/>
          </w:tcPr>
          <w:p w14:paraId="5D2C9009" w14:textId="77777777" w:rsidR="005068B7" w:rsidRDefault="005068B7">
            <w:pPr>
              <w:rPr>
                <w:rFonts w:ascii="仿宋_GB2312" w:eastAsia="仿宋_GB2312" w:hAnsi="仿宋_GB2312" w:cs="仿宋_GB2312"/>
              </w:rPr>
            </w:pPr>
          </w:p>
        </w:tc>
        <w:tc>
          <w:tcPr>
            <w:tcW w:w="1013" w:type="dxa"/>
            <w:gridSpan w:val="2"/>
            <w:vMerge/>
            <w:vAlign w:val="center"/>
          </w:tcPr>
          <w:p w14:paraId="119E87FB" w14:textId="77777777" w:rsidR="005068B7" w:rsidRDefault="005068B7">
            <w:pPr>
              <w:rPr>
                <w:rFonts w:ascii="仿宋_GB2312" w:eastAsia="仿宋_GB2312" w:hAnsi="仿宋_GB2312" w:cs="仿宋_GB2312"/>
              </w:rPr>
            </w:pPr>
          </w:p>
        </w:tc>
        <w:tc>
          <w:tcPr>
            <w:tcW w:w="1498" w:type="dxa"/>
            <w:gridSpan w:val="2"/>
            <w:vAlign w:val="center"/>
          </w:tcPr>
          <w:p w14:paraId="09D37271" w14:textId="77777777" w:rsidR="005068B7" w:rsidRDefault="00E54AD7">
            <w:pPr>
              <w:rPr>
                <w:rFonts w:ascii="仿宋_GB2312" w:eastAsia="仿宋_GB2312" w:hAnsi="仿宋_GB2312" w:cs="仿宋_GB2312"/>
              </w:rPr>
            </w:pPr>
            <w:r>
              <w:rPr>
                <w:rFonts w:ascii="黑体" w:eastAsia="黑体" w:hAnsi="黑体" w:cs="黑体" w:hint="eastAsia"/>
                <w:sz w:val="22"/>
                <w:szCs w:val="24"/>
              </w:rPr>
              <w:t>工作分工</w:t>
            </w:r>
          </w:p>
        </w:tc>
        <w:tc>
          <w:tcPr>
            <w:tcW w:w="4733" w:type="dxa"/>
            <w:gridSpan w:val="3"/>
            <w:vAlign w:val="center"/>
          </w:tcPr>
          <w:p w14:paraId="0FDA0CC1"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主持镇</w:t>
            </w:r>
            <w:proofErr w:type="gramStart"/>
            <w:r>
              <w:rPr>
                <w:rFonts w:ascii="仿宋_GB2312" w:eastAsia="仿宋_GB2312" w:hAnsi="仿宋_GB2312" w:cs="仿宋_GB2312" w:hint="eastAsia"/>
              </w:rPr>
              <w:t>党建办</w:t>
            </w:r>
            <w:proofErr w:type="gramEnd"/>
            <w:r>
              <w:rPr>
                <w:rFonts w:ascii="仿宋_GB2312" w:eastAsia="仿宋_GB2312" w:hAnsi="仿宋_GB2312" w:cs="仿宋_GB2312" w:hint="eastAsia"/>
              </w:rPr>
              <w:t>工作；协助抓好党委组织工作、干部人事工作；负责基层组织建设、人才、关工委、下</w:t>
            </w:r>
            <w:r>
              <w:rPr>
                <w:rFonts w:ascii="仿宋_GB2312" w:eastAsia="仿宋_GB2312" w:hAnsi="仿宋_GB2312" w:cs="仿宋_GB2312" w:hint="eastAsia"/>
              </w:rPr>
              <w:lastRenderedPageBreak/>
              <w:t>派干部（第一书记、驻村工作队队员）、机关党支部、老干支部等工作；负责联系区委组织部、区委党校、老干局、关工委等部门。</w:t>
            </w:r>
          </w:p>
        </w:tc>
      </w:tr>
      <w:tr w:rsidR="005068B7" w14:paraId="69AD31E4" w14:textId="77777777">
        <w:trPr>
          <w:trHeight w:val="429"/>
          <w:jc w:val="center"/>
        </w:trPr>
        <w:tc>
          <w:tcPr>
            <w:tcW w:w="867" w:type="dxa"/>
            <w:vMerge w:val="restart"/>
            <w:vAlign w:val="center"/>
          </w:tcPr>
          <w:p w14:paraId="09D44B8C" w14:textId="77777777" w:rsidR="005068B7" w:rsidRDefault="00E54AD7">
            <w:pPr>
              <w:rPr>
                <w:rFonts w:ascii="仿宋_GB2312" w:eastAsia="仿宋_GB2312" w:hAnsi="仿宋_GB2312" w:cs="仿宋_GB2312"/>
              </w:rPr>
            </w:pPr>
            <w:r>
              <w:rPr>
                <w:rFonts w:ascii="黑体" w:eastAsia="黑体" w:hAnsi="黑体" w:cs="黑体" w:hint="eastAsia"/>
                <w:sz w:val="22"/>
                <w:szCs w:val="24"/>
              </w:rPr>
              <w:lastRenderedPageBreak/>
              <w:t>姓名</w:t>
            </w:r>
          </w:p>
        </w:tc>
        <w:tc>
          <w:tcPr>
            <w:tcW w:w="1013" w:type="dxa"/>
            <w:gridSpan w:val="2"/>
            <w:vMerge w:val="restart"/>
            <w:vAlign w:val="center"/>
          </w:tcPr>
          <w:p w14:paraId="3062E2D9" w14:textId="77777777" w:rsidR="005068B7" w:rsidRDefault="00E54AD7">
            <w:pPr>
              <w:rPr>
                <w:rFonts w:ascii="仿宋_GB2312" w:eastAsia="仿宋_GB2312" w:hAnsi="仿宋_GB2312" w:cs="仿宋_GB2312"/>
              </w:rPr>
            </w:pPr>
            <w:proofErr w:type="gramStart"/>
            <w:r>
              <w:rPr>
                <w:rFonts w:ascii="仿宋_GB2312" w:eastAsia="仿宋_GB2312" w:hAnsi="仿宋_GB2312" w:cs="仿宋_GB2312" w:hint="eastAsia"/>
              </w:rPr>
              <w:t>铉</w:t>
            </w:r>
            <w:proofErr w:type="gramEnd"/>
            <w:r>
              <w:rPr>
                <w:rFonts w:ascii="仿宋_GB2312" w:eastAsia="仿宋_GB2312" w:hAnsi="仿宋_GB2312" w:cs="仿宋_GB2312" w:hint="eastAsia"/>
              </w:rPr>
              <w:t>律</w:t>
            </w:r>
          </w:p>
        </w:tc>
        <w:tc>
          <w:tcPr>
            <w:tcW w:w="1498" w:type="dxa"/>
            <w:gridSpan w:val="2"/>
            <w:vAlign w:val="center"/>
          </w:tcPr>
          <w:p w14:paraId="5CA56005" w14:textId="77777777" w:rsidR="005068B7" w:rsidRDefault="00E54AD7">
            <w:pPr>
              <w:rPr>
                <w:rFonts w:ascii="仿宋_GB2312" w:eastAsia="仿宋_GB2312" w:hAnsi="仿宋_GB2312" w:cs="仿宋_GB2312"/>
              </w:rPr>
            </w:pPr>
            <w:r>
              <w:rPr>
                <w:rFonts w:ascii="黑体" w:eastAsia="黑体" w:hAnsi="黑体" w:cs="黑体" w:hint="eastAsia"/>
                <w:sz w:val="22"/>
                <w:szCs w:val="24"/>
              </w:rPr>
              <w:t>职务</w:t>
            </w:r>
          </w:p>
        </w:tc>
        <w:tc>
          <w:tcPr>
            <w:tcW w:w="4733" w:type="dxa"/>
            <w:gridSpan w:val="3"/>
            <w:vAlign w:val="center"/>
          </w:tcPr>
          <w:p w14:paraId="4F617AB4"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镇政府副镇长</w:t>
            </w:r>
          </w:p>
        </w:tc>
      </w:tr>
      <w:tr w:rsidR="005068B7" w14:paraId="6E9AEBD0" w14:textId="77777777">
        <w:trPr>
          <w:trHeight w:val="429"/>
          <w:jc w:val="center"/>
        </w:trPr>
        <w:tc>
          <w:tcPr>
            <w:tcW w:w="867" w:type="dxa"/>
            <w:vMerge/>
            <w:vAlign w:val="center"/>
          </w:tcPr>
          <w:p w14:paraId="345FE440" w14:textId="77777777" w:rsidR="005068B7" w:rsidRDefault="005068B7">
            <w:pPr>
              <w:rPr>
                <w:rFonts w:ascii="仿宋_GB2312" w:eastAsia="仿宋_GB2312" w:hAnsi="仿宋_GB2312" w:cs="仿宋_GB2312"/>
              </w:rPr>
            </w:pPr>
          </w:p>
        </w:tc>
        <w:tc>
          <w:tcPr>
            <w:tcW w:w="1013" w:type="dxa"/>
            <w:gridSpan w:val="2"/>
            <w:vMerge/>
            <w:vAlign w:val="center"/>
          </w:tcPr>
          <w:p w14:paraId="5DC43EB8" w14:textId="77777777" w:rsidR="005068B7" w:rsidRDefault="005068B7">
            <w:pPr>
              <w:rPr>
                <w:rFonts w:ascii="仿宋_GB2312" w:eastAsia="仿宋_GB2312" w:hAnsi="仿宋_GB2312" w:cs="仿宋_GB2312"/>
              </w:rPr>
            </w:pPr>
          </w:p>
        </w:tc>
        <w:tc>
          <w:tcPr>
            <w:tcW w:w="1498" w:type="dxa"/>
            <w:gridSpan w:val="2"/>
            <w:vAlign w:val="center"/>
          </w:tcPr>
          <w:p w14:paraId="4CA70005" w14:textId="77777777" w:rsidR="005068B7" w:rsidRDefault="00E54AD7">
            <w:pPr>
              <w:rPr>
                <w:rFonts w:ascii="仿宋_GB2312" w:eastAsia="仿宋_GB2312" w:hAnsi="仿宋_GB2312" w:cs="仿宋_GB2312"/>
              </w:rPr>
            </w:pPr>
            <w:r>
              <w:rPr>
                <w:rFonts w:ascii="黑体" w:eastAsia="黑体" w:hAnsi="黑体" w:cs="黑体" w:hint="eastAsia"/>
                <w:sz w:val="22"/>
                <w:szCs w:val="24"/>
              </w:rPr>
              <w:t>工作分工</w:t>
            </w:r>
          </w:p>
        </w:tc>
        <w:tc>
          <w:tcPr>
            <w:tcW w:w="4733" w:type="dxa"/>
            <w:gridSpan w:val="3"/>
            <w:vAlign w:val="center"/>
          </w:tcPr>
          <w:p w14:paraId="3DB89E3A"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协助郭前斌抓好农业农村工作，负责乡村振兴、扶贫、经管、农村财务委托代理工作；负责联系区扶贫办、区农业农村局（经管站）。</w:t>
            </w:r>
          </w:p>
        </w:tc>
      </w:tr>
      <w:tr w:rsidR="005068B7" w14:paraId="3E84F37B" w14:textId="77777777">
        <w:trPr>
          <w:trHeight w:val="429"/>
          <w:jc w:val="center"/>
        </w:trPr>
        <w:tc>
          <w:tcPr>
            <w:tcW w:w="867" w:type="dxa"/>
            <w:vMerge w:val="restart"/>
            <w:vAlign w:val="center"/>
          </w:tcPr>
          <w:p w14:paraId="4855751C" w14:textId="77777777" w:rsidR="005068B7" w:rsidRDefault="00E54AD7">
            <w:pPr>
              <w:rPr>
                <w:rFonts w:ascii="仿宋_GB2312" w:eastAsia="仿宋_GB2312" w:hAnsi="仿宋_GB2312" w:cs="仿宋_GB2312"/>
              </w:rPr>
            </w:pPr>
            <w:r>
              <w:rPr>
                <w:rFonts w:ascii="黑体" w:eastAsia="黑体" w:hAnsi="黑体" w:cs="黑体" w:hint="eastAsia"/>
                <w:sz w:val="22"/>
                <w:szCs w:val="24"/>
              </w:rPr>
              <w:t>姓名</w:t>
            </w:r>
          </w:p>
        </w:tc>
        <w:tc>
          <w:tcPr>
            <w:tcW w:w="1013" w:type="dxa"/>
            <w:gridSpan w:val="2"/>
            <w:vMerge w:val="restart"/>
            <w:vAlign w:val="center"/>
          </w:tcPr>
          <w:p w14:paraId="117A9867" w14:textId="77777777" w:rsidR="005068B7" w:rsidRDefault="00E54AD7">
            <w:pPr>
              <w:rPr>
                <w:rFonts w:ascii="仿宋_GB2312" w:eastAsia="仿宋_GB2312" w:hAnsi="仿宋_GB2312" w:cs="仿宋_GB2312"/>
              </w:rPr>
            </w:pPr>
            <w:proofErr w:type="gramStart"/>
            <w:r>
              <w:rPr>
                <w:rFonts w:ascii="仿宋_GB2312" w:eastAsia="仿宋_GB2312" w:hAnsi="仿宋_GB2312" w:cs="仿宋_GB2312" w:hint="eastAsia"/>
              </w:rPr>
              <w:t>王富久</w:t>
            </w:r>
            <w:proofErr w:type="gramEnd"/>
          </w:p>
        </w:tc>
        <w:tc>
          <w:tcPr>
            <w:tcW w:w="1498" w:type="dxa"/>
            <w:gridSpan w:val="2"/>
            <w:vAlign w:val="center"/>
          </w:tcPr>
          <w:p w14:paraId="27356A1B" w14:textId="77777777" w:rsidR="005068B7" w:rsidRDefault="00E54AD7">
            <w:pPr>
              <w:rPr>
                <w:rFonts w:ascii="仿宋_GB2312" w:eastAsia="仿宋_GB2312" w:hAnsi="仿宋_GB2312" w:cs="仿宋_GB2312"/>
              </w:rPr>
            </w:pPr>
            <w:r>
              <w:rPr>
                <w:rFonts w:ascii="黑体" w:eastAsia="黑体" w:hAnsi="黑体" w:cs="黑体" w:hint="eastAsia"/>
                <w:sz w:val="22"/>
                <w:szCs w:val="24"/>
              </w:rPr>
              <w:t>职务</w:t>
            </w:r>
          </w:p>
        </w:tc>
        <w:tc>
          <w:tcPr>
            <w:tcW w:w="4733" w:type="dxa"/>
            <w:gridSpan w:val="3"/>
            <w:vAlign w:val="center"/>
          </w:tcPr>
          <w:p w14:paraId="47345A9C"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镇党委委员</w:t>
            </w:r>
          </w:p>
        </w:tc>
      </w:tr>
      <w:tr w:rsidR="005068B7" w14:paraId="2D4B6C95" w14:textId="77777777">
        <w:trPr>
          <w:trHeight w:val="429"/>
          <w:jc w:val="center"/>
        </w:trPr>
        <w:tc>
          <w:tcPr>
            <w:tcW w:w="867" w:type="dxa"/>
            <w:vMerge/>
            <w:vAlign w:val="center"/>
          </w:tcPr>
          <w:p w14:paraId="0D7D833D" w14:textId="77777777" w:rsidR="005068B7" w:rsidRDefault="005068B7">
            <w:pPr>
              <w:rPr>
                <w:rFonts w:ascii="仿宋_GB2312" w:eastAsia="仿宋_GB2312" w:hAnsi="仿宋_GB2312" w:cs="仿宋_GB2312"/>
              </w:rPr>
            </w:pPr>
          </w:p>
        </w:tc>
        <w:tc>
          <w:tcPr>
            <w:tcW w:w="1013" w:type="dxa"/>
            <w:gridSpan w:val="2"/>
            <w:vMerge/>
            <w:vAlign w:val="center"/>
          </w:tcPr>
          <w:p w14:paraId="23206E90" w14:textId="77777777" w:rsidR="005068B7" w:rsidRDefault="005068B7">
            <w:pPr>
              <w:rPr>
                <w:rFonts w:ascii="仿宋_GB2312" w:eastAsia="仿宋_GB2312" w:hAnsi="仿宋_GB2312" w:cs="仿宋_GB2312"/>
              </w:rPr>
            </w:pPr>
          </w:p>
        </w:tc>
        <w:tc>
          <w:tcPr>
            <w:tcW w:w="1498" w:type="dxa"/>
            <w:gridSpan w:val="2"/>
            <w:vAlign w:val="center"/>
          </w:tcPr>
          <w:p w14:paraId="2E3E5504" w14:textId="77777777" w:rsidR="005068B7" w:rsidRDefault="00E54AD7">
            <w:pPr>
              <w:rPr>
                <w:rFonts w:ascii="仿宋_GB2312" w:eastAsia="仿宋_GB2312" w:hAnsi="仿宋_GB2312" w:cs="仿宋_GB2312"/>
              </w:rPr>
            </w:pPr>
            <w:r>
              <w:rPr>
                <w:rFonts w:ascii="黑体" w:eastAsia="黑体" w:hAnsi="黑体" w:cs="黑体" w:hint="eastAsia"/>
                <w:sz w:val="22"/>
                <w:szCs w:val="24"/>
              </w:rPr>
              <w:t>工作分工</w:t>
            </w:r>
          </w:p>
        </w:tc>
        <w:tc>
          <w:tcPr>
            <w:tcW w:w="4733" w:type="dxa"/>
            <w:gridSpan w:val="3"/>
            <w:vAlign w:val="center"/>
          </w:tcPr>
          <w:p w14:paraId="285057F7"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协助周意同志抓好综治</w:t>
            </w:r>
            <w:proofErr w:type="gramStart"/>
            <w:r>
              <w:rPr>
                <w:rFonts w:ascii="仿宋_GB2312" w:eastAsia="仿宋_GB2312" w:hAnsi="仿宋_GB2312" w:cs="仿宋_GB2312" w:hint="eastAsia"/>
              </w:rPr>
              <w:t>信访维稳工作</w:t>
            </w:r>
            <w:proofErr w:type="gramEnd"/>
            <w:r>
              <w:rPr>
                <w:rFonts w:ascii="仿宋_GB2312" w:eastAsia="仿宋_GB2312" w:hAnsi="仿宋_GB2312" w:cs="仿宋_GB2312" w:hint="eastAsia"/>
              </w:rPr>
              <w:t>，负责政法、统战、民宗、工商联等工作，负责联系区委政法委、统战部、民宗局、工商联等部门。</w:t>
            </w:r>
          </w:p>
        </w:tc>
      </w:tr>
      <w:tr w:rsidR="005068B7" w14:paraId="7E180699" w14:textId="77777777">
        <w:trPr>
          <w:trHeight w:val="429"/>
          <w:jc w:val="center"/>
        </w:trPr>
        <w:tc>
          <w:tcPr>
            <w:tcW w:w="867" w:type="dxa"/>
            <w:vMerge w:val="restart"/>
            <w:vAlign w:val="center"/>
          </w:tcPr>
          <w:p w14:paraId="41915F67" w14:textId="77777777" w:rsidR="005068B7" w:rsidRDefault="00E54AD7">
            <w:pPr>
              <w:rPr>
                <w:rFonts w:ascii="仿宋_GB2312" w:eastAsia="仿宋_GB2312" w:hAnsi="仿宋_GB2312" w:cs="仿宋_GB2312"/>
              </w:rPr>
            </w:pPr>
            <w:r>
              <w:rPr>
                <w:rFonts w:ascii="黑体" w:eastAsia="黑体" w:hAnsi="黑体" w:cs="黑体" w:hint="eastAsia"/>
                <w:sz w:val="22"/>
                <w:szCs w:val="24"/>
              </w:rPr>
              <w:t>姓名</w:t>
            </w:r>
          </w:p>
        </w:tc>
        <w:tc>
          <w:tcPr>
            <w:tcW w:w="1013" w:type="dxa"/>
            <w:gridSpan w:val="2"/>
            <w:vMerge w:val="restart"/>
            <w:vAlign w:val="center"/>
          </w:tcPr>
          <w:p w14:paraId="0105D301"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张钊</w:t>
            </w:r>
          </w:p>
        </w:tc>
        <w:tc>
          <w:tcPr>
            <w:tcW w:w="1498" w:type="dxa"/>
            <w:gridSpan w:val="2"/>
            <w:vAlign w:val="center"/>
          </w:tcPr>
          <w:p w14:paraId="577C8602" w14:textId="77777777" w:rsidR="005068B7" w:rsidRDefault="00E54AD7">
            <w:pPr>
              <w:rPr>
                <w:rFonts w:ascii="仿宋_GB2312" w:eastAsia="仿宋_GB2312" w:hAnsi="仿宋_GB2312" w:cs="仿宋_GB2312"/>
              </w:rPr>
            </w:pPr>
            <w:r>
              <w:rPr>
                <w:rFonts w:ascii="黑体" w:eastAsia="黑体" w:hAnsi="黑体" w:cs="黑体" w:hint="eastAsia"/>
                <w:sz w:val="22"/>
                <w:szCs w:val="24"/>
              </w:rPr>
              <w:t>职务</w:t>
            </w:r>
          </w:p>
        </w:tc>
        <w:tc>
          <w:tcPr>
            <w:tcW w:w="4733" w:type="dxa"/>
            <w:gridSpan w:val="3"/>
            <w:vAlign w:val="center"/>
          </w:tcPr>
          <w:p w14:paraId="5F2DE0DA"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镇政府副镇长</w:t>
            </w:r>
          </w:p>
        </w:tc>
      </w:tr>
      <w:tr w:rsidR="005068B7" w14:paraId="429FBADE" w14:textId="77777777">
        <w:trPr>
          <w:trHeight w:val="429"/>
          <w:jc w:val="center"/>
        </w:trPr>
        <w:tc>
          <w:tcPr>
            <w:tcW w:w="867" w:type="dxa"/>
            <w:vMerge/>
            <w:vAlign w:val="center"/>
          </w:tcPr>
          <w:p w14:paraId="7AC22200" w14:textId="77777777" w:rsidR="005068B7" w:rsidRDefault="005068B7">
            <w:pPr>
              <w:rPr>
                <w:rFonts w:ascii="仿宋_GB2312" w:eastAsia="仿宋_GB2312" w:hAnsi="仿宋_GB2312" w:cs="仿宋_GB2312"/>
              </w:rPr>
            </w:pPr>
          </w:p>
        </w:tc>
        <w:tc>
          <w:tcPr>
            <w:tcW w:w="1013" w:type="dxa"/>
            <w:gridSpan w:val="2"/>
            <w:vMerge/>
            <w:vAlign w:val="center"/>
          </w:tcPr>
          <w:p w14:paraId="049F551C" w14:textId="77777777" w:rsidR="005068B7" w:rsidRDefault="005068B7">
            <w:pPr>
              <w:rPr>
                <w:rFonts w:ascii="仿宋_GB2312" w:eastAsia="仿宋_GB2312" w:hAnsi="仿宋_GB2312" w:cs="仿宋_GB2312"/>
              </w:rPr>
            </w:pPr>
          </w:p>
        </w:tc>
        <w:tc>
          <w:tcPr>
            <w:tcW w:w="1498" w:type="dxa"/>
            <w:gridSpan w:val="2"/>
            <w:vAlign w:val="center"/>
          </w:tcPr>
          <w:p w14:paraId="6F90D76E" w14:textId="77777777" w:rsidR="005068B7" w:rsidRDefault="00E54AD7">
            <w:pPr>
              <w:rPr>
                <w:rFonts w:ascii="仿宋_GB2312" w:eastAsia="仿宋_GB2312" w:hAnsi="仿宋_GB2312" w:cs="仿宋_GB2312"/>
              </w:rPr>
            </w:pPr>
            <w:r>
              <w:rPr>
                <w:rFonts w:ascii="黑体" w:eastAsia="黑体" w:hAnsi="黑体" w:cs="黑体" w:hint="eastAsia"/>
                <w:sz w:val="22"/>
                <w:szCs w:val="24"/>
              </w:rPr>
              <w:t>工作分工</w:t>
            </w:r>
          </w:p>
        </w:tc>
        <w:tc>
          <w:tcPr>
            <w:tcW w:w="4733" w:type="dxa"/>
            <w:gridSpan w:val="3"/>
            <w:vAlign w:val="center"/>
          </w:tcPr>
          <w:p w14:paraId="22A58302"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协助孙帅同志抓好城建工作，负责行政综合执法、环境综合整治、全域公园城市建设、道路交通安全等工作；负责联系行政综合执法局、交安委、公路局、交警队等部门。</w:t>
            </w:r>
          </w:p>
        </w:tc>
      </w:tr>
      <w:tr w:rsidR="005068B7" w14:paraId="55A1879D" w14:textId="77777777">
        <w:trPr>
          <w:trHeight w:val="429"/>
          <w:jc w:val="center"/>
        </w:trPr>
        <w:tc>
          <w:tcPr>
            <w:tcW w:w="867" w:type="dxa"/>
            <w:vMerge w:val="restart"/>
            <w:vAlign w:val="center"/>
          </w:tcPr>
          <w:p w14:paraId="04D0BA02" w14:textId="77777777" w:rsidR="005068B7" w:rsidRDefault="00E54AD7">
            <w:pPr>
              <w:rPr>
                <w:rFonts w:ascii="仿宋_GB2312" w:eastAsia="仿宋_GB2312" w:hAnsi="仿宋_GB2312" w:cs="仿宋_GB2312"/>
              </w:rPr>
            </w:pPr>
            <w:r>
              <w:rPr>
                <w:rFonts w:ascii="黑体" w:eastAsia="黑体" w:hAnsi="黑体" w:cs="黑体" w:hint="eastAsia"/>
                <w:sz w:val="22"/>
                <w:szCs w:val="24"/>
              </w:rPr>
              <w:t>姓名</w:t>
            </w:r>
          </w:p>
        </w:tc>
        <w:tc>
          <w:tcPr>
            <w:tcW w:w="1013" w:type="dxa"/>
            <w:gridSpan w:val="2"/>
            <w:vMerge w:val="restart"/>
            <w:vAlign w:val="center"/>
          </w:tcPr>
          <w:p w14:paraId="567C8CA8"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刘帅</w:t>
            </w:r>
          </w:p>
        </w:tc>
        <w:tc>
          <w:tcPr>
            <w:tcW w:w="1498" w:type="dxa"/>
            <w:gridSpan w:val="2"/>
            <w:vAlign w:val="center"/>
          </w:tcPr>
          <w:p w14:paraId="032CF023" w14:textId="77777777" w:rsidR="005068B7" w:rsidRDefault="00E54AD7">
            <w:pPr>
              <w:rPr>
                <w:rFonts w:ascii="仿宋_GB2312" w:eastAsia="仿宋_GB2312" w:hAnsi="仿宋_GB2312" w:cs="仿宋_GB2312"/>
              </w:rPr>
            </w:pPr>
            <w:r>
              <w:rPr>
                <w:rFonts w:ascii="黑体" w:eastAsia="黑体" w:hAnsi="黑体" w:cs="黑体" w:hint="eastAsia"/>
                <w:sz w:val="22"/>
                <w:szCs w:val="24"/>
              </w:rPr>
              <w:t>职务</w:t>
            </w:r>
          </w:p>
        </w:tc>
        <w:tc>
          <w:tcPr>
            <w:tcW w:w="4733" w:type="dxa"/>
            <w:gridSpan w:val="3"/>
            <w:vAlign w:val="center"/>
          </w:tcPr>
          <w:p w14:paraId="6E051FCA"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镇党委委员（挂职）</w:t>
            </w:r>
          </w:p>
        </w:tc>
      </w:tr>
      <w:tr w:rsidR="005068B7" w14:paraId="7C7B47BC" w14:textId="77777777">
        <w:trPr>
          <w:trHeight w:val="429"/>
          <w:jc w:val="center"/>
        </w:trPr>
        <w:tc>
          <w:tcPr>
            <w:tcW w:w="867" w:type="dxa"/>
            <w:vMerge/>
            <w:vAlign w:val="center"/>
          </w:tcPr>
          <w:p w14:paraId="30DC6CED" w14:textId="77777777" w:rsidR="005068B7" w:rsidRDefault="005068B7">
            <w:pPr>
              <w:rPr>
                <w:rFonts w:ascii="仿宋_GB2312" w:eastAsia="仿宋_GB2312" w:hAnsi="仿宋_GB2312" w:cs="仿宋_GB2312"/>
              </w:rPr>
            </w:pPr>
          </w:p>
        </w:tc>
        <w:tc>
          <w:tcPr>
            <w:tcW w:w="1013" w:type="dxa"/>
            <w:gridSpan w:val="2"/>
            <w:vMerge/>
            <w:vAlign w:val="center"/>
          </w:tcPr>
          <w:p w14:paraId="134B803D" w14:textId="77777777" w:rsidR="005068B7" w:rsidRDefault="005068B7">
            <w:pPr>
              <w:rPr>
                <w:rFonts w:ascii="仿宋_GB2312" w:eastAsia="仿宋_GB2312" w:hAnsi="仿宋_GB2312" w:cs="仿宋_GB2312"/>
              </w:rPr>
            </w:pPr>
          </w:p>
        </w:tc>
        <w:tc>
          <w:tcPr>
            <w:tcW w:w="1498" w:type="dxa"/>
            <w:gridSpan w:val="2"/>
            <w:vAlign w:val="center"/>
          </w:tcPr>
          <w:p w14:paraId="52836A38" w14:textId="77777777" w:rsidR="005068B7" w:rsidRDefault="00E54AD7">
            <w:pPr>
              <w:rPr>
                <w:rFonts w:ascii="仿宋_GB2312" w:eastAsia="仿宋_GB2312" w:hAnsi="仿宋_GB2312" w:cs="仿宋_GB2312"/>
              </w:rPr>
            </w:pPr>
            <w:r>
              <w:rPr>
                <w:rFonts w:ascii="黑体" w:eastAsia="黑体" w:hAnsi="黑体" w:cs="黑体" w:hint="eastAsia"/>
                <w:sz w:val="22"/>
                <w:szCs w:val="24"/>
              </w:rPr>
              <w:t>工作分工</w:t>
            </w:r>
          </w:p>
        </w:tc>
        <w:tc>
          <w:tcPr>
            <w:tcW w:w="4733" w:type="dxa"/>
            <w:gridSpan w:val="3"/>
            <w:vAlign w:val="center"/>
          </w:tcPr>
          <w:p w14:paraId="168EB9D1" w14:textId="77777777" w:rsidR="005068B7" w:rsidRDefault="00E54AD7">
            <w:pPr>
              <w:rPr>
                <w:rFonts w:ascii="仿宋_GB2312" w:eastAsia="仿宋_GB2312" w:hAnsi="仿宋_GB2312" w:cs="仿宋_GB2312"/>
              </w:rPr>
            </w:pPr>
            <w:proofErr w:type="gramStart"/>
            <w:r>
              <w:rPr>
                <w:rFonts w:ascii="仿宋_GB2312" w:eastAsia="仿宋_GB2312" w:hAnsi="仿宋_GB2312" w:cs="仿宋_GB2312" w:hint="eastAsia"/>
              </w:rPr>
              <w:t>协助毕京涛</w:t>
            </w:r>
            <w:proofErr w:type="gramEnd"/>
            <w:r>
              <w:rPr>
                <w:rFonts w:ascii="仿宋_GB2312" w:eastAsia="仿宋_GB2312" w:hAnsi="仿宋_GB2312" w:cs="仿宋_GB2312" w:hint="eastAsia"/>
              </w:rPr>
              <w:t>、赵文强同志抓好</w:t>
            </w:r>
            <w:proofErr w:type="gramStart"/>
            <w:r>
              <w:rPr>
                <w:rFonts w:ascii="仿宋_GB2312" w:eastAsia="仿宋_GB2312" w:hAnsi="仿宋_GB2312" w:cs="仿宋_GB2312" w:hint="eastAsia"/>
              </w:rPr>
              <w:t>双招双引</w:t>
            </w:r>
            <w:proofErr w:type="gramEnd"/>
            <w:r>
              <w:rPr>
                <w:rFonts w:ascii="仿宋_GB2312" w:eastAsia="仿宋_GB2312" w:hAnsi="仿宋_GB2312" w:cs="仿宋_GB2312" w:hint="eastAsia"/>
              </w:rPr>
              <w:t>工作；协助张钊同志分管全域公园城市建设工作。</w:t>
            </w:r>
          </w:p>
        </w:tc>
      </w:tr>
      <w:tr w:rsidR="005068B7" w14:paraId="4F821348" w14:textId="77777777">
        <w:trPr>
          <w:trHeight w:val="672"/>
          <w:jc w:val="center"/>
        </w:trPr>
        <w:tc>
          <w:tcPr>
            <w:tcW w:w="8111" w:type="dxa"/>
            <w:gridSpan w:val="8"/>
            <w:vAlign w:val="center"/>
          </w:tcPr>
          <w:p w14:paraId="207BFC12" w14:textId="77777777" w:rsidR="005068B7" w:rsidRDefault="00E54AD7">
            <w:pPr>
              <w:jc w:val="center"/>
              <w:rPr>
                <w:rFonts w:ascii="仿宋_GB2312" w:eastAsia="仿宋_GB2312" w:hAnsi="仿宋_GB2312" w:cs="仿宋_GB2312"/>
              </w:rPr>
            </w:pPr>
            <w:r>
              <w:rPr>
                <w:rFonts w:ascii="黑体" w:eastAsia="黑体" w:hAnsi="黑体" w:cs="黑体" w:hint="eastAsia"/>
                <w:sz w:val="22"/>
                <w:szCs w:val="24"/>
              </w:rPr>
              <w:t>内设机构及职责分工</w:t>
            </w:r>
          </w:p>
        </w:tc>
      </w:tr>
      <w:tr w:rsidR="005068B7" w14:paraId="4A712FB5" w14:textId="77777777">
        <w:trPr>
          <w:trHeight w:val="728"/>
          <w:jc w:val="center"/>
        </w:trPr>
        <w:tc>
          <w:tcPr>
            <w:tcW w:w="1189" w:type="dxa"/>
            <w:gridSpan w:val="2"/>
            <w:vAlign w:val="center"/>
          </w:tcPr>
          <w:p w14:paraId="4C2A9BB4"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镇党政办公室</w:t>
            </w:r>
          </w:p>
        </w:tc>
        <w:tc>
          <w:tcPr>
            <w:tcW w:w="6922" w:type="dxa"/>
            <w:gridSpan w:val="6"/>
            <w:vAlign w:val="center"/>
          </w:tcPr>
          <w:p w14:paraId="19A42D79"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、负责起草和办理镇党委、政府文电、报告和镇党政办公室文电及其它上报下达的文字材料，承办上级来文来电的文档处理工作。负责镇党委、政府各种会议材料起草和会务组织工作。</w:t>
            </w:r>
            <w:r>
              <w:rPr>
                <w:rFonts w:ascii="仿宋_GB2312" w:eastAsia="仿宋_GB2312" w:hAnsi="仿宋_GB2312" w:cs="仿宋_GB2312" w:hint="eastAsia"/>
              </w:rPr>
              <w:t>2</w:t>
            </w:r>
            <w:r>
              <w:rPr>
                <w:rFonts w:ascii="仿宋_GB2312" w:eastAsia="仿宋_GB2312" w:hAnsi="仿宋_GB2312" w:cs="仿宋_GB2312" w:hint="eastAsia"/>
              </w:rPr>
              <w:t>、围绕全镇中心工作，督促、掌握镇各办、站、所、中心及各村（社区）、有关单位对镇党委、政府文件、会议决定事项和镇领导交办的各项工作执行进展情况，并及时向镇党委、政府反馈。</w:t>
            </w:r>
            <w:r>
              <w:rPr>
                <w:rFonts w:ascii="仿宋_GB2312" w:eastAsia="仿宋_GB2312" w:hAnsi="仿宋_GB2312" w:cs="仿宋_GB2312" w:hint="eastAsia"/>
              </w:rPr>
              <w:t>3</w:t>
            </w:r>
            <w:r>
              <w:rPr>
                <w:rFonts w:ascii="仿宋_GB2312" w:eastAsia="仿宋_GB2312" w:hAnsi="仿宋_GB2312" w:cs="仿宋_GB2312" w:hint="eastAsia"/>
              </w:rPr>
              <w:t>、负责对上级党委、政府重大部署、决策贯彻执行情况的督促检查</w:t>
            </w:r>
            <w:r>
              <w:rPr>
                <w:rFonts w:ascii="仿宋_GB2312" w:eastAsia="仿宋_GB2312" w:hAnsi="仿宋_GB2312" w:cs="仿宋_GB2312" w:hint="eastAsia"/>
              </w:rPr>
              <w:t>及市、区领导交办重要事项的查办。</w:t>
            </w:r>
            <w:r>
              <w:rPr>
                <w:rFonts w:ascii="仿宋_GB2312" w:eastAsia="仿宋_GB2312" w:hAnsi="仿宋_GB2312" w:cs="仿宋_GB2312" w:hint="eastAsia"/>
              </w:rPr>
              <w:t>4</w:t>
            </w:r>
            <w:r>
              <w:rPr>
                <w:rFonts w:ascii="仿宋_GB2312" w:eastAsia="仿宋_GB2312" w:hAnsi="仿宋_GB2312" w:cs="仿宋_GB2312" w:hint="eastAsia"/>
              </w:rPr>
              <w:t>、负责收集、整理、分析、报送辖区内各类重要信息，及时向镇党委、政府和区委、区政府反映情况。</w:t>
            </w:r>
            <w:r>
              <w:rPr>
                <w:rFonts w:ascii="仿宋_GB2312" w:eastAsia="仿宋_GB2312" w:hAnsi="仿宋_GB2312" w:cs="仿宋_GB2312" w:hint="eastAsia"/>
              </w:rPr>
              <w:t>5</w:t>
            </w:r>
            <w:r>
              <w:rPr>
                <w:rFonts w:ascii="仿宋_GB2312" w:eastAsia="仿宋_GB2312" w:hAnsi="仿宋_GB2312" w:cs="仿宋_GB2312" w:hint="eastAsia"/>
              </w:rPr>
              <w:t>、负责镇党委、政府集体活动的准备工作。</w:t>
            </w:r>
            <w:r>
              <w:rPr>
                <w:rFonts w:ascii="仿宋_GB2312" w:eastAsia="仿宋_GB2312" w:hAnsi="仿宋_GB2312" w:cs="仿宋_GB2312" w:hint="eastAsia"/>
              </w:rPr>
              <w:t>6</w:t>
            </w:r>
            <w:r>
              <w:rPr>
                <w:rFonts w:ascii="仿宋_GB2312" w:eastAsia="仿宋_GB2312" w:hAnsi="仿宋_GB2312" w:cs="仿宋_GB2312" w:hint="eastAsia"/>
              </w:rPr>
              <w:t>、负责制定</w:t>
            </w:r>
            <w:proofErr w:type="gramStart"/>
            <w:r>
              <w:rPr>
                <w:rFonts w:ascii="仿宋_GB2312" w:eastAsia="仿宋_GB2312" w:hAnsi="仿宋_GB2312" w:cs="仿宋_GB2312" w:hint="eastAsia"/>
              </w:rPr>
              <w:t>完善镇</w:t>
            </w:r>
            <w:proofErr w:type="gramEnd"/>
            <w:r>
              <w:rPr>
                <w:rFonts w:ascii="仿宋_GB2312" w:eastAsia="仿宋_GB2312" w:hAnsi="仿宋_GB2312" w:cs="仿宋_GB2312" w:hint="eastAsia"/>
              </w:rPr>
              <w:t>机关各项制度和工作纪律，监督各项制度和工作纪律的执行情况。</w:t>
            </w:r>
            <w:r>
              <w:rPr>
                <w:rFonts w:ascii="仿宋_GB2312" w:eastAsia="仿宋_GB2312" w:hAnsi="仿宋_GB2312" w:cs="仿宋_GB2312" w:hint="eastAsia"/>
              </w:rPr>
              <w:t>7</w:t>
            </w:r>
            <w:r>
              <w:rPr>
                <w:rFonts w:ascii="仿宋_GB2312" w:eastAsia="仿宋_GB2312" w:hAnsi="仿宋_GB2312" w:cs="仿宋_GB2312" w:hint="eastAsia"/>
              </w:rPr>
              <w:t>、负责协调镇各办、站、所、中心之间的关系。</w:t>
            </w:r>
            <w:r>
              <w:rPr>
                <w:rFonts w:ascii="仿宋_GB2312" w:eastAsia="仿宋_GB2312" w:hAnsi="仿宋_GB2312" w:cs="仿宋_GB2312" w:hint="eastAsia"/>
              </w:rPr>
              <w:t>8</w:t>
            </w:r>
            <w:r>
              <w:rPr>
                <w:rFonts w:ascii="仿宋_GB2312" w:eastAsia="仿宋_GB2312" w:hAnsi="仿宋_GB2312" w:cs="仿宋_GB2312" w:hint="eastAsia"/>
              </w:rPr>
              <w:t>、负责镇机关日常事务及后勤保障工作。</w:t>
            </w:r>
            <w:r>
              <w:rPr>
                <w:rFonts w:ascii="仿宋_GB2312" w:eastAsia="仿宋_GB2312" w:hAnsi="仿宋_GB2312" w:cs="仿宋_GB2312" w:hint="eastAsia"/>
              </w:rPr>
              <w:t>9</w:t>
            </w:r>
            <w:r>
              <w:rPr>
                <w:rFonts w:ascii="仿宋_GB2312" w:eastAsia="仿宋_GB2312" w:hAnsi="仿宋_GB2312" w:cs="仿宋_GB2312" w:hint="eastAsia"/>
              </w:rPr>
              <w:t>、承办镇党委、政府交办的其他事项。</w:t>
            </w:r>
          </w:p>
        </w:tc>
      </w:tr>
      <w:tr w:rsidR="005068B7" w14:paraId="68382F5D" w14:textId="77777777">
        <w:trPr>
          <w:trHeight w:val="682"/>
          <w:jc w:val="center"/>
        </w:trPr>
        <w:tc>
          <w:tcPr>
            <w:tcW w:w="1189" w:type="dxa"/>
            <w:gridSpan w:val="2"/>
            <w:vAlign w:val="center"/>
          </w:tcPr>
          <w:p w14:paraId="734007CB"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镇党建办公室</w:t>
            </w:r>
          </w:p>
        </w:tc>
        <w:tc>
          <w:tcPr>
            <w:tcW w:w="6922" w:type="dxa"/>
            <w:gridSpan w:val="6"/>
            <w:vAlign w:val="center"/>
          </w:tcPr>
          <w:p w14:paraId="7A77FD2A"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 xml:space="preserve"> 1</w:t>
            </w:r>
            <w:r>
              <w:rPr>
                <w:rFonts w:ascii="仿宋_GB2312" w:eastAsia="仿宋_GB2312" w:hAnsi="仿宋_GB2312" w:cs="仿宋_GB2312" w:hint="eastAsia"/>
              </w:rPr>
              <w:t>、负责宣传贯彻党的路线、方针、政策和各级关于党建工作的决策部署；负责镇党委各项党建责任目标的推进落实。</w:t>
            </w:r>
            <w:r>
              <w:rPr>
                <w:rFonts w:ascii="仿宋_GB2312" w:eastAsia="仿宋_GB2312" w:hAnsi="仿宋_GB2312" w:cs="仿宋_GB2312" w:hint="eastAsia"/>
              </w:rPr>
              <w:t>2</w:t>
            </w:r>
            <w:r>
              <w:rPr>
                <w:rFonts w:ascii="仿宋_GB2312" w:eastAsia="仿宋_GB2312" w:hAnsi="仿宋_GB2312" w:cs="仿宋_GB2312" w:hint="eastAsia"/>
              </w:rPr>
              <w:t>、负责党建工作指导；负责基层党支部成员的选任和后备干部培养；负责基层党支部的组织考察和述职评议；督促各基层支部按照上级各项要求，严格落实“三会一课”、“主题党日”等组织生活制度，抓好机关党员干部队伍建设。</w:t>
            </w:r>
            <w:r>
              <w:rPr>
                <w:rFonts w:ascii="仿宋_GB2312" w:eastAsia="仿宋_GB2312" w:hAnsi="仿宋_GB2312" w:cs="仿宋_GB2312" w:hint="eastAsia"/>
              </w:rPr>
              <w:t>3</w:t>
            </w:r>
            <w:r>
              <w:rPr>
                <w:rFonts w:ascii="仿宋_GB2312" w:eastAsia="仿宋_GB2312" w:hAnsi="仿宋_GB2312" w:cs="仿宋_GB2312" w:hint="eastAsia"/>
              </w:rPr>
              <w:t>、负责做好发展党员工作；做好党员的教育培训、民主评议；负责党内关怀制度落实，组织党员开展主题实践活动；负责组织关系审查、转接和党员档案管理；负责党费收缴等具体工作。</w:t>
            </w:r>
            <w:r>
              <w:rPr>
                <w:rFonts w:ascii="仿宋_GB2312" w:eastAsia="仿宋_GB2312" w:hAnsi="仿宋_GB2312" w:cs="仿宋_GB2312" w:hint="eastAsia"/>
              </w:rPr>
              <w:t>4</w:t>
            </w:r>
            <w:r>
              <w:rPr>
                <w:rFonts w:ascii="仿宋_GB2312" w:eastAsia="仿宋_GB2312" w:hAnsi="仿宋_GB2312" w:cs="仿宋_GB2312" w:hint="eastAsia"/>
              </w:rPr>
              <w:t>、负责基层党建常规常抓制度的落实</w:t>
            </w:r>
            <w:r>
              <w:rPr>
                <w:rFonts w:ascii="仿宋_GB2312" w:eastAsia="仿宋_GB2312" w:hAnsi="仿宋_GB2312" w:cs="仿宋_GB2312" w:hint="eastAsia"/>
              </w:rPr>
              <w:t>，保障基层党组织日常活动正常开展；负责对基层党组织存在的问题进行督办、督</w:t>
            </w:r>
            <w:r>
              <w:rPr>
                <w:rFonts w:ascii="仿宋_GB2312" w:eastAsia="仿宋_GB2312" w:hAnsi="仿宋_GB2312" w:cs="仿宋_GB2312" w:hint="eastAsia"/>
              </w:rPr>
              <w:lastRenderedPageBreak/>
              <w:t>促整改。</w:t>
            </w:r>
            <w:r>
              <w:rPr>
                <w:rFonts w:ascii="仿宋_GB2312" w:eastAsia="仿宋_GB2312" w:hAnsi="仿宋_GB2312" w:cs="仿宋_GB2312" w:hint="eastAsia"/>
              </w:rPr>
              <w:t>5</w:t>
            </w:r>
            <w:r>
              <w:rPr>
                <w:rFonts w:ascii="仿宋_GB2312" w:eastAsia="仿宋_GB2312" w:hAnsi="仿宋_GB2312" w:cs="仿宋_GB2312" w:hint="eastAsia"/>
              </w:rPr>
              <w:t>、负责单位人事任免工作的组织、文件草拟等，及时上报人员需求计划，做好公务员、事业单位人员招录等工作。</w:t>
            </w:r>
            <w:r>
              <w:rPr>
                <w:rFonts w:ascii="仿宋_GB2312" w:eastAsia="仿宋_GB2312" w:hAnsi="仿宋_GB2312" w:cs="仿宋_GB2312" w:hint="eastAsia"/>
              </w:rPr>
              <w:t>6</w:t>
            </w:r>
            <w:r>
              <w:rPr>
                <w:rFonts w:ascii="仿宋_GB2312" w:eastAsia="仿宋_GB2312" w:hAnsi="仿宋_GB2312" w:cs="仿宋_GB2312" w:hint="eastAsia"/>
              </w:rPr>
              <w:t>、完成上级业务部门及镇党委、政府交办的其他事项。</w:t>
            </w:r>
          </w:p>
        </w:tc>
      </w:tr>
      <w:tr w:rsidR="005068B7" w14:paraId="1B858E03" w14:textId="77777777">
        <w:trPr>
          <w:trHeight w:val="564"/>
          <w:jc w:val="center"/>
        </w:trPr>
        <w:tc>
          <w:tcPr>
            <w:tcW w:w="1189" w:type="dxa"/>
            <w:gridSpan w:val="2"/>
            <w:vAlign w:val="center"/>
          </w:tcPr>
          <w:p w14:paraId="4E7DED68"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lastRenderedPageBreak/>
              <w:t>镇</w:t>
            </w:r>
            <w:proofErr w:type="gramStart"/>
            <w:r>
              <w:rPr>
                <w:rFonts w:ascii="仿宋_GB2312" w:eastAsia="仿宋_GB2312" w:hAnsi="仿宋_GB2312" w:cs="仿宋_GB2312" w:hint="eastAsia"/>
              </w:rPr>
              <w:t>财审中心</w:t>
            </w:r>
            <w:proofErr w:type="gramEnd"/>
          </w:p>
        </w:tc>
        <w:tc>
          <w:tcPr>
            <w:tcW w:w="6922" w:type="dxa"/>
            <w:gridSpan w:val="6"/>
            <w:vAlign w:val="center"/>
          </w:tcPr>
          <w:p w14:paraId="50099AD4"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根据授权对池上镇财政、财务工作履行管理、监督、检查职能。负责同国税、地税的协调工作，承办机关工作人员的工资申报审批，负责对外预算对外资金的管理。</w:t>
            </w:r>
          </w:p>
        </w:tc>
      </w:tr>
      <w:tr w:rsidR="005068B7" w14:paraId="6421403F" w14:textId="77777777">
        <w:trPr>
          <w:trHeight w:val="564"/>
          <w:jc w:val="center"/>
        </w:trPr>
        <w:tc>
          <w:tcPr>
            <w:tcW w:w="1189" w:type="dxa"/>
            <w:gridSpan w:val="2"/>
            <w:vAlign w:val="center"/>
          </w:tcPr>
          <w:p w14:paraId="6DA5B824"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镇安全生产监管和环境保护办公室</w:t>
            </w:r>
          </w:p>
        </w:tc>
        <w:tc>
          <w:tcPr>
            <w:tcW w:w="6922" w:type="dxa"/>
            <w:gridSpan w:val="6"/>
            <w:vAlign w:val="center"/>
          </w:tcPr>
          <w:p w14:paraId="09963FFB"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贯彻执行安全生产法律、法规、规章，综合监督管理辖区内的安全生产工作；对区域内的安</w:t>
            </w:r>
            <w:r>
              <w:rPr>
                <w:rFonts w:ascii="仿宋_GB2312" w:eastAsia="仿宋_GB2312" w:hAnsi="仿宋_GB2312" w:cs="仿宋_GB2312" w:hint="eastAsia"/>
              </w:rPr>
              <w:t>全生产工作进行监督检查，现场查处一般违法行为，向区安全生产监督管理局统计、报告本区域内的生产安全事故和事故隐患情况，排查辖区内重大危险源，监督检查辖区内重大危险源的监控工作和重大事故隐患整改工作，制定本行政区域年度安全生产计划，并组织落实，组织、协调辖区内事故应急救援工作。</w:t>
            </w:r>
            <w:r>
              <w:rPr>
                <w:rFonts w:ascii="仿宋_GB2312" w:eastAsia="仿宋_GB2312" w:hAnsi="仿宋_GB2312" w:cs="仿宋_GB2312" w:hint="eastAsia"/>
              </w:rPr>
              <w:t xml:space="preserve"> </w:t>
            </w:r>
            <w:r>
              <w:rPr>
                <w:rFonts w:ascii="仿宋_GB2312" w:eastAsia="仿宋_GB2312" w:hAnsi="仿宋_GB2312" w:cs="仿宋_GB2312" w:hint="eastAsia"/>
              </w:rPr>
              <w:t>根据授权对辖区内环保等工作履行管理，拟定池上镇所属单位环境保护的规划、计划并监督落实；开展环境保护宣传和环保知识的普及工作。完成上级业务部门及镇党委、政府交办的其他事项。</w:t>
            </w:r>
          </w:p>
        </w:tc>
      </w:tr>
      <w:tr w:rsidR="005068B7" w14:paraId="658EE7F7" w14:textId="77777777">
        <w:trPr>
          <w:trHeight w:val="564"/>
          <w:jc w:val="center"/>
        </w:trPr>
        <w:tc>
          <w:tcPr>
            <w:tcW w:w="1189" w:type="dxa"/>
            <w:gridSpan w:val="2"/>
            <w:vAlign w:val="center"/>
          </w:tcPr>
          <w:p w14:paraId="6AAA9656"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镇农业农村服务中心</w:t>
            </w:r>
          </w:p>
        </w:tc>
        <w:tc>
          <w:tcPr>
            <w:tcW w:w="6922" w:type="dxa"/>
            <w:gridSpan w:val="6"/>
            <w:vAlign w:val="center"/>
          </w:tcPr>
          <w:p w14:paraId="2D565F33" w14:textId="5918B386" w:rsidR="005068B7" w:rsidRDefault="00E54AD7">
            <w:pPr>
              <w:rPr>
                <w:rFonts w:ascii="仿宋_GB2312" w:eastAsia="仿宋_GB2312" w:hAnsi="仿宋_GB2312" w:cs="仿宋_GB2312"/>
              </w:rPr>
            </w:pPr>
            <w:r>
              <w:rPr>
                <w:rFonts w:ascii="仿宋_GB2312" w:eastAsia="仿宋_GB2312" w:hAnsi="仿宋_GB2312" w:cs="仿宋_GB2312" w:hint="eastAsia"/>
              </w:rPr>
              <w:t>根据授权承办各村集体资产与财务、经济承包合</w:t>
            </w:r>
            <w:r>
              <w:rPr>
                <w:rFonts w:ascii="仿宋_GB2312" w:eastAsia="仿宋_GB2312" w:hAnsi="仿宋_GB2312" w:cs="仿宋_GB2312" w:hint="eastAsia"/>
              </w:rPr>
              <w:t>同管理。依法承担着面向农村、农业、农民推广公益性业技术的职能。负责所在县农作物品种试验示范、新品种新技术推广、农业机械推广应用、农作物病虫害防治、土壤改良工程、农田水利基本建设、植物检疫、防汛抗旱、农产品水产品的质量安全管理、以沼气池为重点的生态家园建设工程、</w:t>
            </w:r>
            <w:r w:rsidRPr="00E54AD7">
              <w:rPr>
                <w:rFonts w:ascii="仿宋_GB2312" w:eastAsia="仿宋_GB2312" w:hAnsi="仿宋_GB2312" w:cs="仿宋_GB2312" w:hint="eastAsia"/>
              </w:rPr>
              <w:t>人畜饮水</w:t>
            </w:r>
            <w:r>
              <w:rPr>
                <w:rFonts w:ascii="仿宋_GB2312" w:eastAsia="仿宋_GB2312" w:hAnsi="仿宋_GB2312" w:cs="仿宋_GB2312" w:hint="eastAsia"/>
              </w:rPr>
              <w:t>工程、新农村建设等工作，审计完成上级业务部门及镇党委、政府交办的其他事项。</w:t>
            </w:r>
          </w:p>
        </w:tc>
      </w:tr>
      <w:tr w:rsidR="005068B7" w14:paraId="35757DB3" w14:textId="77777777">
        <w:trPr>
          <w:trHeight w:val="564"/>
          <w:jc w:val="center"/>
        </w:trPr>
        <w:tc>
          <w:tcPr>
            <w:tcW w:w="1189" w:type="dxa"/>
            <w:gridSpan w:val="2"/>
            <w:vAlign w:val="center"/>
          </w:tcPr>
          <w:p w14:paraId="3665D0AA"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镇社会</w:t>
            </w:r>
            <w:proofErr w:type="gramStart"/>
            <w:r>
              <w:rPr>
                <w:rFonts w:ascii="仿宋_GB2312" w:eastAsia="仿宋_GB2312" w:hAnsi="仿宋_GB2312" w:cs="仿宋_GB2312" w:hint="eastAsia"/>
              </w:rPr>
              <w:t>事业委</w:t>
            </w:r>
            <w:proofErr w:type="gramEnd"/>
          </w:p>
        </w:tc>
        <w:tc>
          <w:tcPr>
            <w:tcW w:w="6922" w:type="dxa"/>
            <w:gridSpan w:val="6"/>
            <w:vAlign w:val="center"/>
          </w:tcPr>
          <w:p w14:paraId="7B02CCBE"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贯彻执行国家养老、失业、医疗、工伤、生育等社会保险政策；负责街道劳动和社会保障、人力资源开发等工作，协助开展劳动保障监察；承担社区建设、老龄、双拥优抚、社会救助、减灾救灾等管理服务工作；负责社会组织的培育和管理，拓展为民服务项目；负责人口和计划生育、残疾人、红十字会等宣传、教育、管理和服务工作。承办上级交办的其它事项。</w:t>
            </w:r>
          </w:p>
        </w:tc>
      </w:tr>
      <w:tr w:rsidR="005068B7" w14:paraId="57887FF4" w14:textId="77777777">
        <w:trPr>
          <w:trHeight w:val="564"/>
          <w:jc w:val="center"/>
        </w:trPr>
        <w:tc>
          <w:tcPr>
            <w:tcW w:w="1189" w:type="dxa"/>
            <w:gridSpan w:val="2"/>
            <w:vAlign w:val="center"/>
          </w:tcPr>
          <w:p w14:paraId="77640C6C"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镇规划建设办</w:t>
            </w:r>
          </w:p>
        </w:tc>
        <w:tc>
          <w:tcPr>
            <w:tcW w:w="6922" w:type="dxa"/>
            <w:gridSpan w:val="6"/>
            <w:vAlign w:val="center"/>
          </w:tcPr>
          <w:p w14:paraId="543D879D"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根据授权对辖区内规划建设、监督职能。负责编制建设规划，指导组织监督规划的实施；负责建设项目的统计和档案管理工作；指导、协调镇及各村建设综合开发工作。完成上级业务部门及镇党委、</w:t>
            </w:r>
            <w:r>
              <w:rPr>
                <w:rFonts w:ascii="仿宋_GB2312" w:eastAsia="仿宋_GB2312" w:hAnsi="仿宋_GB2312" w:cs="仿宋_GB2312" w:hint="eastAsia"/>
              </w:rPr>
              <w:t>交办的其他事项。</w:t>
            </w:r>
          </w:p>
        </w:tc>
      </w:tr>
      <w:tr w:rsidR="005068B7" w14:paraId="7DA24D50" w14:textId="77777777">
        <w:trPr>
          <w:trHeight w:val="564"/>
          <w:jc w:val="center"/>
        </w:trPr>
        <w:tc>
          <w:tcPr>
            <w:tcW w:w="1189" w:type="dxa"/>
            <w:gridSpan w:val="2"/>
            <w:vAlign w:val="center"/>
          </w:tcPr>
          <w:p w14:paraId="2AA19F64"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镇扶贫办</w:t>
            </w:r>
          </w:p>
        </w:tc>
        <w:tc>
          <w:tcPr>
            <w:tcW w:w="6922" w:type="dxa"/>
            <w:gridSpan w:val="6"/>
            <w:vAlign w:val="center"/>
          </w:tcPr>
          <w:p w14:paraId="156C7A73"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贯彻落实党和政府扶贫开发等工作方针、政策，研究制定全镇扶贫开发的政策、措施，并负责组织实施和监督检查。研究全县扶贫开发总体规划和年度计划，并负责组织实施，指导重点村开展扶贫开发工作，总结推广扶贫开发工作中的典型经验，协调解决扶贫开发工作中的重大问题。按照国家、省、市、</w:t>
            </w:r>
            <w:proofErr w:type="gramStart"/>
            <w:r>
              <w:rPr>
                <w:rFonts w:ascii="仿宋_GB2312" w:eastAsia="仿宋_GB2312" w:hAnsi="仿宋_GB2312" w:cs="仿宋_GB2312" w:hint="eastAsia"/>
              </w:rPr>
              <w:t>县关于</w:t>
            </w:r>
            <w:proofErr w:type="gramEnd"/>
            <w:r>
              <w:rPr>
                <w:rFonts w:ascii="仿宋_GB2312" w:eastAsia="仿宋_GB2312" w:hAnsi="仿宋_GB2312" w:cs="仿宋_GB2312" w:hint="eastAsia"/>
              </w:rPr>
              <w:t>各种扶贫资金、物资的管理使用办法，管好用好扶贫资金和物资，并监督检查使用情况。</w:t>
            </w:r>
          </w:p>
        </w:tc>
      </w:tr>
      <w:tr w:rsidR="005068B7" w14:paraId="74E79A62" w14:textId="77777777">
        <w:trPr>
          <w:trHeight w:val="564"/>
          <w:jc w:val="center"/>
        </w:trPr>
        <w:tc>
          <w:tcPr>
            <w:tcW w:w="1189" w:type="dxa"/>
            <w:gridSpan w:val="2"/>
            <w:vAlign w:val="center"/>
          </w:tcPr>
          <w:p w14:paraId="567CF776"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镇</w:t>
            </w:r>
            <w:proofErr w:type="gramStart"/>
            <w:r>
              <w:rPr>
                <w:rFonts w:ascii="仿宋_GB2312" w:eastAsia="仿宋_GB2312" w:hAnsi="仿宋_GB2312" w:cs="仿宋_GB2312" w:hint="eastAsia"/>
              </w:rPr>
              <w:t>文旅中心</w:t>
            </w:r>
            <w:proofErr w:type="gramEnd"/>
          </w:p>
        </w:tc>
        <w:tc>
          <w:tcPr>
            <w:tcW w:w="6922" w:type="dxa"/>
            <w:gridSpan w:val="6"/>
            <w:vAlign w:val="center"/>
          </w:tcPr>
          <w:p w14:paraId="132E5E62"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负责文化、文物、旅游事业单位经费和财务的管理、监督；规划、指导全市重点文化设施建设；管理镇内的国有资产；拟订镇内文化产业发展规划和法规，扶持和促进全市文化产业的发展建设；负责镇办文化、文物、旅游事业的统计工作。</w:t>
            </w:r>
          </w:p>
        </w:tc>
      </w:tr>
      <w:tr w:rsidR="005068B7" w14:paraId="6725C7C6" w14:textId="77777777">
        <w:trPr>
          <w:trHeight w:val="564"/>
          <w:jc w:val="center"/>
        </w:trPr>
        <w:tc>
          <w:tcPr>
            <w:tcW w:w="1189" w:type="dxa"/>
            <w:gridSpan w:val="2"/>
            <w:vAlign w:val="center"/>
          </w:tcPr>
          <w:p w14:paraId="741A980F"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镇综治中心</w:t>
            </w:r>
          </w:p>
        </w:tc>
        <w:tc>
          <w:tcPr>
            <w:tcW w:w="6922" w:type="dxa"/>
            <w:gridSpan w:val="6"/>
            <w:vAlign w:val="center"/>
          </w:tcPr>
          <w:p w14:paraId="3B487E65"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组织开展矛盾纠纷多元化解工作</w:t>
            </w:r>
            <w:r>
              <w:rPr>
                <w:rFonts w:ascii="仿宋_GB2312" w:eastAsia="仿宋_GB2312" w:hAnsi="仿宋_GB2312" w:cs="仿宋_GB2312" w:hint="eastAsia"/>
              </w:rPr>
              <w:t>,</w:t>
            </w:r>
            <w:r>
              <w:rPr>
                <w:rFonts w:ascii="仿宋_GB2312" w:eastAsia="仿宋_GB2312" w:hAnsi="仿宋_GB2312" w:cs="仿宋_GB2312" w:hint="eastAsia"/>
              </w:rPr>
              <w:t>预防、排查和化解矛盾纠纷。组织推进社会治安防控体系建设</w:t>
            </w:r>
            <w:r>
              <w:rPr>
                <w:rFonts w:ascii="仿宋_GB2312" w:eastAsia="仿宋_GB2312" w:hAnsi="仿宋_GB2312" w:cs="仿宋_GB2312" w:hint="eastAsia"/>
              </w:rPr>
              <w:t>,</w:t>
            </w:r>
            <w:r>
              <w:rPr>
                <w:rFonts w:ascii="仿宋_GB2312" w:eastAsia="仿宋_GB2312" w:hAnsi="仿宋_GB2312" w:cs="仿宋_GB2312" w:hint="eastAsia"/>
              </w:rPr>
              <w:t>落实实有人口、特殊人群、非公有制经济组织和社会组织服务管理</w:t>
            </w:r>
            <w:r>
              <w:rPr>
                <w:rFonts w:ascii="仿宋_GB2312" w:eastAsia="仿宋_GB2312" w:hAnsi="仿宋_GB2312" w:cs="仿宋_GB2312" w:hint="eastAsia"/>
              </w:rPr>
              <w:t xml:space="preserve">, </w:t>
            </w:r>
            <w:r>
              <w:rPr>
                <w:rFonts w:ascii="仿宋_GB2312" w:eastAsia="仿宋_GB2312" w:hAnsi="仿宋_GB2312" w:cs="仿宋_GB2312" w:hint="eastAsia"/>
              </w:rPr>
              <w:t>开展治安防范</w:t>
            </w:r>
            <w:r>
              <w:rPr>
                <w:rFonts w:ascii="仿宋_GB2312" w:eastAsia="仿宋_GB2312" w:hAnsi="仿宋_GB2312" w:cs="仿宋_GB2312" w:hint="eastAsia"/>
              </w:rPr>
              <w:t xml:space="preserve">, </w:t>
            </w:r>
            <w:r>
              <w:rPr>
                <w:rFonts w:ascii="仿宋_GB2312" w:eastAsia="仿宋_GB2312" w:hAnsi="仿宋_GB2312" w:cs="仿宋_GB2312" w:hint="eastAsia"/>
              </w:rPr>
              <w:t>校园及周边治安综合治理、护路护线联防、消防安全、反邪教等工作。组织实施网格化服务管理</w:t>
            </w:r>
            <w:r>
              <w:rPr>
                <w:rFonts w:ascii="仿宋_GB2312" w:eastAsia="仿宋_GB2312" w:hAnsi="仿宋_GB2312" w:cs="仿宋_GB2312" w:hint="eastAsia"/>
              </w:rPr>
              <w:t>,</w:t>
            </w:r>
            <w:r>
              <w:rPr>
                <w:rFonts w:ascii="仿宋_GB2312" w:eastAsia="仿宋_GB2312" w:hAnsi="仿宋_GB2312" w:cs="仿宋_GB2312" w:hint="eastAsia"/>
              </w:rPr>
              <w:t>收集社情民意</w:t>
            </w:r>
            <w:r>
              <w:rPr>
                <w:rFonts w:ascii="仿宋_GB2312" w:eastAsia="仿宋_GB2312" w:hAnsi="仿宋_GB2312" w:cs="仿宋_GB2312" w:hint="eastAsia"/>
              </w:rPr>
              <w:t>,</w:t>
            </w:r>
            <w:r>
              <w:rPr>
                <w:rFonts w:ascii="仿宋_GB2312" w:eastAsia="仿宋_GB2312" w:hAnsi="仿宋_GB2312" w:cs="仿宋_GB2312" w:hint="eastAsia"/>
              </w:rPr>
              <w:t>采集、录入、上报各类基</w:t>
            </w:r>
            <w:r>
              <w:rPr>
                <w:rFonts w:ascii="仿宋_GB2312" w:eastAsia="仿宋_GB2312" w:hAnsi="仿宋_GB2312" w:cs="仿宋_GB2312" w:hint="eastAsia"/>
              </w:rPr>
              <w:t>础信息。落实信息化建设要求</w:t>
            </w:r>
            <w:r>
              <w:rPr>
                <w:rFonts w:ascii="仿宋_GB2312" w:eastAsia="仿宋_GB2312" w:hAnsi="仿宋_GB2312" w:cs="仿宋_GB2312" w:hint="eastAsia"/>
              </w:rPr>
              <w:t>,</w:t>
            </w:r>
            <w:r>
              <w:rPr>
                <w:rFonts w:ascii="仿宋_GB2312" w:eastAsia="仿宋_GB2312" w:hAnsi="仿宋_GB2312" w:cs="仿宋_GB2312" w:hint="eastAsia"/>
              </w:rPr>
              <w:t>以视频监控为支撑</w:t>
            </w:r>
            <w:r>
              <w:rPr>
                <w:rFonts w:ascii="仿宋_GB2312" w:eastAsia="仿宋_GB2312" w:hAnsi="仿宋_GB2312" w:cs="仿宋_GB2312" w:hint="eastAsia"/>
              </w:rPr>
              <w:t>,</w:t>
            </w:r>
            <w:r>
              <w:rPr>
                <w:rFonts w:ascii="仿宋_GB2312" w:eastAsia="仿宋_GB2312" w:hAnsi="仿宋_GB2312" w:cs="仿宋_GB2312" w:hint="eastAsia"/>
              </w:rPr>
              <w:lastRenderedPageBreak/>
              <w:t>提升社会治安综合治理工作的信息化、科技化水平。组织开展法治宣传教育</w:t>
            </w:r>
            <w:r>
              <w:rPr>
                <w:rFonts w:ascii="仿宋_GB2312" w:eastAsia="仿宋_GB2312" w:hAnsi="仿宋_GB2312" w:cs="仿宋_GB2312" w:hint="eastAsia"/>
              </w:rPr>
              <w:t>,</w:t>
            </w:r>
            <w:r>
              <w:rPr>
                <w:rFonts w:ascii="仿宋_GB2312" w:eastAsia="仿宋_GB2312" w:hAnsi="仿宋_GB2312" w:cs="仿宋_GB2312" w:hint="eastAsia"/>
              </w:rPr>
              <w:t>开展平安村、平安单位、和睦家庭等基层平安创建活动。</w:t>
            </w:r>
          </w:p>
        </w:tc>
      </w:tr>
      <w:tr w:rsidR="005068B7" w14:paraId="76DA3672" w14:textId="77777777">
        <w:trPr>
          <w:trHeight w:val="564"/>
          <w:jc w:val="center"/>
        </w:trPr>
        <w:tc>
          <w:tcPr>
            <w:tcW w:w="1189" w:type="dxa"/>
            <w:gridSpan w:val="2"/>
            <w:vAlign w:val="center"/>
          </w:tcPr>
          <w:p w14:paraId="2F6DE407"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lastRenderedPageBreak/>
              <w:t>镇大整治办</w:t>
            </w:r>
          </w:p>
        </w:tc>
        <w:tc>
          <w:tcPr>
            <w:tcW w:w="6922" w:type="dxa"/>
            <w:gridSpan w:val="6"/>
            <w:vAlign w:val="center"/>
          </w:tcPr>
          <w:p w14:paraId="25D1A601"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负责镇办综合行政执法政府部门。包括对市容环境卫生、城市规划管理（无证违法建设处罚）、道路交通秩序（违法占路处罚）、工商行政管理（无照经营处罚）、市政管理、公用事业管理、城市节水管理、停车管理、园林绿化管理、环境保护管理、施工现场管理（含拆迁工地管理）、城市河湖管理、黑车、黑导游等城市管理的各方面进行综合行政执法。</w:t>
            </w:r>
          </w:p>
        </w:tc>
      </w:tr>
      <w:tr w:rsidR="005068B7" w14:paraId="04E8F237" w14:textId="77777777">
        <w:trPr>
          <w:trHeight w:val="564"/>
          <w:jc w:val="center"/>
        </w:trPr>
        <w:tc>
          <w:tcPr>
            <w:tcW w:w="1189" w:type="dxa"/>
            <w:gridSpan w:val="2"/>
            <w:vAlign w:val="center"/>
          </w:tcPr>
          <w:p w14:paraId="2C67BB8F"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镇经济办公室</w:t>
            </w:r>
          </w:p>
        </w:tc>
        <w:tc>
          <w:tcPr>
            <w:tcW w:w="6922" w:type="dxa"/>
            <w:gridSpan w:val="6"/>
            <w:vAlign w:val="center"/>
          </w:tcPr>
          <w:p w14:paraId="22933870" w14:textId="77777777" w:rsidR="005068B7" w:rsidRDefault="00E54AD7">
            <w:pPr>
              <w:rPr>
                <w:rFonts w:ascii="仿宋_GB2312" w:eastAsia="仿宋_GB2312" w:hAnsi="仿宋_GB2312" w:cs="仿宋_GB2312"/>
              </w:rPr>
            </w:pPr>
            <w:r>
              <w:rPr>
                <w:rFonts w:ascii="仿宋_GB2312" w:eastAsia="仿宋_GB2312" w:hAnsi="仿宋_GB2312" w:cs="仿宋_GB2312" w:hint="eastAsia"/>
              </w:rPr>
              <w:t>研究制定本乡镇经济发展总体规划并督促实施；根据本乡镇经济发展总体规划，认真组织编制农业、工业、旅游三产服务业、城镇建设、新农村建设等重点投资建设项目，建立项目</w:t>
            </w:r>
            <w:proofErr w:type="gramStart"/>
            <w:r>
              <w:rPr>
                <w:rFonts w:ascii="仿宋_GB2312" w:eastAsia="仿宋_GB2312" w:hAnsi="仿宋_GB2312" w:cs="仿宋_GB2312" w:hint="eastAsia"/>
              </w:rPr>
              <w:t>库加强</w:t>
            </w:r>
            <w:proofErr w:type="gramEnd"/>
            <w:r>
              <w:rPr>
                <w:rFonts w:ascii="仿宋_GB2312" w:eastAsia="仿宋_GB2312" w:hAnsi="仿宋_GB2312" w:cs="仿宋_GB2312" w:hint="eastAsia"/>
              </w:rPr>
              <w:t>招商引资工作；加强镇域工业企业和园区企业协调、服务工作；负责项目立项和工业统计；加强镇域范围内非公企业的监管和服务；负责镇区内财税收入的组织协调工作。</w:t>
            </w:r>
          </w:p>
        </w:tc>
      </w:tr>
    </w:tbl>
    <w:p w14:paraId="77A0CD11" w14:textId="77777777" w:rsidR="005068B7" w:rsidRDefault="005068B7"/>
    <w:sectPr w:rsidR="005068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3A5"/>
    <w:rsid w:val="001E4B11"/>
    <w:rsid w:val="002E24AF"/>
    <w:rsid w:val="004B7F0E"/>
    <w:rsid w:val="005068B7"/>
    <w:rsid w:val="005E522C"/>
    <w:rsid w:val="006C6D85"/>
    <w:rsid w:val="00812E76"/>
    <w:rsid w:val="00E54AD7"/>
    <w:rsid w:val="00EF23A5"/>
    <w:rsid w:val="00EF4DD9"/>
    <w:rsid w:val="397C4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1D1E1"/>
  <w15:docId w15:val="{C6FB1176-AAB8-4190-9D78-4C18E37D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692</Words>
  <Characters>3949</Characters>
  <Application>Microsoft Office Word</Application>
  <DocSecurity>0</DocSecurity>
  <Lines>32</Lines>
  <Paragraphs>9</Paragraphs>
  <ScaleCrop>false</ScaleCrop>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2021-10-22T07:15:00Z</dcterms:created>
  <dcterms:modified xsi:type="dcterms:W3CDTF">2022-02-15T01:35:00Z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FBBAAD984CF5498495D350412ACEDBFF</vt:lpwstr>
  </property>
</Properties>
</file>