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lang w:val="en-US" w:eastAsia="zh-CN"/>
        </w:rPr>
        <w:t>博山区自然资源局</w:t>
      </w: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rPr>
        <w:t>行政执法服务指南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仿宋_GB2312" w:hAnsi="仿宋_GB2312" w:eastAsia="仿宋_GB2312" w:cs="仿宋_GB2312"/>
          <w:b w:val="0"/>
          <w:bCs w:val="0"/>
          <w:i w:val="0"/>
          <w:iCs w:val="0"/>
          <w:caps w:val="0"/>
          <w:color w:val="333333"/>
          <w:spacing w:val="0"/>
          <w:sz w:val="32"/>
          <w:szCs w:val="32"/>
          <w:bdr w:val="none" w:color="auto" w:sz="0" w:space="0"/>
        </w:rPr>
      </w:pPr>
      <w:r>
        <w:rPr>
          <w:rFonts w:hint="eastAsia" w:ascii="仿宋_GB2312" w:hAnsi="仿宋_GB2312" w:eastAsia="仿宋_GB2312" w:cs="仿宋_GB2312"/>
          <w:b w:val="0"/>
          <w:bCs w:val="0"/>
          <w:i w:val="0"/>
          <w:iCs w:val="0"/>
          <w:caps w:val="0"/>
          <w:color w:val="333333"/>
          <w:spacing w:val="0"/>
          <w:sz w:val="32"/>
          <w:szCs w:val="32"/>
          <w:bdr w:val="none" w:color="auto" w:sz="0" w:space="0"/>
        </w:rPr>
        <w:t>（行政处罚）</w:t>
      </w:r>
    </w:p>
    <w:p>
      <w:pPr>
        <w:rPr>
          <w:rFonts w:hint="eastAsia"/>
        </w:rPr>
      </w:pP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rFonts w:ascii="黑体" w:hAnsi="宋体" w:eastAsia="黑体" w:cs="黑体"/>
          <w:i w:val="0"/>
          <w:iCs w:val="0"/>
          <w:caps w:val="0"/>
          <w:color w:val="000000"/>
          <w:spacing w:val="0"/>
          <w:sz w:val="32"/>
          <w:szCs w:val="32"/>
          <w:bdr w:val="none" w:color="auto" w:sz="0" w:space="0"/>
          <w:shd w:val="clear" w:fill="FFFFFF"/>
        </w:rPr>
      </w:pPr>
      <w:r>
        <w:rPr>
          <w:rFonts w:ascii="黑体" w:hAnsi="宋体" w:eastAsia="黑体" w:cs="黑体"/>
          <w:i w:val="0"/>
          <w:iCs w:val="0"/>
          <w:caps w:val="0"/>
          <w:color w:val="000000"/>
          <w:spacing w:val="0"/>
          <w:sz w:val="32"/>
          <w:szCs w:val="32"/>
          <w:bdr w:val="none" w:color="auto" w:sz="0" w:space="0"/>
          <w:shd w:val="clear" w:fill="FFFFFF"/>
        </w:rPr>
        <w:t>执法事项名称及适用范围</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640" w:leftChars="0" w:right="0" w:rightChars="0"/>
        <w:textAlignment w:val="auto"/>
        <w:rPr>
          <w:sz w:val="24"/>
          <w:szCs w:val="24"/>
        </w:rPr>
      </w:pPr>
      <w:r>
        <w:rPr>
          <w:rFonts w:ascii="仿宋_GB2312" w:hAnsi="微软雅黑" w:eastAsia="仿宋_GB2312" w:cs="仿宋_GB2312"/>
          <w:i w:val="0"/>
          <w:iCs w:val="0"/>
          <w:caps w:val="0"/>
          <w:color w:val="000000"/>
          <w:spacing w:val="0"/>
          <w:sz w:val="32"/>
          <w:szCs w:val="32"/>
          <w:bdr w:val="none" w:color="auto" w:sz="0" w:space="0"/>
          <w:shd w:val="clear" w:fill="FFFFFF"/>
        </w:rPr>
        <w:t>本指南适用于</w:t>
      </w:r>
      <w:r>
        <w:rPr>
          <w:rFonts w:hint="eastAsia" w:ascii="仿宋_GB2312" w:hAnsi="微软雅黑" w:eastAsia="仿宋_GB2312" w:cs="仿宋_GB2312"/>
          <w:i w:val="0"/>
          <w:iCs w:val="0"/>
          <w:caps w:val="0"/>
          <w:color w:val="000000"/>
          <w:spacing w:val="0"/>
          <w:sz w:val="32"/>
          <w:szCs w:val="32"/>
          <w:bdr w:val="none" w:color="auto" w:sz="0" w:space="0"/>
          <w:shd w:val="clear" w:fill="FFFFFF"/>
        </w:rPr>
        <w:t>自然资源</w:t>
      </w:r>
      <w:r>
        <w:rPr>
          <w:rFonts w:ascii="仿宋_GB2312" w:hAnsi="微软雅黑" w:eastAsia="仿宋_GB2312" w:cs="仿宋_GB2312"/>
          <w:i w:val="0"/>
          <w:iCs w:val="0"/>
          <w:caps w:val="0"/>
          <w:color w:val="000000"/>
          <w:spacing w:val="0"/>
          <w:sz w:val="32"/>
          <w:szCs w:val="32"/>
          <w:bdr w:val="none" w:color="auto" w:sz="0" w:space="0"/>
          <w:shd w:val="clear" w:fill="FFFFFF"/>
        </w:rPr>
        <w:t>行政处罚案件。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sz w:val="24"/>
          <w:szCs w:val="24"/>
        </w:rPr>
      </w:pPr>
      <w:r>
        <w:rPr>
          <w:rFonts w:hint="eastAsia" w:ascii="黑体" w:hAnsi="宋体" w:eastAsia="黑体" w:cs="黑体"/>
          <w:i w:val="0"/>
          <w:iCs w:val="0"/>
          <w:caps w:val="0"/>
          <w:color w:val="000000"/>
          <w:spacing w:val="0"/>
          <w:sz w:val="32"/>
          <w:szCs w:val="32"/>
          <w:bdr w:val="none" w:color="auto" w:sz="0" w:space="0"/>
          <w:shd w:val="clear" w:fill="FFFFFF"/>
        </w:rPr>
        <w:t>二、</w:t>
      </w:r>
      <w:r>
        <w:rPr>
          <w:rFonts w:hint="eastAsia" w:ascii="黑体" w:hAnsi="宋体" w:eastAsia="黑体" w:cs="黑体"/>
          <w:i w:val="0"/>
          <w:iCs w:val="0"/>
          <w:caps w:val="0"/>
          <w:color w:val="000000"/>
          <w:spacing w:val="0"/>
          <w:sz w:val="32"/>
          <w:szCs w:val="32"/>
          <w:bdr w:val="none" w:color="auto" w:sz="0" w:space="0"/>
          <w:shd w:val="clear" w:fill="FFFFFF"/>
          <w:lang w:val="en-US" w:eastAsia="zh-CN"/>
        </w:rPr>
        <w:t>执法</w:t>
      </w:r>
      <w:r>
        <w:rPr>
          <w:rFonts w:hint="eastAsia" w:ascii="黑体" w:hAnsi="宋体" w:eastAsia="黑体" w:cs="黑体"/>
          <w:i w:val="0"/>
          <w:iCs w:val="0"/>
          <w:caps w:val="0"/>
          <w:color w:val="000000"/>
          <w:spacing w:val="0"/>
          <w:sz w:val="32"/>
          <w:szCs w:val="32"/>
          <w:bdr w:val="none" w:color="auto" w:sz="0" w:space="0"/>
          <w:shd w:val="clear" w:fill="FFFFFF"/>
        </w:rPr>
        <w:t>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rFonts w:hint="default" w:ascii="仿宋_GB2312" w:hAnsi="微软雅黑" w:eastAsia="仿宋_GB2312" w:cs="仿宋_GB2312"/>
          <w:i w:val="0"/>
          <w:iCs w:val="0"/>
          <w:caps w:val="0"/>
          <w:color w:val="000000"/>
          <w:spacing w:val="0"/>
          <w:sz w:val="32"/>
          <w:szCs w:val="32"/>
          <w:bdr w:val="none" w:color="auto" w:sz="0" w:space="0"/>
          <w:shd w:val="clear" w:fill="FFFFFF"/>
          <w:lang w:val="en-US" w:eastAsia="zh-CN"/>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《中华人民共和国行政强制法》</w:t>
      </w:r>
      <w:r>
        <w:rPr>
          <w:rFonts w:hint="eastAsia" w:ascii="仿宋_GB2312" w:hAnsi="微软雅黑" w:eastAsia="仿宋_GB2312" w:cs="仿宋_GB2312"/>
          <w:i w:val="0"/>
          <w:iCs w:val="0"/>
          <w:caps w:val="0"/>
          <w:color w:val="000000"/>
          <w:spacing w:val="0"/>
          <w:sz w:val="32"/>
          <w:szCs w:val="32"/>
          <w:shd w:val="clear" w:fill="FFFFFF"/>
        </w:rPr>
        <w:t>《中华人民共和国行政</w:t>
      </w:r>
      <w:r>
        <w:rPr>
          <w:rFonts w:hint="eastAsia" w:ascii="仿宋_GB2312" w:hAnsi="微软雅黑" w:eastAsia="仿宋_GB2312" w:cs="仿宋_GB2312"/>
          <w:i w:val="0"/>
          <w:iCs w:val="0"/>
          <w:caps w:val="0"/>
          <w:color w:val="000000"/>
          <w:spacing w:val="0"/>
          <w:sz w:val="32"/>
          <w:szCs w:val="32"/>
          <w:shd w:val="clear" w:fill="FFFFFF"/>
          <w:lang w:val="en-US" w:eastAsia="zh-CN"/>
        </w:rPr>
        <w:t>处罚</w:t>
      </w:r>
      <w:r>
        <w:rPr>
          <w:rFonts w:hint="eastAsia" w:ascii="仿宋_GB2312" w:hAnsi="微软雅黑" w:eastAsia="仿宋_GB2312" w:cs="仿宋_GB2312"/>
          <w:i w:val="0"/>
          <w:iCs w:val="0"/>
          <w:caps w:val="0"/>
          <w:color w:val="000000"/>
          <w:spacing w:val="0"/>
          <w:sz w:val="32"/>
          <w:szCs w:val="32"/>
          <w:shd w:val="clear" w:fill="FFFFFF"/>
        </w:rPr>
        <w:t>法》</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中华人民共和国土地管理法</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中华人民共和国城市房地产管理法</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中华人民共和国矿产资源法</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中华人民共和国森林法</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中华人民共和国湿地保护法</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中华人民共和国测绘法</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中华人民共和国野生动物保护法</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中华人民共和国种子法</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等法律法规。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sz w:val="24"/>
          <w:szCs w:val="24"/>
        </w:rPr>
      </w:pPr>
      <w:r>
        <w:rPr>
          <w:rFonts w:hint="eastAsia" w:ascii="黑体" w:hAnsi="宋体" w:eastAsia="黑体" w:cs="黑体"/>
          <w:i w:val="0"/>
          <w:iCs w:val="0"/>
          <w:caps w:val="0"/>
          <w:color w:val="000000"/>
          <w:spacing w:val="0"/>
          <w:sz w:val="32"/>
          <w:szCs w:val="32"/>
          <w:bdr w:val="none" w:color="auto" w:sz="0" w:space="0"/>
          <w:shd w:val="clear" w:fill="FFFFFF"/>
        </w:rPr>
        <w:t>三、</w:t>
      </w:r>
      <w:r>
        <w:rPr>
          <w:rFonts w:hint="eastAsia" w:ascii="黑体" w:hAnsi="宋体" w:eastAsia="黑体" w:cs="黑体"/>
          <w:i w:val="0"/>
          <w:iCs w:val="0"/>
          <w:caps w:val="0"/>
          <w:color w:val="000000"/>
          <w:spacing w:val="0"/>
          <w:sz w:val="32"/>
          <w:szCs w:val="32"/>
          <w:bdr w:val="none" w:color="auto" w:sz="0" w:space="0"/>
          <w:shd w:val="clear" w:fill="FFFFFF"/>
          <w:lang w:val="en-US" w:eastAsia="zh-CN"/>
        </w:rPr>
        <w:t>执法</w:t>
      </w:r>
      <w:r>
        <w:rPr>
          <w:rFonts w:hint="eastAsia" w:ascii="黑体" w:hAnsi="宋体" w:eastAsia="黑体" w:cs="黑体"/>
          <w:i w:val="0"/>
          <w:iCs w:val="0"/>
          <w:caps w:val="0"/>
          <w:color w:val="000000"/>
          <w:spacing w:val="0"/>
          <w:sz w:val="32"/>
          <w:szCs w:val="32"/>
          <w:bdr w:val="none" w:color="auto" w:sz="0" w:space="0"/>
          <w:shd w:val="clear" w:fill="FFFFFF"/>
        </w:rPr>
        <w:t>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淄博市</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博山区自然资源局</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sz w:val="24"/>
          <w:szCs w:val="24"/>
        </w:rPr>
      </w:pPr>
      <w:r>
        <w:rPr>
          <w:rFonts w:hint="eastAsia" w:ascii="黑体" w:hAnsi="宋体" w:eastAsia="黑体" w:cs="黑体"/>
          <w:i w:val="0"/>
          <w:iCs w:val="0"/>
          <w:caps w:val="0"/>
          <w:color w:val="000000"/>
          <w:spacing w:val="0"/>
          <w:sz w:val="32"/>
          <w:szCs w:val="32"/>
          <w:bdr w:val="none" w:color="auto" w:sz="0" w:space="0"/>
          <w:shd w:val="clear" w:fill="FFFFFF"/>
        </w:rPr>
        <w:t>四、</w:t>
      </w:r>
      <w:r>
        <w:rPr>
          <w:rFonts w:hint="eastAsia" w:ascii="黑体" w:hAnsi="宋体" w:eastAsia="黑体" w:cs="黑体"/>
          <w:i w:val="0"/>
          <w:iCs w:val="0"/>
          <w:caps w:val="0"/>
          <w:color w:val="000000"/>
          <w:spacing w:val="0"/>
          <w:sz w:val="32"/>
          <w:szCs w:val="32"/>
          <w:bdr w:val="none" w:color="auto" w:sz="0" w:space="0"/>
          <w:shd w:val="clear" w:fill="FFFFFF"/>
          <w:lang w:val="en-US" w:eastAsia="zh-CN"/>
        </w:rPr>
        <w:t>行政处罚</w:t>
      </w:r>
      <w:r>
        <w:rPr>
          <w:rFonts w:hint="eastAsia" w:ascii="黑体" w:hAnsi="宋体" w:eastAsia="黑体" w:cs="黑体"/>
          <w:i w:val="0"/>
          <w:iCs w:val="0"/>
          <w:caps w:val="0"/>
          <w:color w:val="000000"/>
          <w:spacing w:val="0"/>
          <w:sz w:val="32"/>
          <w:szCs w:val="32"/>
          <w:bdr w:val="none" w:color="auto" w:sz="0" w:space="0"/>
          <w:shd w:val="clear" w:fill="FFFFFF"/>
        </w:rPr>
        <w:t>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立案</w:t>
      </w:r>
      <w:r>
        <w:rPr>
          <w:rFonts w:hint="eastAsia" w:ascii="仿宋_GB2312" w:hAnsi="微软雅黑" w:eastAsia="仿宋_GB2312" w:cs="仿宋_GB2312"/>
          <w:i w:val="0"/>
          <w:iCs w:val="0"/>
          <w:caps w:val="0"/>
          <w:color w:val="000000"/>
          <w:spacing w:val="0"/>
          <w:sz w:val="32"/>
          <w:szCs w:val="32"/>
          <w:bdr w:val="none" w:color="auto" w:sz="0" w:space="0"/>
          <w:shd w:val="clear" w:fill="FFFFFF"/>
        </w:rPr>
        <w:t>－－调查取证－－</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案件审理</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行政处罚</w:t>
      </w:r>
      <w:r>
        <w:rPr>
          <w:rFonts w:hint="eastAsia" w:ascii="仿宋_GB2312" w:hAnsi="微软雅黑" w:eastAsia="仿宋_GB2312" w:cs="仿宋_GB2312"/>
          <w:i w:val="0"/>
          <w:iCs w:val="0"/>
          <w:caps w:val="0"/>
          <w:color w:val="000000"/>
          <w:spacing w:val="0"/>
          <w:sz w:val="32"/>
          <w:szCs w:val="32"/>
          <w:shd w:val="clear" w:fill="FFFFFF"/>
        </w:rPr>
        <w:t>告知</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听证</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作出处理决定</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送达</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执行－－案件终结。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sz w:val="24"/>
          <w:szCs w:val="24"/>
        </w:rPr>
      </w:pPr>
      <w:r>
        <w:rPr>
          <w:rFonts w:hint="eastAsia" w:ascii="黑体" w:hAnsi="宋体" w:eastAsia="黑体" w:cs="黑体"/>
          <w:i w:val="0"/>
          <w:iCs w:val="0"/>
          <w:caps w:val="0"/>
          <w:color w:val="000000"/>
          <w:spacing w:val="0"/>
          <w:sz w:val="32"/>
          <w:szCs w:val="32"/>
          <w:bdr w:val="none" w:color="auto" w:sz="0" w:space="0"/>
          <w:shd w:val="clear" w:fill="FFFFFF"/>
        </w:rPr>
        <w:t>五、办理时限</w:t>
      </w:r>
    </w:p>
    <w:p>
      <w:pPr>
        <w:pStyle w:val="3"/>
        <w:keepNext w:val="0"/>
        <w:keepLines w:val="0"/>
        <w:widowControl/>
        <w:suppressLineNumbers w:val="0"/>
        <w:spacing w:before="150" w:beforeAutospacing="0" w:after="450" w:afterAutospacing="0" w:line="480" w:lineRule="auto"/>
        <w:ind w:left="0" w:right="0" w:firstLine="640" w:firstLineChars="200"/>
        <w:jc w:val="both"/>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中华人民共和国行政处罚法</w:t>
      </w:r>
      <w:r>
        <w:rPr>
          <w:rFonts w:hint="eastAsia" w:ascii="仿宋_GB2312" w:hAnsi="仿宋_GB2312" w:eastAsia="仿宋_GB2312" w:cs="仿宋_GB2312"/>
          <w:sz w:val="32"/>
          <w:szCs w:val="32"/>
          <w:shd w:val="clear" w:fill="FFFFFF"/>
          <w:lang w:eastAsia="zh-CN"/>
        </w:rPr>
        <w:t>》第六十条　行政机关应当自行政处罚案件立案之日起九十日内作出行政处罚决定。法律、法规、规章另有规定的，从其规定。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lang w:val="en-US" w:eastAsia="zh-CN"/>
        </w:rPr>
        <w:t>自然资源行政处罚办法</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第三十二条　自然资源主管部门应当自立案之日起60日内作出行政处罚决定。案情复杂，不能在规定期限内作出行政处罚决定的，经本级自然资源主管部门负责人批准，可以适当延长，但延长期限不得超过30日，案情特别复杂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sz w:val="24"/>
          <w:szCs w:val="24"/>
        </w:rPr>
      </w:pPr>
      <w:r>
        <w:rPr>
          <w:rFonts w:hint="eastAsia" w:ascii="黑体" w:hAnsi="宋体" w:eastAsia="黑体" w:cs="黑体"/>
          <w:i w:val="0"/>
          <w:iCs w:val="0"/>
          <w:caps w:val="0"/>
          <w:color w:val="000000"/>
          <w:spacing w:val="0"/>
          <w:sz w:val="32"/>
          <w:szCs w:val="32"/>
          <w:bdr w:val="none" w:color="auto" w:sz="0" w:space="0"/>
          <w:shd w:val="clear" w:fill="FFFFFF"/>
        </w:rPr>
        <w:t>六、救济渠道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（一）当事人享有的权利：陈述</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权、</w:t>
      </w:r>
      <w:r>
        <w:rPr>
          <w:rFonts w:hint="eastAsia" w:ascii="仿宋_GB2312" w:hAnsi="微软雅黑" w:eastAsia="仿宋_GB2312" w:cs="仿宋_GB2312"/>
          <w:i w:val="0"/>
          <w:iCs w:val="0"/>
          <w:caps w:val="0"/>
          <w:color w:val="000000"/>
          <w:spacing w:val="0"/>
          <w:sz w:val="32"/>
          <w:szCs w:val="32"/>
          <w:bdr w:val="none" w:color="auto" w:sz="0" w:space="0"/>
          <w:shd w:val="clear" w:fill="FFFFFF"/>
        </w:rPr>
        <w:t>申辩权、</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要求</w:t>
      </w:r>
      <w:r>
        <w:rPr>
          <w:rFonts w:hint="eastAsia" w:ascii="仿宋_GB2312" w:hAnsi="微软雅黑" w:eastAsia="仿宋_GB2312" w:cs="仿宋_GB2312"/>
          <w:i w:val="0"/>
          <w:iCs w:val="0"/>
          <w:caps w:val="0"/>
          <w:color w:val="000000"/>
          <w:spacing w:val="0"/>
          <w:sz w:val="32"/>
          <w:szCs w:val="32"/>
          <w:bdr w:val="none" w:color="auto" w:sz="0" w:space="0"/>
          <w:shd w:val="clear" w:fill="FFFFFF"/>
        </w:rPr>
        <w:t>听证权利、行政复议权利、</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行政诉讼权利、</w:t>
      </w:r>
      <w:r>
        <w:rPr>
          <w:rFonts w:hint="default" w:ascii="Times New Roman" w:hAnsi="Times New Roman" w:eastAsia="微软雅黑" w:cs="Times New Roman"/>
          <w:i w:val="0"/>
          <w:iCs w:val="0"/>
          <w:caps w:val="0"/>
          <w:color w:val="000000"/>
          <w:spacing w:val="0"/>
          <w:sz w:val="32"/>
          <w:szCs w:val="32"/>
          <w:bdr w:val="none" w:color="auto" w:sz="0" w:space="0"/>
          <w:shd w:val="clear" w:fill="FFFFFF"/>
        </w:rPr>
        <w:t> </w:t>
      </w:r>
      <w:r>
        <w:rPr>
          <w:rFonts w:hint="eastAsia" w:ascii="仿宋_GB2312" w:hAnsi="微软雅黑" w:eastAsia="仿宋_GB2312" w:cs="仿宋_GB2312"/>
          <w:i w:val="0"/>
          <w:iCs w:val="0"/>
          <w:caps w:val="0"/>
          <w:color w:val="000000"/>
          <w:spacing w:val="0"/>
          <w:sz w:val="32"/>
          <w:szCs w:val="32"/>
          <w:bdr w:val="none" w:color="auto" w:sz="0" w:space="0"/>
          <w:shd w:val="clear" w:fill="FFFFFF"/>
        </w:rPr>
        <w:t>国家赔偿权利。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atLeast"/>
        <w:ind w:left="0" w:right="0" w:firstLine="640"/>
        <w:textAlignment w:val="auto"/>
        <w:rPr>
          <w:sz w:val="24"/>
          <w:szCs w:val="24"/>
        </w:rPr>
      </w:pPr>
      <w:r>
        <w:rPr>
          <w:rFonts w:hint="eastAsia" w:ascii="仿宋_GB2312" w:hAnsi="微软雅黑" w:eastAsia="仿宋_GB2312" w:cs="仿宋_GB2312"/>
          <w:i w:val="0"/>
          <w:iCs w:val="0"/>
          <w:caps w:val="0"/>
          <w:color w:val="000000"/>
          <w:spacing w:val="0"/>
          <w:sz w:val="32"/>
          <w:szCs w:val="32"/>
          <w:bdr w:val="none" w:color="auto" w:sz="0" w:space="0"/>
          <w:shd w:val="clear" w:fill="FFFFFF"/>
        </w:rPr>
        <w:t>（二）救济途径：向淄博市</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博山区自然资源局</w:t>
      </w:r>
      <w:r>
        <w:rPr>
          <w:rFonts w:hint="eastAsia" w:ascii="仿宋_GB2312" w:hAnsi="微软雅黑" w:eastAsia="仿宋_GB2312" w:cs="仿宋_GB2312"/>
          <w:i w:val="0"/>
          <w:iCs w:val="0"/>
          <w:caps w:val="0"/>
          <w:color w:val="000000"/>
          <w:spacing w:val="0"/>
          <w:sz w:val="32"/>
          <w:szCs w:val="32"/>
          <w:bdr w:val="none" w:color="auto" w:sz="0" w:space="0"/>
          <w:shd w:val="clear" w:fill="FFFFFF"/>
        </w:rPr>
        <w:t>陈述</w:t>
      </w:r>
      <w:r>
        <w:rPr>
          <w:rFonts w:hint="eastAsia" w:ascii="仿宋_GB2312" w:hAnsi="微软雅黑" w:eastAsia="仿宋_GB2312" w:cs="仿宋_GB2312"/>
          <w:i w:val="0"/>
          <w:iCs w:val="0"/>
          <w:caps w:val="0"/>
          <w:color w:val="000000"/>
          <w:spacing w:val="0"/>
          <w:sz w:val="32"/>
          <w:szCs w:val="32"/>
          <w:bdr w:val="none" w:color="auto" w:sz="0" w:space="0"/>
          <w:shd w:val="clear" w:fill="FFFFFF"/>
          <w:lang w:eastAsia="zh-CN"/>
        </w:rPr>
        <w:t>、</w:t>
      </w:r>
      <w:r>
        <w:rPr>
          <w:rFonts w:hint="eastAsia" w:ascii="仿宋_GB2312" w:hAnsi="微软雅黑" w:eastAsia="仿宋_GB2312" w:cs="仿宋_GB2312"/>
          <w:i w:val="0"/>
          <w:iCs w:val="0"/>
          <w:caps w:val="0"/>
          <w:color w:val="000000"/>
          <w:spacing w:val="0"/>
          <w:sz w:val="32"/>
          <w:szCs w:val="32"/>
          <w:bdr w:val="none" w:color="auto" w:sz="0" w:space="0"/>
          <w:shd w:val="clear" w:fill="FFFFFF"/>
        </w:rPr>
        <w:t>申辩、</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要求</w:t>
      </w:r>
      <w:r>
        <w:rPr>
          <w:rFonts w:hint="eastAsia" w:ascii="仿宋_GB2312" w:hAnsi="微软雅黑" w:eastAsia="仿宋_GB2312" w:cs="仿宋_GB2312"/>
          <w:i w:val="0"/>
          <w:iCs w:val="0"/>
          <w:caps w:val="0"/>
          <w:color w:val="000000"/>
          <w:spacing w:val="0"/>
          <w:sz w:val="32"/>
          <w:szCs w:val="32"/>
          <w:bdr w:val="none" w:color="auto" w:sz="0" w:space="0"/>
          <w:shd w:val="clear" w:fill="FFFFFF"/>
        </w:rPr>
        <w:t>听证；向</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博山区</w:t>
      </w:r>
      <w:r>
        <w:rPr>
          <w:rFonts w:hint="eastAsia" w:ascii="仿宋_GB2312" w:hAnsi="微软雅黑" w:eastAsia="仿宋_GB2312" w:cs="仿宋_GB2312"/>
          <w:i w:val="0"/>
          <w:iCs w:val="0"/>
          <w:caps w:val="0"/>
          <w:color w:val="000000"/>
          <w:spacing w:val="0"/>
          <w:sz w:val="32"/>
          <w:szCs w:val="32"/>
          <w:bdr w:val="none" w:color="auto" w:sz="0" w:space="0"/>
          <w:shd w:val="clear" w:fill="FFFFFF"/>
        </w:rPr>
        <w:t>人民政府申请行政复议；向有管辖权的人民法院提起行政诉讼</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或</w:t>
      </w:r>
      <w:bookmarkStart w:id="0" w:name="_GoBack"/>
      <w:bookmarkEnd w:id="0"/>
      <w:r>
        <w:rPr>
          <w:rFonts w:hint="eastAsia" w:ascii="仿宋_GB2312" w:hAnsi="微软雅黑" w:eastAsia="仿宋_GB2312" w:cs="仿宋_GB2312"/>
          <w:i w:val="0"/>
          <w:iCs w:val="0"/>
          <w:caps w:val="0"/>
          <w:color w:val="000000"/>
          <w:spacing w:val="0"/>
          <w:sz w:val="32"/>
          <w:szCs w:val="32"/>
          <w:bdr w:val="none" w:color="auto" w:sz="0" w:space="0"/>
          <w:shd w:val="clear" w:fill="FFFFFF"/>
        </w:rPr>
        <w:t>国家赔偿</w:t>
      </w:r>
      <w:r>
        <w:rPr>
          <w:rFonts w:hint="eastAsia" w:ascii="仿宋_GB2312" w:hAnsi="微软雅黑" w:eastAsia="仿宋_GB2312" w:cs="仿宋_GB2312"/>
          <w:i w:val="0"/>
          <w:iCs w:val="0"/>
          <w:caps w:val="0"/>
          <w:color w:val="000000"/>
          <w:spacing w:val="0"/>
          <w:sz w:val="32"/>
          <w:szCs w:val="32"/>
          <w:bdr w:val="none" w:color="auto" w:sz="0" w:space="0"/>
          <w:shd w:val="clear" w:fill="FFFFFF"/>
          <w:lang w:val="en-US" w:eastAsia="zh-CN"/>
        </w:rPr>
        <w:t>之诉</w:t>
      </w:r>
      <w:r>
        <w:rPr>
          <w:rFonts w:hint="eastAsia" w:ascii="仿宋_GB2312" w:hAnsi="微软雅黑" w:eastAsia="仿宋_GB2312" w:cs="仿宋_GB2312"/>
          <w:i w:val="0"/>
          <w:iCs w:val="0"/>
          <w:caps w:val="0"/>
          <w:color w:val="000000"/>
          <w:spacing w:val="0"/>
          <w:sz w:val="32"/>
          <w:szCs w:val="32"/>
          <w:bdr w:val="none" w:color="auto" w:sz="0" w:space="0"/>
          <w:shd w:val="clear" w:fill="FFFFFF"/>
        </w:rPr>
        <w:t>。</w:t>
      </w:r>
    </w:p>
    <w:p>
      <w:pPr>
        <w:keepNext w:val="0"/>
        <w:keepLines w:val="0"/>
        <w:pageBreakBefore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C7513"/>
    <w:multiLevelType w:val="singleLevel"/>
    <w:tmpl w:val="96BC75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MjAzN2MwMDU2ZmI4OTY4NzBjYjY5YzY2NGJhMzAifQ=="/>
  </w:docVars>
  <w:rsids>
    <w:rsidRoot w:val="7BB03AF0"/>
    <w:rsid w:val="7BB03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430</Words>
  <Characters>509</Characters>
  <Lines>0</Lines>
  <Paragraphs>0</Paragraphs>
  <TotalTime>4</TotalTime>
  <ScaleCrop>false</ScaleCrop>
  <LinksUpToDate>false</LinksUpToDate>
  <CharactersWithSpaces>537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2022-09-16T01:09:00Z</dcterms:created>
  <dc:creator>王继锋</dc:creator>
  <cp:lastModifiedBy>王继锋</cp:lastModifiedBy>
  <dcterms:modified xsi:type="dcterms:W3CDTF">2022-09-16T02:16:55Z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C8697C1FE916490DBAE266AFE5F8FB7F</vt:lpwstr>
  </property>
</Properties>
</file>