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关于《博山区国民经济和社会发展第十四个五年规划和2035年远景目标纲要》解读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一、编制背景和过程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“十三五”</w:t>
      </w:r>
      <w:r>
        <w:rPr>
          <w:rFonts w:ascii="Times New Roman" w:hAnsi="Times New Roman" w:eastAsia="仿宋_GB2312"/>
          <w:sz w:val="32"/>
          <w:szCs w:val="32"/>
        </w:rPr>
        <w:t>以来，全区上下坚持以习近平新时代中国特色社会主义思想为指导，紧紧围绕</w:t>
      </w:r>
      <w:r>
        <w:rPr>
          <w:rFonts w:hint="eastAsia" w:ascii="Times New Roman" w:hAnsi="Times New Roman" w:eastAsia="仿宋_GB2312"/>
          <w:sz w:val="32"/>
          <w:szCs w:val="32"/>
        </w:rPr>
        <w:t>“</w:t>
      </w:r>
      <w:r>
        <w:rPr>
          <w:rFonts w:ascii="Times New Roman" w:hAnsi="Times New Roman" w:eastAsia="仿宋_GB2312"/>
          <w:sz w:val="32"/>
          <w:szCs w:val="32"/>
        </w:rPr>
        <w:t>五位一体</w:t>
      </w:r>
      <w:r>
        <w:rPr>
          <w:rFonts w:hint="eastAsia" w:ascii="Times New Roman" w:hAnsi="Times New Roman" w:eastAsia="仿宋_GB2312"/>
          <w:sz w:val="32"/>
          <w:szCs w:val="32"/>
        </w:rPr>
        <w:t>”</w:t>
      </w:r>
      <w:r>
        <w:rPr>
          <w:rFonts w:ascii="Times New Roman" w:hAnsi="Times New Roman" w:eastAsia="仿宋_GB2312"/>
          <w:sz w:val="32"/>
          <w:szCs w:val="32"/>
        </w:rPr>
        <w:t>总体布局，坚持稳中求进工作总基调，聚力建设工业强区、文旅之都、生态城市，基本完成</w:t>
      </w:r>
      <w:r>
        <w:rPr>
          <w:rFonts w:hint="eastAsia" w:ascii="Times New Roman" w:hAnsi="Times New Roman" w:eastAsia="仿宋_GB2312"/>
          <w:sz w:val="32"/>
          <w:szCs w:val="32"/>
        </w:rPr>
        <w:t>“十三五”</w:t>
      </w:r>
      <w:r>
        <w:rPr>
          <w:rFonts w:ascii="Times New Roman" w:hAnsi="Times New Roman" w:eastAsia="仿宋_GB2312"/>
          <w:sz w:val="32"/>
          <w:szCs w:val="32"/>
        </w:rPr>
        <w:t>规划确定的目标任务，</w:t>
      </w:r>
      <w:r>
        <w:rPr>
          <w:rFonts w:hint="eastAsia" w:ascii="Times New Roman" w:hAnsi="Times New Roman" w:eastAsia="仿宋_GB2312"/>
          <w:sz w:val="32"/>
          <w:szCs w:val="32"/>
        </w:rPr>
        <w:t>胜利实现全面建成小康社会目标，</w:t>
      </w:r>
      <w:r>
        <w:rPr>
          <w:rFonts w:ascii="Times New Roman" w:hAnsi="Times New Roman" w:eastAsia="仿宋_GB2312"/>
          <w:sz w:val="32"/>
          <w:szCs w:val="32"/>
        </w:rPr>
        <w:t>为</w:t>
      </w:r>
      <w:r>
        <w:rPr>
          <w:rFonts w:hint="eastAsia" w:ascii="Times New Roman" w:hAnsi="Times New Roman" w:eastAsia="仿宋_GB2312"/>
          <w:sz w:val="32"/>
          <w:szCs w:val="32"/>
        </w:rPr>
        <w:t>博山区开启社会主义现代化建设事业新征程</w:t>
      </w:r>
      <w:r>
        <w:rPr>
          <w:rFonts w:ascii="Times New Roman" w:hAnsi="Times New Roman" w:eastAsia="仿宋_GB2312"/>
          <w:sz w:val="32"/>
          <w:szCs w:val="32"/>
        </w:rPr>
        <w:t>奠定了坚实基础。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afterLines="0" w:line="576" w:lineRule="exact"/>
        <w:textAlignment w:val="auto"/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区委、区政府高度重视《博山区国民经济和社会发展第十四个五年规划和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2035</w:t>
      </w:r>
      <w:r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年远景目标纲要》（以下简称《纲要》）起草工作，专门成立了领导小组，区委、区政府主要领导同志亲自谋划、亲自推动，多次召开区委常委会、区政府常务会议，认真学习贯彻习近平总书记关于“十四五”规划编制的重要讲话和重要指示精神，就规划编制中的一些重大问题提出明确要求。针对未来发展涉及的重点领域、重要工作，谋划提出了一批“十四五”需安排的重大事项、重大项目，并启动编制重点专项规划，构建统一规划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二、编制思路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　　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纲要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》编制主要遵循以下思路：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一是《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纲要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聚焦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以人民为中心。以提高城乡居民生活质量为落脚点，坚持成果人民共享，切实保障人民权益、增进人民福祉，拓宽城乡居民就业渠道，完善收入分配调节机制，提高民生支出比重，推进基本公共服务均等化，不断实现人民对美好生活的向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是《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纲要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聚焦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新发展理念。把新发展理念贯穿发展全过程和各领域，构建新发展格局，切实转变发展方式，推动质量变革、效率变革、动力变革，实现更高质量、更有效率、更加公平、更可持续、更为安全的发展。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三是《纲要》聚焦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深化改革开放。坚定不移推进改革，坚定不移扩大开放，加强治理体系和治理能力现代化建设，破除制约高质量发展、高品质生活的体制机制障碍，强化有利于提高资源配置效率、有利于调动全社会积极性的重大改革开放举措，持续增强发展动力和活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四是《纲要》聚焦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系统观念。加强对各领域发展的前瞻性思考、全局性谋划、战略性布局、整体性推进，加强政策协调配合，更好发挥各方面积极性，着力固根基、扬优势、补短板、强弱项，注重防范化解重大风险挑战，实现发展质量、结构、规模、速度、效益、安全相统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纲要》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包括1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个章节，约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5.8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万字。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《第一章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》总结了十三五时期全区经济社会发展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取得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成就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，深入分析了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新发展阶段面临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新机遇新挑战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，对2035</w:t>
      </w:r>
      <w:r>
        <w:rPr>
          <w:rFonts w:hint="eastAsia" w:ascii="Times New Roman" w:hAnsi="Times New Roman" w:eastAsia="仿宋_GB2312"/>
          <w:sz w:val="32"/>
          <w:szCs w:val="32"/>
        </w:rPr>
        <w:t>年全区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实现跨越发展，在社会主义现代化建设新征程中走在前列进行了美好展望。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第二章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》提出了十四五时期全区经济社会发展的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指导思想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基本原则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奋斗目标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，突出以新发展理念引领高质量发展，聚力打造新经济策源地和活跃区、科创智造产业高地、文旅康养休闲胜地和山水园林生态城市。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76" w:lineRule="exact"/>
        <w:ind w:firstLine="720"/>
        <w:textAlignment w:val="auto"/>
        <w:rPr>
          <w:rFonts w:hint="eastAsia" w:ascii="Times New Roman" w:hAnsi="Times New Roman" w:eastAsia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《第三章》至《第十二章》主要围绕完成发展目标，提出我区“十四五”时期经济社会发展的主要任务，</w:t>
      </w:r>
      <w:r>
        <w:rPr>
          <w:rFonts w:ascii="Times New Roman" w:hAnsi="Times New Roman" w:eastAsia="仿宋_GB2312" w:cs="Times New Roman"/>
        </w:rPr>
        <w:t>以推动</w:t>
      </w:r>
      <w:r>
        <w:rPr>
          <w:rFonts w:hint="eastAsia" w:ascii="Times New Roman" w:hAnsi="Times New Roman" w:eastAsia="仿宋_GB2312" w:cs="Times New Roman"/>
        </w:rPr>
        <w:t>高质量发展</w:t>
      </w:r>
      <w:r>
        <w:rPr>
          <w:rFonts w:ascii="Times New Roman" w:hAnsi="Times New Roman" w:eastAsia="仿宋_GB2312" w:cs="Times New Roman"/>
        </w:rPr>
        <w:t>为主题，以深化供给侧结构性改革为主线，以改革创新为根本动力，以满足人民日益增长的美好生活需要为根本目的，持续推进</w:t>
      </w:r>
      <w:r>
        <w:rPr>
          <w:rFonts w:hint="eastAsia" w:ascii="Times New Roman" w:hAnsi="Times New Roman" w:eastAsia="仿宋_GB2312" w:cs="Times New Roman"/>
        </w:rPr>
        <w:t>“</w:t>
      </w:r>
      <w:r>
        <w:rPr>
          <w:rFonts w:ascii="Times New Roman" w:hAnsi="Times New Roman" w:eastAsia="仿宋_GB2312" w:cs="Times New Roman"/>
        </w:rPr>
        <w:t>六大赋能</w:t>
      </w:r>
      <w:r>
        <w:rPr>
          <w:rFonts w:hint="eastAsia" w:ascii="Times New Roman" w:hAnsi="Times New Roman" w:eastAsia="仿宋_GB2312" w:cs="Times New Roman"/>
        </w:rPr>
        <w:t>”</w:t>
      </w:r>
      <w:r>
        <w:rPr>
          <w:rFonts w:ascii="Times New Roman" w:hAnsi="Times New Roman" w:eastAsia="仿宋_GB2312" w:cs="Times New Roman"/>
        </w:rPr>
        <w:t>行动，</w:t>
      </w:r>
      <w:r>
        <w:rPr>
          <w:rFonts w:hint="eastAsia" w:ascii="Times New Roman" w:hAnsi="Times New Roman" w:eastAsia="仿宋_GB2312" w:cs="Times New Roman"/>
        </w:rPr>
        <w:t>以数字化引领产业高端化、集聚化发展</w:t>
      </w:r>
      <w:r>
        <w:rPr>
          <w:rFonts w:hint="eastAsia" w:ascii="Times New Roman" w:hAnsi="Times New Roman" w:eastAsia="仿宋_GB2312" w:cs="Times New Roman"/>
          <w:lang w:eastAsia="zh-CN"/>
        </w:rPr>
        <w:t>，</w:t>
      </w:r>
      <w:r>
        <w:rPr>
          <w:rFonts w:hint="eastAsia" w:ascii="Times New Roman" w:hAnsi="Times New Roman" w:eastAsia="仿宋_GB2312"/>
        </w:rPr>
        <w:t>努力在构建新发展格局中展现新作为，奋力谱写博山革故鼎新、涅</w:t>
      </w:r>
      <w:r>
        <w:rPr>
          <w:rFonts w:hint="eastAsia" w:ascii="仿宋" w:hAnsi="仿宋" w:cs="仿宋"/>
        </w:rPr>
        <w:t>槃</w:t>
      </w:r>
      <w:r>
        <w:rPr>
          <w:rFonts w:hint="eastAsia" w:ascii="Times New Roman" w:hAnsi="Times New Roman" w:eastAsia="仿宋_GB2312"/>
        </w:rPr>
        <w:t>崛起发展新篇章。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《第十三章》对《纲要》实施管理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提出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了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加强组织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协调、考核评估、宣传监督等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保障措施。</w:t>
      </w:r>
    </w:p>
    <w:p>
      <w:pPr>
        <w:pStyle w:val="2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atLeast"/>
        <w:ind w:left="0" w:right="0" w:firstLine="641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解读单位：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博山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区发展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改革局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atLeast"/>
        <w:ind w:left="0" w:right="0" w:firstLine="641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政策咨询电话：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4180046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C1840"/>
    <w:rsid w:val="1D312548"/>
    <w:rsid w:val="27F02351"/>
    <w:rsid w:val="31BA62BC"/>
    <w:rsid w:val="32054C04"/>
    <w:rsid w:val="35951EA0"/>
    <w:rsid w:val="3ADA5F8D"/>
    <w:rsid w:val="46574723"/>
    <w:rsid w:val="587C1840"/>
    <w:rsid w:val="5DD306E1"/>
    <w:rsid w:val="6B115C90"/>
    <w:rsid w:val="798B6A1D"/>
    <w:rsid w:val="7CDE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 w:afterLines="0" w:line="240" w:lineRule="auto"/>
      <w:ind w:left="0" w:leftChars="0" w:firstLine="40" w:firstLineChars="225"/>
    </w:pPr>
    <w:rPr>
      <w:rFonts w:ascii="仿宋_GB2312" w:hAnsi="仿宋_GB2312" w:eastAsia="仿宋" w:cs="仿宋_GB2312"/>
      <w:kern w:val="2"/>
      <w:sz w:val="32"/>
      <w:szCs w:val="32"/>
    </w:r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  <w:rPr>
      <w:rFonts w:ascii="Calibri" w:hAnsi="Calibri" w:eastAsia="宋体" w:cs="Times New Roman"/>
      <w:kern w:val="2"/>
      <w:sz w:val="21"/>
      <w:szCs w:val="22"/>
    </w:rPr>
  </w:style>
  <w:style w:type="paragraph" w:styleId="4">
    <w:name w:val="toc 1"/>
    <w:basedOn w:val="1"/>
    <w:next w:val="1"/>
    <w:qFormat/>
    <w:uiPriority w:val="0"/>
    <w:rPr>
      <w:rFonts w:eastAsia="仿宋"/>
      <w:b/>
      <w:sz w:val="28"/>
    </w:rPr>
  </w:style>
  <w:style w:type="paragraph" w:styleId="5">
    <w:name w:val="toc 2"/>
    <w:basedOn w:val="1"/>
    <w:next w:val="1"/>
    <w:qFormat/>
    <w:uiPriority w:val="0"/>
    <w:pPr>
      <w:ind w:left="420" w:leftChars="200"/>
    </w:pPr>
    <w:rPr>
      <w:rFonts w:eastAsia="仿宋"/>
      <w:sz w:val="2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1327</Words>
  <Characters>1345</Characters>
  <Lines>0</Lines>
  <Paragraphs>0</Paragraphs>
  <TotalTime>1</TotalTime>
  <ScaleCrop>false</ScaleCrop>
  <LinksUpToDate>false</LinksUpToDate>
  <CharactersWithSpaces>1351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2021-10-19T12:48:00Z</dcterms:created>
  <dc:creator>Admin</dc:creator>
  <cp:lastModifiedBy>绿豆丸子</cp:lastModifiedBy>
  <cp:lastPrinted>2021-12-09T10:03:21Z</cp:lastPrinted>
  <dcterms:modified xsi:type="dcterms:W3CDTF">2021-12-09T10:03:54Z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D4D48F7E37D7494BBF0E99A576C1050C</vt:lpwstr>
  </property>
</Properties>
</file>