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E0D9">
      <w:pPr>
        <w:keepNext w:val="0"/>
        <w:keepLines w:val="0"/>
        <w:pageBreakBefore w:val="0"/>
        <w:kinsoku/>
        <w:overflowPunct/>
        <w:topLinePunct w:val="0"/>
        <w:autoSpaceDE/>
        <w:autoSpaceDN/>
        <w:bidi w:val="0"/>
        <w:adjustRightInd/>
        <w:snapToGrid w:val="0"/>
        <w:spacing w:line="540" w:lineRule="exact"/>
        <w:jc w:val="center"/>
        <w:textAlignment w:val="auto"/>
        <w:rPr>
          <w:rFonts w:hint="eastAsia" w:ascii="Times New Roman" w:hAnsi="Times New Roman" w:eastAsia="方正小标宋简体" w:cs="Times New Roman"/>
          <w:color w:val="000000" w:themeColor="text1"/>
          <w:kern w:val="0"/>
          <w:sz w:val="44"/>
          <w:szCs w:val="32"/>
          <w14:textFill>
            <w14:solidFill>
              <w14:schemeClr w14:val="tx1"/>
            </w14:solidFill>
          </w14:textFill>
        </w:rPr>
      </w:pPr>
    </w:p>
    <w:p w14:paraId="228FA296">
      <w:pPr>
        <w:keepNext w:val="0"/>
        <w:keepLines w:val="0"/>
        <w:pageBreakBefore w:val="0"/>
        <w:kinsoku/>
        <w:overflowPunct/>
        <w:topLinePunct w:val="0"/>
        <w:autoSpaceDE/>
        <w:autoSpaceDN/>
        <w:bidi w:val="0"/>
        <w:adjustRightInd/>
        <w:snapToGrid w:val="0"/>
        <w:spacing w:line="540" w:lineRule="exact"/>
        <w:jc w:val="center"/>
        <w:textAlignment w:val="auto"/>
        <w:rPr>
          <w:rFonts w:ascii="Times New Roman" w:hAnsi="Times New Roman" w:eastAsia="方正小标宋简体" w:cs="Times New Roman"/>
          <w:color w:val="000000" w:themeColor="text1"/>
          <w:kern w:val="0"/>
          <w:sz w:val="44"/>
          <w:szCs w:val="32"/>
          <w14:textFill>
            <w14:solidFill>
              <w14:schemeClr w14:val="tx1"/>
            </w14:solidFill>
          </w14:textFill>
        </w:rPr>
      </w:pPr>
      <w:r>
        <w:rPr>
          <w:rFonts w:hint="eastAsia" w:ascii="Times New Roman" w:hAnsi="Times New Roman" w:eastAsia="方正小标宋简体" w:cs="Times New Roman"/>
          <w:color w:val="000000" w:themeColor="text1"/>
          <w:kern w:val="0"/>
          <w:sz w:val="44"/>
          <w:szCs w:val="32"/>
          <w14:textFill>
            <w14:solidFill>
              <w14:schemeClr w14:val="tx1"/>
            </w14:solidFill>
          </w14:textFill>
        </w:rPr>
        <w:t>博山区人民政府办公室</w:t>
      </w:r>
    </w:p>
    <w:p w14:paraId="2973F889">
      <w:pPr>
        <w:keepNext w:val="0"/>
        <w:keepLines w:val="0"/>
        <w:pageBreakBefore w:val="0"/>
        <w:kinsoku/>
        <w:overflowPunct/>
        <w:topLinePunct w:val="0"/>
        <w:autoSpaceDE/>
        <w:autoSpaceDN/>
        <w:bidi w:val="0"/>
        <w:adjustRightInd/>
        <w:snapToGrid w:val="0"/>
        <w:spacing w:line="540" w:lineRule="exact"/>
        <w:jc w:val="center"/>
        <w:textAlignment w:val="auto"/>
        <w:rPr>
          <w:rFonts w:ascii="Times New Roman" w:hAnsi="Times New Roman" w:eastAsia="方正小标宋简体" w:cs="Times New Roman"/>
          <w:color w:val="000000" w:themeColor="text1"/>
          <w:kern w:val="0"/>
          <w:sz w:val="44"/>
          <w:szCs w:val="32"/>
          <w14:textFill>
            <w14:solidFill>
              <w14:schemeClr w14:val="tx1"/>
            </w14:solidFill>
          </w14:textFill>
        </w:rPr>
      </w:pPr>
      <w:r>
        <w:rPr>
          <w:rFonts w:hint="eastAsia" w:ascii="Times New Roman" w:hAnsi="Times New Roman" w:eastAsia="方正小标宋简体" w:cs="Times New Roman"/>
          <w:color w:val="000000" w:themeColor="text1"/>
          <w:kern w:val="0"/>
          <w:sz w:val="44"/>
          <w:szCs w:val="32"/>
          <w14:textFill>
            <w14:solidFill>
              <w14:schemeClr w14:val="tx1"/>
            </w14:solidFill>
          </w14:textFill>
        </w:rPr>
        <w:t>关于印发</w:t>
      </w:r>
      <w:r>
        <w:rPr>
          <w:rFonts w:hint="eastAsia" w:ascii="Times New Roman" w:hAnsi="Times New Roman" w:eastAsia="方正小标宋简体" w:cs="Times New Roman"/>
          <w:kern w:val="0"/>
          <w:sz w:val="44"/>
          <w:szCs w:val="32"/>
        </w:rPr>
        <w:t>博山区</w:t>
      </w:r>
      <w:r>
        <w:rPr>
          <w:rFonts w:hint="eastAsia" w:ascii="Times New Roman" w:hAnsi="Times New Roman" w:eastAsia="方正小标宋简体" w:cs="Times New Roman"/>
          <w:color w:val="000000" w:themeColor="text1"/>
          <w:kern w:val="0"/>
          <w:sz w:val="44"/>
          <w:szCs w:val="32"/>
          <w14:textFill>
            <w14:solidFill>
              <w14:schemeClr w14:val="tx1"/>
            </w14:solidFill>
          </w14:textFill>
        </w:rPr>
        <w:t>重污染天气应急预案的通知</w:t>
      </w:r>
    </w:p>
    <w:p w14:paraId="1E96A67F">
      <w:pPr>
        <w:keepNext w:val="0"/>
        <w:keepLines w:val="0"/>
        <w:pageBreakBefore w:val="0"/>
        <w:kinsoku/>
        <w:overflowPunct/>
        <w:topLinePunct w:val="0"/>
        <w:autoSpaceDE/>
        <w:autoSpaceDN/>
        <w:bidi w:val="0"/>
        <w:adjustRightInd/>
        <w:snapToGrid w:val="0"/>
        <w:spacing w:line="540" w:lineRule="exact"/>
        <w:jc w:val="center"/>
        <w:textAlignment w:val="auto"/>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博政办字</w:t>
      </w:r>
      <w:r>
        <w:rPr>
          <w:rFonts w:hint="eastAsia" w:ascii="仿宋_GB2312" w:hAnsi="Arial" w:eastAsia="仿宋_GB2312" w:cs="Arial"/>
          <w:color w:val="333333"/>
          <w:sz w:val="32"/>
          <w:szCs w:val="32"/>
          <w:shd w:val="clear" w:color="auto" w:fill="FFFFFF"/>
        </w:rPr>
        <w:t>〔</w:t>
      </w:r>
      <w:r>
        <w:rPr>
          <w:rFonts w:hint="eastAsia" w:ascii="仿宋_GB2312" w:hAnsi="宋体" w:eastAsia="仿宋_GB2312" w:cs="宋体"/>
          <w:kern w:val="0"/>
          <w:sz w:val="32"/>
          <w:szCs w:val="32"/>
        </w:rPr>
        <w:t>2019</w:t>
      </w:r>
      <w:r>
        <w:rPr>
          <w:rFonts w:hint="eastAsia" w:ascii="仿宋_GB2312" w:hAnsi="Arial" w:eastAsia="仿宋_GB2312" w:cs="Arial"/>
          <w:color w:val="333333"/>
          <w:sz w:val="32"/>
          <w:szCs w:val="32"/>
          <w:shd w:val="clear" w:color="auto" w:fill="FFFFFF"/>
        </w:rPr>
        <w:t>〕</w:t>
      </w:r>
      <w:r>
        <w:rPr>
          <w:rFonts w:hint="eastAsia" w:ascii="仿宋_GB2312" w:hAnsi="宋体" w:eastAsia="仿宋_GB2312" w:cs="宋体"/>
          <w:kern w:val="0"/>
          <w:sz w:val="32"/>
          <w:szCs w:val="32"/>
          <w:lang w:val="en-US" w:eastAsia="zh-CN"/>
        </w:rPr>
        <w:t>61</w:t>
      </w:r>
      <w:r>
        <w:rPr>
          <w:rFonts w:hint="eastAsia" w:ascii="仿宋_GB2312" w:hAnsi="宋体" w:eastAsia="仿宋_GB2312" w:cs="宋体"/>
          <w:kern w:val="0"/>
          <w:sz w:val="32"/>
          <w:szCs w:val="32"/>
        </w:rPr>
        <w:t>号</w:t>
      </w:r>
    </w:p>
    <w:p w14:paraId="1D69A93C">
      <w:pPr>
        <w:pStyle w:val="6"/>
        <w:keepNext w:val="0"/>
        <w:keepLines w:val="0"/>
        <w:pageBreakBefore w:val="0"/>
        <w:kinsoku/>
        <w:overflowPunct/>
        <w:topLinePunct w:val="0"/>
        <w:autoSpaceDE/>
        <w:autoSpaceDN/>
        <w:bidi w:val="0"/>
        <w:adjustRightInd/>
        <w:spacing w:before="0" w:beforeAutospacing="0" w:after="0" w:afterAutospacing="0" w:line="540" w:lineRule="exact"/>
        <w:textAlignment w:val="auto"/>
        <w:rPr>
          <w:rFonts w:ascii="仿宋_GB2312" w:hAnsi="微软雅黑" w:eastAsia="仿宋_GB2312"/>
          <w:color w:val="3D3D3D"/>
          <w:sz w:val="32"/>
          <w:szCs w:val="32"/>
        </w:rPr>
      </w:pPr>
    </w:p>
    <w:p w14:paraId="4FFE6097">
      <w:pPr>
        <w:pStyle w:val="6"/>
        <w:keepNext w:val="0"/>
        <w:keepLines w:val="0"/>
        <w:pageBreakBefore w:val="0"/>
        <w:kinsoku/>
        <w:overflowPunct/>
        <w:topLinePunct w:val="0"/>
        <w:autoSpaceDE/>
        <w:autoSpaceDN/>
        <w:bidi w:val="0"/>
        <w:adjustRightInd/>
        <w:spacing w:before="0" w:beforeAutospacing="0" w:after="0" w:afterAutospacing="0" w:line="540" w:lineRule="exac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各镇人民政府、街道办事处，区直有关部门、有关单位，各大企业，各高等院校：</w:t>
      </w:r>
    </w:p>
    <w:p w14:paraId="38C7370A">
      <w:pPr>
        <w:pStyle w:val="6"/>
        <w:keepNext w:val="0"/>
        <w:keepLines w:val="0"/>
        <w:pageBreakBefore w:val="0"/>
        <w:kinsoku/>
        <w:overflowPunct/>
        <w:topLinePunct w:val="0"/>
        <w:autoSpaceDE/>
        <w:autoSpaceDN/>
        <w:bidi w:val="0"/>
        <w:adjustRightInd/>
        <w:spacing w:before="0" w:beforeAutospacing="0" w:after="0" w:afterAutospacing="0" w:line="54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sz w:val="32"/>
          <w:szCs w:val="32"/>
        </w:rPr>
        <w:t>《博山区重污</w:t>
      </w:r>
      <w:r>
        <w:rPr>
          <w:rFonts w:hint="eastAsia" w:ascii="Times New Roman" w:hAnsi="Times New Roman" w:eastAsia="仿宋_GB2312" w:cs="Times New Roman"/>
          <w:color w:val="000000" w:themeColor="text1"/>
          <w:sz w:val="32"/>
          <w:szCs w:val="32"/>
          <w14:textFill>
            <w14:solidFill>
              <w14:schemeClr w14:val="tx1"/>
            </w14:solidFill>
          </w14:textFill>
        </w:rPr>
        <w:t>染天气应急预案》已经区政府同意，现印发给你们，请遵照执行。</w:t>
      </w:r>
    </w:p>
    <w:p w14:paraId="6B66F6F4">
      <w:pPr>
        <w:pStyle w:val="6"/>
        <w:keepNext w:val="0"/>
        <w:keepLines w:val="0"/>
        <w:pageBreakBefore w:val="0"/>
        <w:kinsoku/>
        <w:overflowPunct/>
        <w:topLinePunct w:val="0"/>
        <w:autoSpaceDE/>
        <w:autoSpaceDN/>
        <w:bidi w:val="0"/>
        <w:adjustRightInd/>
        <w:spacing w:before="0" w:beforeAutospacing="0" w:after="0" w:afterAutospacing="0" w:line="540" w:lineRule="exact"/>
        <w:ind w:firstLine="480"/>
        <w:jc w:val="right"/>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p>
    <w:p w14:paraId="703FD085">
      <w:pPr>
        <w:pStyle w:val="6"/>
        <w:keepNext w:val="0"/>
        <w:keepLines w:val="0"/>
        <w:pageBreakBefore w:val="0"/>
        <w:kinsoku/>
        <w:wordWrap w:val="0"/>
        <w:overflowPunct/>
        <w:topLinePunct w:val="0"/>
        <w:autoSpaceDE/>
        <w:autoSpaceDN/>
        <w:bidi w:val="0"/>
        <w:adjustRightInd/>
        <w:spacing w:before="0" w:beforeAutospacing="0" w:after="0" w:afterAutospacing="0" w:line="540" w:lineRule="exact"/>
        <w:ind w:firstLine="480"/>
        <w:jc w:val="right"/>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p>
    <w:p w14:paraId="191C7EDE">
      <w:pPr>
        <w:pStyle w:val="6"/>
        <w:keepNext w:val="0"/>
        <w:keepLines w:val="0"/>
        <w:pageBreakBefore w:val="0"/>
        <w:kinsoku/>
        <w:overflowPunct/>
        <w:topLinePunct w:val="0"/>
        <w:autoSpaceDE/>
        <w:autoSpaceDN/>
        <w:bidi w:val="0"/>
        <w:adjustRightInd/>
        <w:spacing w:before="0" w:beforeAutospacing="0" w:after="0" w:afterAutospacing="0" w:line="540" w:lineRule="exact"/>
        <w:ind w:right="960" w:firstLine="480"/>
        <w:jc w:val="right"/>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博山区人民政府办公室</w:t>
      </w:r>
    </w:p>
    <w:p w14:paraId="3A9501AA">
      <w:pPr>
        <w:pStyle w:val="6"/>
        <w:keepNext w:val="0"/>
        <w:keepLines w:val="0"/>
        <w:pageBreakBefore w:val="0"/>
        <w:kinsoku/>
        <w:overflowPunct/>
        <w:topLinePunct w:val="0"/>
        <w:autoSpaceDE/>
        <w:autoSpaceDN/>
        <w:bidi w:val="0"/>
        <w:adjustRightInd/>
        <w:spacing w:before="0" w:beforeAutospacing="0" w:after="0" w:afterAutospacing="0" w:line="540" w:lineRule="exact"/>
        <w:ind w:firstLine="4480" w:firstLineChars="14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2019年10月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日</w:t>
      </w:r>
    </w:p>
    <w:p w14:paraId="255DA94C">
      <w:pPr>
        <w:pStyle w:val="6"/>
        <w:keepNext w:val="0"/>
        <w:keepLines w:val="0"/>
        <w:pageBreakBefore w:val="0"/>
        <w:kinsoku/>
        <w:overflowPunct/>
        <w:topLinePunct w:val="0"/>
        <w:autoSpaceDE/>
        <w:autoSpaceDN/>
        <w:bidi w:val="0"/>
        <w:adjustRightInd/>
        <w:spacing w:before="0" w:beforeAutospacing="0" w:after="0" w:afterAutospacing="0" w:line="540" w:lineRule="exact"/>
        <w:textAlignment w:val="auto"/>
        <w:rPr>
          <w:rFonts w:ascii="Times New Roman" w:hAnsi="Times New Roman" w:eastAsia="仿宋_GB2312" w:cs="Times New Roman"/>
          <w:color w:val="000000" w:themeColor="text1"/>
          <w:sz w:val="32"/>
          <w:szCs w:val="32"/>
          <w14:textFill>
            <w14:solidFill>
              <w14:schemeClr w14:val="tx1"/>
            </w14:solidFill>
          </w14:textFill>
        </w:rPr>
      </w:pPr>
    </w:p>
    <w:p w14:paraId="53B25211">
      <w:pPr>
        <w:pStyle w:val="6"/>
        <w:keepNext w:val="0"/>
        <w:keepLines w:val="0"/>
        <w:pageBreakBefore w:val="0"/>
        <w:kinsoku/>
        <w:overflowPunct/>
        <w:topLinePunct w:val="0"/>
        <w:autoSpaceDE/>
        <w:autoSpaceDN/>
        <w:bidi w:val="0"/>
        <w:adjustRightInd/>
        <w:spacing w:before="0" w:beforeAutospacing="0" w:after="0" w:afterAutospacing="0" w:line="540" w:lineRule="exact"/>
        <w:ind w:firstLine="48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（此件公开发布）</w:t>
      </w:r>
    </w:p>
    <w:p w14:paraId="5EA4D707">
      <w:pPr>
        <w:snapToGrid w:val="0"/>
        <w:spacing w:line="576" w:lineRule="exact"/>
        <w:rPr>
          <w:rFonts w:ascii="Times New Roman" w:hAnsi="Times New Roman" w:eastAsia="方正小标宋简体" w:cs="Times New Roman"/>
          <w:kern w:val="0"/>
          <w:sz w:val="44"/>
          <w:szCs w:val="32"/>
        </w:rPr>
      </w:pPr>
    </w:p>
    <w:p w14:paraId="4E996640">
      <w:pPr>
        <w:snapToGrid w:val="0"/>
        <w:spacing w:line="576" w:lineRule="exact"/>
        <w:jc w:val="center"/>
        <w:rPr>
          <w:rFonts w:hint="eastAsia" w:ascii="方正小标宋简体" w:hAnsi="Times New Roman" w:eastAsia="方正小标宋简体" w:cs="Times New Roman"/>
          <w:kern w:val="0"/>
          <w:sz w:val="44"/>
          <w:szCs w:val="32"/>
        </w:rPr>
      </w:pPr>
    </w:p>
    <w:p w14:paraId="5ED8E558">
      <w:pPr>
        <w:snapToGrid w:val="0"/>
        <w:spacing w:line="576" w:lineRule="exact"/>
        <w:jc w:val="center"/>
        <w:rPr>
          <w:rFonts w:hint="eastAsia" w:ascii="方正小标宋简体" w:hAnsi="Times New Roman" w:eastAsia="方正小标宋简体" w:cs="Times New Roman"/>
          <w:kern w:val="0"/>
          <w:sz w:val="44"/>
          <w:szCs w:val="32"/>
        </w:rPr>
      </w:pPr>
    </w:p>
    <w:p w14:paraId="6B40106D">
      <w:pPr>
        <w:snapToGrid w:val="0"/>
        <w:spacing w:line="576" w:lineRule="exact"/>
        <w:jc w:val="center"/>
        <w:rPr>
          <w:rFonts w:hint="eastAsia" w:ascii="方正小标宋简体" w:hAnsi="Times New Roman" w:eastAsia="方正小标宋简体" w:cs="Times New Roman"/>
          <w:kern w:val="0"/>
          <w:sz w:val="44"/>
          <w:szCs w:val="32"/>
        </w:rPr>
      </w:pPr>
    </w:p>
    <w:p w14:paraId="3A0B0751">
      <w:pPr>
        <w:snapToGrid w:val="0"/>
        <w:spacing w:line="576" w:lineRule="exact"/>
        <w:jc w:val="center"/>
        <w:rPr>
          <w:rFonts w:hint="eastAsia" w:ascii="方正小标宋简体" w:hAnsi="Times New Roman" w:eastAsia="方正小标宋简体" w:cs="Times New Roman"/>
          <w:kern w:val="0"/>
          <w:sz w:val="44"/>
          <w:szCs w:val="32"/>
        </w:rPr>
      </w:pPr>
      <w:bookmarkStart w:id="0" w:name="_GoBack"/>
      <w:bookmarkEnd w:id="0"/>
    </w:p>
    <w:p w14:paraId="61AA7C68">
      <w:pPr>
        <w:snapToGrid w:val="0"/>
        <w:spacing w:line="576" w:lineRule="exact"/>
        <w:jc w:val="center"/>
        <w:rPr>
          <w:rFonts w:hint="eastAsia" w:ascii="方正小标宋简体" w:hAnsi="Times New Roman" w:eastAsia="方正小标宋简体" w:cs="Times New Roman"/>
          <w:kern w:val="0"/>
          <w:sz w:val="44"/>
          <w:szCs w:val="32"/>
        </w:rPr>
      </w:pPr>
    </w:p>
    <w:p w14:paraId="0493ADC7">
      <w:pPr>
        <w:snapToGrid w:val="0"/>
        <w:spacing w:line="576" w:lineRule="exact"/>
        <w:jc w:val="center"/>
        <w:rPr>
          <w:rFonts w:hint="eastAsia" w:ascii="方正小标宋简体" w:hAnsi="Times New Roman" w:eastAsia="方正小标宋简体" w:cs="Times New Roman"/>
          <w:kern w:val="0"/>
          <w:sz w:val="44"/>
          <w:szCs w:val="32"/>
        </w:rPr>
      </w:pPr>
    </w:p>
    <w:p w14:paraId="3FBC34FF">
      <w:pPr>
        <w:snapToGrid w:val="0"/>
        <w:spacing w:line="576" w:lineRule="exact"/>
        <w:jc w:val="center"/>
        <w:rPr>
          <w:rFonts w:hint="eastAsia" w:ascii="方正小标宋简体" w:hAnsi="Times New Roman" w:eastAsia="方正小标宋简体" w:cs="Times New Roman"/>
          <w:kern w:val="0"/>
          <w:sz w:val="44"/>
          <w:szCs w:val="32"/>
        </w:rPr>
      </w:pPr>
    </w:p>
    <w:p w14:paraId="17A64C0C">
      <w:pPr>
        <w:snapToGrid w:val="0"/>
        <w:spacing w:line="576" w:lineRule="exact"/>
        <w:jc w:val="center"/>
        <w:rPr>
          <w:rFonts w:ascii="方正小标宋简体" w:hAnsi="Times New Roman" w:eastAsia="方正小标宋简体" w:cs="Times New Roman"/>
          <w:kern w:val="0"/>
          <w:sz w:val="44"/>
          <w:szCs w:val="32"/>
        </w:rPr>
      </w:pPr>
      <w:r>
        <w:rPr>
          <w:rFonts w:hint="eastAsia" w:ascii="方正小标宋简体" w:hAnsi="Times New Roman" w:eastAsia="方正小标宋简体" w:cs="Times New Roman"/>
          <w:kern w:val="0"/>
          <w:sz w:val="44"/>
          <w:szCs w:val="32"/>
        </w:rPr>
        <w:t>博山区重污染天气应急预案</w:t>
      </w:r>
    </w:p>
    <w:p w14:paraId="436AB971">
      <w:pPr>
        <w:snapToGrid w:val="0"/>
        <w:spacing w:line="576" w:lineRule="exact"/>
        <w:jc w:val="center"/>
        <w:rPr>
          <w:rFonts w:ascii="Times New Roman" w:hAnsi="Times New Roman" w:eastAsia="楷体_GB2312" w:cs="Times New Roman"/>
          <w:kern w:val="0"/>
          <w:sz w:val="32"/>
          <w:szCs w:val="32"/>
        </w:rPr>
      </w:pPr>
    </w:p>
    <w:p w14:paraId="01DEB8BF">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为</w:t>
      </w:r>
      <w:r>
        <w:rPr>
          <w:rFonts w:hint="eastAsia" w:ascii="Times New Roman" w:hAnsi="Times New Roman" w:eastAsia="仿宋_GB2312" w:cs="Times New Roman"/>
          <w:kern w:val="0"/>
          <w:sz w:val="32"/>
          <w:szCs w:val="32"/>
        </w:rPr>
        <w:t>积极</w:t>
      </w:r>
      <w:r>
        <w:rPr>
          <w:rFonts w:ascii="Times New Roman" w:hAnsi="Times New Roman" w:eastAsia="仿宋_GB2312" w:cs="Times New Roman"/>
          <w:kern w:val="0"/>
          <w:sz w:val="32"/>
          <w:szCs w:val="32"/>
        </w:rPr>
        <w:t>应对重污染天气，进一步完善重污染天气应急工作机制，提高重污染天气预测预警和应急响应能力，降低重污染天气危害程度，保障环境安全和公众身体健康，按照国家、省</w:t>
      </w:r>
      <w:r>
        <w:rPr>
          <w:rFonts w:hint="eastAsia" w:ascii="Times New Roman" w:hAnsi="Times New Roman" w:eastAsia="仿宋_GB2312" w:cs="Times New Roman"/>
          <w:kern w:val="0"/>
          <w:sz w:val="32"/>
          <w:szCs w:val="32"/>
        </w:rPr>
        <w:t>、市</w:t>
      </w:r>
      <w:r>
        <w:rPr>
          <w:rFonts w:ascii="Times New Roman" w:hAnsi="Times New Roman" w:eastAsia="仿宋_GB2312" w:cs="Times New Roman"/>
          <w:kern w:val="0"/>
          <w:sz w:val="32"/>
          <w:szCs w:val="32"/>
        </w:rPr>
        <w:t>关于推进重污染天气应急预案修订工作的有关要求，结合我</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实际，制定重污染天气应急预案如下。</w:t>
      </w:r>
    </w:p>
    <w:p w14:paraId="53695C7E">
      <w:pPr>
        <w:snapToGrid w:val="0"/>
        <w:spacing w:line="576" w:lineRule="exact"/>
        <w:ind w:firstLine="480"/>
        <w:jc w:val="left"/>
        <w:rPr>
          <w:rFonts w:ascii="黑体" w:hAnsi="黑体" w:eastAsia="黑体" w:cs="Times New Roman"/>
          <w:kern w:val="0"/>
          <w:sz w:val="32"/>
          <w:szCs w:val="32"/>
        </w:rPr>
      </w:pPr>
      <w:r>
        <w:rPr>
          <w:rFonts w:ascii="黑体" w:hAnsi="黑体" w:eastAsia="黑体" w:cs="Times New Roman"/>
          <w:kern w:val="0"/>
          <w:sz w:val="32"/>
          <w:szCs w:val="32"/>
        </w:rPr>
        <w:t>一、适用范围</w:t>
      </w:r>
    </w:p>
    <w:p w14:paraId="314A41BF">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本预案适用于在</w:t>
      </w:r>
      <w:r>
        <w:rPr>
          <w:rFonts w:hint="eastAsia" w:ascii="Times New Roman" w:hAnsi="Times New Roman" w:eastAsia="仿宋_GB2312" w:cs="Times New Roman"/>
          <w:kern w:val="0"/>
          <w:sz w:val="32"/>
          <w:szCs w:val="32"/>
        </w:rPr>
        <w:t>博山区</w:t>
      </w:r>
      <w:r>
        <w:rPr>
          <w:rFonts w:ascii="Times New Roman" w:hAnsi="Times New Roman" w:eastAsia="仿宋_GB2312" w:cs="Times New Roman"/>
          <w:kern w:val="0"/>
          <w:sz w:val="32"/>
          <w:szCs w:val="32"/>
        </w:rPr>
        <w:t>行政区域内由于出现持续不利气象条件导致污染物大范围积累，环境空气质量指数（AQI）大于200，即环境空气质量达到5级（重度污染）及以上污染程度的大气污染（沙尘暴天气除外），需要由</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政府负责组织、协调的重污染天气应对工作。</w:t>
      </w:r>
    </w:p>
    <w:p w14:paraId="1B29D6B4">
      <w:pPr>
        <w:snapToGrid w:val="0"/>
        <w:spacing w:line="576" w:lineRule="exact"/>
        <w:ind w:firstLine="480"/>
        <w:jc w:val="left"/>
        <w:rPr>
          <w:rFonts w:ascii="黑体" w:hAnsi="黑体" w:eastAsia="黑体" w:cs="Times New Roman"/>
          <w:kern w:val="0"/>
          <w:sz w:val="32"/>
          <w:szCs w:val="32"/>
        </w:rPr>
      </w:pPr>
      <w:r>
        <w:rPr>
          <w:rFonts w:ascii="黑体" w:hAnsi="黑体" w:eastAsia="黑体" w:cs="Times New Roman"/>
          <w:kern w:val="0"/>
          <w:sz w:val="32"/>
          <w:szCs w:val="32"/>
        </w:rPr>
        <w:t>二、工作原则</w:t>
      </w:r>
    </w:p>
    <w:p w14:paraId="1A615FED">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预防为主，防控结合；以人为本，强化减排；加强预警，及时响应；区域统筹，属地管理；部门联动，社会参与；统一领导，分工负责。</w:t>
      </w:r>
    </w:p>
    <w:p w14:paraId="61879490">
      <w:pPr>
        <w:snapToGrid w:val="0"/>
        <w:spacing w:line="576" w:lineRule="exact"/>
        <w:ind w:firstLine="480"/>
        <w:jc w:val="left"/>
        <w:rPr>
          <w:rFonts w:ascii="黑体" w:hAnsi="黑体" w:eastAsia="黑体" w:cs="Times New Roman"/>
          <w:kern w:val="0"/>
          <w:sz w:val="32"/>
          <w:szCs w:val="32"/>
        </w:rPr>
      </w:pPr>
      <w:r>
        <w:rPr>
          <w:rFonts w:ascii="黑体" w:hAnsi="黑体" w:eastAsia="黑体" w:cs="Times New Roman"/>
          <w:kern w:val="0"/>
          <w:sz w:val="32"/>
          <w:szCs w:val="32"/>
        </w:rPr>
        <w:t>三、组织体系</w:t>
      </w:r>
    </w:p>
    <w:p w14:paraId="0ABAF7AC">
      <w:pPr>
        <w:snapToGrid w:val="0"/>
        <w:spacing w:line="576"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（一）区重污染天气应急指挥部及主要职责</w:t>
      </w:r>
    </w:p>
    <w:p w14:paraId="1570BB5F">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成立</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重污染天气应急指挥部，指挥长由</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政府主要负责同志担任；副指挥长由分管工业、</w:t>
      </w:r>
      <w:r>
        <w:rPr>
          <w:rFonts w:hint="eastAsia" w:ascii="Times New Roman" w:hAnsi="Times New Roman" w:eastAsia="仿宋_GB2312" w:cs="Times New Roman"/>
          <w:kern w:val="0"/>
          <w:sz w:val="32"/>
          <w:szCs w:val="32"/>
        </w:rPr>
        <w:t>自然资源</w:t>
      </w:r>
      <w:r>
        <w:rPr>
          <w:rFonts w:ascii="Times New Roman" w:hAnsi="Times New Roman" w:eastAsia="仿宋_GB2312" w:cs="Times New Roman"/>
          <w:kern w:val="0"/>
          <w:sz w:val="32"/>
          <w:szCs w:val="32"/>
        </w:rPr>
        <w:t>、住建、交通、</w:t>
      </w:r>
      <w:r>
        <w:rPr>
          <w:rFonts w:hint="eastAsia" w:ascii="Times New Roman" w:hAnsi="Times New Roman" w:eastAsia="仿宋_GB2312" w:cs="Times New Roman"/>
          <w:kern w:val="0"/>
          <w:sz w:val="32"/>
          <w:szCs w:val="32"/>
        </w:rPr>
        <w:t>城市管理、交警、生态环境</w:t>
      </w:r>
      <w:r>
        <w:rPr>
          <w:rFonts w:ascii="Times New Roman" w:hAnsi="Times New Roman" w:eastAsia="仿宋_GB2312" w:cs="Times New Roman"/>
          <w:kern w:val="0"/>
          <w:sz w:val="32"/>
          <w:szCs w:val="32"/>
        </w:rPr>
        <w:t>的相关副</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长担任；成员由</w:t>
      </w:r>
      <w:r>
        <w:rPr>
          <w:rFonts w:hint="eastAsia" w:ascii="Times New Roman" w:hAnsi="Times New Roman" w:eastAsia="仿宋_GB2312" w:cs="Times New Roman"/>
          <w:kern w:val="0"/>
          <w:sz w:val="32"/>
          <w:szCs w:val="32"/>
        </w:rPr>
        <w:t>区政府办公室主任、区</w:t>
      </w:r>
      <w:r>
        <w:rPr>
          <w:rFonts w:ascii="Times New Roman" w:hAnsi="Times New Roman" w:eastAsia="仿宋_GB2312" w:cs="Times New Roman"/>
          <w:kern w:val="0"/>
          <w:sz w:val="32"/>
          <w:szCs w:val="32"/>
        </w:rPr>
        <w:t>有关部门（单位）和各</w:t>
      </w:r>
      <w:r>
        <w:rPr>
          <w:rFonts w:hint="eastAsia" w:ascii="Times New Roman" w:hAnsi="Times New Roman" w:eastAsia="仿宋_GB2312" w:cs="Times New Roman"/>
          <w:kern w:val="0"/>
          <w:sz w:val="32"/>
          <w:szCs w:val="32"/>
        </w:rPr>
        <w:t>镇（街道）</w:t>
      </w:r>
      <w:r>
        <w:rPr>
          <w:rFonts w:ascii="Times New Roman" w:hAnsi="Times New Roman" w:eastAsia="仿宋_GB2312" w:cs="Times New Roman"/>
          <w:kern w:val="0"/>
          <w:sz w:val="32"/>
          <w:szCs w:val="32"/>
        </w:rPr>
        <w:t>主要负责</w:t>
      </w:r>
      <w:r>
        <w:rPr>
          <w:rFonts w:hint="eastAsia" w:ascii="Times New Roman" w:hAnsi="Times New Roman" w:eastAsia="仿宋_GB2312" w:cs="Times New Roman"/>
          <w:kern w:val="0"/>
          <w:sz w:val="32"/>
          <w:szCs w:val="32"/>
        </w:rPr>
        <w:t>同志</w:t>
      </w:r>
      <w:r>
        <w:rPr>
          <w:rFonts w:ascii="Times New Roman" w:hAnsi="Times New Roman" w:eastAsia="仿宋_GB2312" w:cs="Times New Roman"/>
          <w:kern w:val="0"/>
          <w:sz w:val="32"/>
          <w:szCs w:val="32"/>
        </w:rPr>
        <w:t>担任。</w:t>
      </w:r>
    </w:p>
    <w:p w14:paraId="2142EE18">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主要职责是：统一领导、组织、协调全</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重污染天气应急工作；建立相关制度，拟定工作方案；组织开展重污染天气应对工作，指导环境空气质量监测分析和会商研判，指挥、协调全</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重污染天气预测预警、应急响应、检查评估等工作；向上级党委、政府及相关部门反馈我</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重污染天气应对工作；负责全</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重污染天气红色预警发布、解除报告的审批；完成</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委、</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政府交办的其他工作。</w:t>
      </w:r>
    </w:p>
    <w:p w14:paraId="358D02C7">
      <w:pPr>
        <w:snapToGrid w:val="0"/>
        <w:spacing w:line="576" w:lineRule="exact"/>
        <w:ind w:firstLine="640" w:firstLineChars="200"/>
        <w:rPr>
          <w:rFonts w:ascii="楷体_GB2312" w:hAnsi="Times New Roman" w:eastAsia="楷体_GB2312" w:cs="Times New Roman"/>
          <w:kern w:val="0"/>
          <w:sz w:val="32"/>
          <w:szCs w:val="32"/>
        </w:rPr>
      </w:pPr>
      <w:r>
        <w:rPr>
          <w:rFonts w:ascii="楷体_GB2312" w:hAnsi="Times New Roman" w:eastAsia="楷体_GB2312" w:cs="Times New Roman"/>
          <w:kern w:val="0"/>
          <w:sz w:val="32"/>
          <w:szCs w:val="32"/>
        </w:rPr>
        <w:t>（二）</w:t>
      </w:r>
      <w:r>
        <w:rPr>
          <w:rFonts w:hint="eastAsia" w:ascii="楷体_GB2312" w:hAnsi="Times New Roman" w:eastAsia="楷体_GB2312" w:cs="Times New Roman"/>
          <w:kern w:val="0"/>
          <w:sz w:val="32"/>
          <w:szCs w:val="32"/>
        </w:rPr>
        <w:t>区</w:t>
      </w:r>
      <w:r>
        <w:rPr>
          <w:rFonts w:ascii="楷体_GB2312" w:hAnsi="Times New Roman" w:eastAsia="楷体_GB2312" w:cs="Times New Roman"/>
          <w:kern w:val="0"/>
          <w:sz w:val="32"/>
          <w:szCs w:val="32"/>
        </w:rPr>
        <w:t>重污染天气应急指挥部办公室及工作职责</w:t>
      </w:r>
    </w:p>
    <w:p w14:paraId="4A2C8B93">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重污染天气应急指挥部办公室设在</w:t>
      </w:r>
      <w:r>
        <w:rPr>
          <w:rFonts w:hint="eastAsia" w:ascii="Times New Roman" w:hAnsi="Times New Roman" w:eastAsia="仿宋_GB2312" w:cs="Times New Roman"/>
          <w:kern w:val="0"/>
          <w:sz w:val="32"/>
          <w:szCs w:val="32"/>
        </w:rPr>
        <w:t>区生态环境分</w:t>
      </w:r>
      <w:r>
        <w:rPr>
          <w:rFonts w:ascii="Times New Roman" w:hAnsi="Times New Roman" w:eastAsia="仿宋_GB2312" w:cs="Times New Roman"/>
          <w:kern w:val="0"/>
          <w:sz w:val="32"/>
          <w:szCs w:val="32"/>
        </w:rPr>
        <w:t>局，分管副</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长兼任办公室主任，</w:t>
      </w:r>
      <w:r>
        <w:rPr>
          <w:rFonts w:hint="eastAsia" w:ascii="Times New Roman" w:hAnsi="Times New Roman" w:eastAsia="仿宋_GB2312" w:cs="Times New Roman"/>
          <w:kern w:val="0"/>
          <w:sz w:val="32"/>
          <w:szCs w:val="32"/>
        </w:rPr>
        <w:t>区生态环境分</w:t>
      </w:r>
      <w:r>
        <w:rPr>
          <w:rFonts w:ascii="Times New Roman" w:hAnsi="Times New Roman" w:eastAsia="仿宋_GB2312" w:cs="Times New Roman"/>
          <w:kern w:val="0"/>
          <w:sz w:val="32"/>
          <w:szCs w:val="32"/>
        </w:rPr>
        <w:t>局局长兼任办公室副主任。</w:t>
      </w:r>
    </w:p>
    <w:p w14:paraId="021C3EA3">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工作职责是：负责重污染天气应急日常工作；在启动重污染天气应急期间，监督各级各有关部门工作职责落实情况和任务完成情况，组织有关执法部门，依法督导检查；组织应急管理培训和重污染天气应急演练；协调各成员单位建立重污染天气应急联动机制；负责重污染天气黄色、橙色等级预警发布（解除）报告的审批；完成</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重污染天气应急指挥部交办的其他事项。</w:t>
      </w:r>
    </w:p>
    <w:p w14:paraId="64692CBF">
      <w:pPr>
        <w:snapToGrid w:val="0"/>
        <w:spacing w:line="576" w:lineRule="exact"/>
        <w:ind w:firstLine="640" w:firstLineChars="200"/>
        <w:rPr>
          <w:rFonts w:ascii="楷体_GB2312" w:hAnsi="Times New Roman" w:eastAsia="楷体_GB2312" w:cs="Times New Roman"/>
          <w:kern w:val="0"/>
          <w:sz w:val="32"/>
          <w:szCs w:val="32"/>
        </w:rPr>
      </w:pPr>
      <w:r>
        <w:rPr>
          <w:rFonts w:ascii="楷体_GB2312" w:hAnsi="Times New Roman" w:eastAsia="楷体_GB2312" w:cs="Times New Roman"/>
          <w:kern w:val="0"/>
          <w:sz w:val="32"/>
          <w:szCs w:val="32"/>
        </w:rPr>
        <w:t>（三）</w:t>
      </w:r>
      <w:r>
        <w:rPr>
          <w:rFonts w:hint="eastAsia" w:ascii="Times New Roman" w:hAnsi="Times New Roman" w:eastAsia="仿宋_GB2312" w:cs="Times New Roman"/>
          <w:kern w:val="0"/>
          <w:sz w:val="32"/>
          <w:szCs w:val="32"/>
        </w:rPr>
        <w:t>镇（街道）</w:t>
      </w:r>
      <w:r>
        <w:rPr>
          <w:rFonts w:ascii="楷体_GB2312" w:hAnsi="Times New Roman" w:eastAsia="楷体_GB2312" w:cs="Times New Roman"/>
          <w:kern w:val="0"/>
          <w:sz w:val="32"/>
          <w:szCs w:val="32"/>
        </w:rPr>
        <w:t>应急指挥机构</w:t>
      </w:r>
    </w:p>
    <w:p w14:paraId="04B67DA6">
      <w:pPr>
        <w:snapToGrid w:val="0"/>
        <w:spacing w:line="576" w:lineRule="exact"/>
        <w:ind w:firstLine="640" w:firstLineChars="200"/>
        <w:rPr>
          <w:rFonts w:ascii="Times New Roman" w:hAnsi="Times New Roman" w:eastAsia="仿宋_GB2312" w:cs="Times New Roman"/>
          <w:kern w:val="0"/>
          <w:sz w:val="32"/>
          <w:szCs w:val="32"/>
        </w:rPr>
      </w:pPr>
      <w:r>
        <w:rPr>
          <w:rFonts w:hint="eastAsia" w:ascii="仿宋_GB2312" w:hAnsi="仿宋_GB2312" w:eastAsia="仿宋_GB2312" w:cs="仿宋_GB2312"/>
          <w:kern w:val="0"/>
          <w:sz w:val="32"/>
          <w:szCs w:val="32"/>
        </w:rPr>
        <w:t>各镇（街道）成立重污染天气应急响应办公室，作为本行政区域内重污染天气应急响应工作的日常管理机构，负责指挥、组织、协调本行政区域内重污染天气预测预警、应急响应、检查评估等工作，明确相应组织指挥机构。</w:t>
      </w:r>
    </w:p>
    <w:p w14:paraId="3DB04718">
      <w:pPr>
        <w:snapToGrid w:val="0"/>
        <w:spacing w:line="576"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四、预报预警</w:t>
      </w:r>
    </w:p>
    <w:p w14:paraId="7FC6B156">
      <w:pPr>
        <w:snapToGrid w:val="0"/>
        <w:spacing w:line="576" w:lineRule="exact"/>
        <w:ind w:firstLine="640" w:firstLineChars="200"/>
        <w:rPr>
          <w:rFonts w:ascii="楷体_GB2312" w:hAnsi="Times New Roman" w:eastAsia="楷体_GB2312" w:cs="Times New Roman"/>
          <w:kern w:val="0"/>
          <w:sz w:val="32"/>
          <w:szCs w:val="32"/>
        </w:rPr>
      </w:pPr>
      <w:r>
        <w:rPr>
          <w:rFonts w:ascii="楷体_GB2312" w:hAnsi="Times New Roman" w:eastAsia="楷体_GB2312" w:cs="Times New Roman"/>
          <w:kern w:val="0"/>
          <w:sz w:val="32"/>
          <w:szCs w:val="32"/>
        </w:rPr>
        <w:t>（一）预警分级</w:t>
      </w:r>
    </w:p>
    <w:p w14:paraId="3B9BCCF0">
      <w:pPr>
        <w:snapToGrid w:val="0"/>
        <w:spacing w:line="576"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重污染天气预警统一以空气质量指数（AQI）日均值为指标，按连续24小时（可以跨自然日）均值计算，以AQI＞200持续天数作为各级别预警启动的基本条件。因沙尘造成的重污染天气，参照沙尘天气相关要求执行，不纳入本应急预案范畴。重污染天气预警共分为黄色、橙色、红色三类预警。</w:t>
      </w:r>
    </w:p>
    <w:p w14:paraId="6F59EB47">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1.黄色预警：预测AQI日均值＞200将持续2天（48小时）及以上，且短时出现重度污染、未达到高级别预警条件；</w:t>
      </w:r>
    </w:p>
    <w:p w14:paraId="4907035B">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2.橙色预警：预测AQI日均值＞200将持续3天（72小时）及以上，且未达到高级别预警条件；</w:t>
      </w:r>
    </w:p>
    <w:p w14:paraId="4CFE4600">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3.红色预警：预测AQI日均值＞200将持续4天（96小时）及以上，且预测AQI日均值＞300将持续2天（48小时）及以上，或预测AQI日均值达到500。</w:t>
      </w:r>
    </w:p>
    <w:p w14:paraId="3DDD9C80">
      <w:pPr>
        <w:snapToGrid w:val="0"/>
        <w:spacing w:line="576" w:lineRule="exact"/>
        <w:ind w:firstLine="640" w:firstLineChars="200"/>
        <w:rPr>
          <w:rFonts w:ascii="楷体_GB2312" w:hAnsi="Times New Roman" w:eastAsia="楷体_GB2312" w:cs="Times New Roman"/>
          <w:kern w:val="0"/>
          <w:sz w:val="32"/>
          <w:szCs w:val="32"/>
        </w:rPr>
      </w:pPr>
      <w:r>
        <w:rPr>
          <w:rFonts w:ascii="楷体_GB2312" w:hAnsi="Times New Roman" w:eastAsia="楷体_GB2312" w:cs="Times New Roman"/>
          <w:kern w:val="0"/>
          <w:sz w:val="32"/>
          <w:szCs w:val="32"/>
        </w:rPr>
        <w:t>（</w:t>
      </w:r>
      <w:r>
        <w:rPr>
          <w:rFonts w:hint="eastAsia" w:ascii="楷体_GB2312" w:hAnsi="Times New Roman" w:eastAsia="楷体_GB2312" w:cs="Times New Roman"/>
          <w:kern w:val="0"/>
          <w:sz w:val="32"/>
          <w:szCs w:val="32"/>
        </w:rPr>
        <w:t>二</w:t>
      </w:r>
      <w:r>
        <w:rPr>
          <w:rFonts w:ascii="楷体_GB2312" w:hAnsi="Times New Roman" w:eastAsia="楷体_GB2312" w:cs="Times New Roman"/>
          <w:kern w:val="0"/>
          <w:sz w:val="32"/>
          <w:szCs w:val="32"/>
        </w:rPr>
        <w:t>）预警发布</w:t>
      </w:r>
    </w:p>
    <w:p w14:paraId="679E6FB0">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经辖区在线监控点位数据反映达到应急预警启动条件或接到上级指令时，区</w:t>
      </w:r>
      <w:r>
        <w:rPr>
          <w:rFonts w:ascii="Times New Roman" w:hAnsi="Times New Roman" w:eastAsia="仿宋_GB2312" w:cs="Times New Roman"/>
          <w:kern w:val="0"/>
          <w:sz w:val="32"/>
          <w:szCs w:val="32"/>
        </w:rPr>
        <w:t>重污染天气应急指挥部办公室按照发布预警级别和权限，报请</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重污染天气应急指挥部指挥长或</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重污染天气应急指挥部办公室主任批准签发后发布。红色预警由</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重污染天气应急指挥部指挥长签发，橙色、黄色预警由</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重污染天气应急指挥部办公室主任签发。</w:t>
      </w:r>
    </w:p>
    <w:p w14:paraId="304CAA2A">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应急预警的启动由区政府发布，区重污染天气应急指挥部办公室负责实施，通过媒体公布，并通知各镇（街道）和区有关部门（单位）。接到预警通知后，各镇（街道）、区有关部门（单位）按照各自职责立即启动相应专项预案，并于每日向指挥部办公室报告进展情况。当预测到未来空气质量可能达到预警条件时，原则上应当提前24小时以上发布预警信息。当监测空气质量已经达到严重污染，且预测未来24小时内不会有明显改善时，应根据实际污染情况尽早启动相应级别的预警。若未能提前预测并发布预警信息，出现重污染天气时，通过实时会商，判断满足预警条件，紧急发布预警信息。因沙尘暴、燃放烟花爆竹、臭氧超标等导致的重污染天气应予以说明。</w:t>
      </w:r>
    </w:p>
    <w:p w14:paraId="22F1C61C">
      <w:pPr>
        <w:snapToGrid w:val="0"/>
        <w:spacing w:line="576" w:lineRule="exact"/>
        <w:ind w:firstLine="640" w:firstLineChars="200"/>
        <w:rPr>
          <w:rFonts w:ascii="楷体_GB2312" w:hAnsi="Times New Roman" w:eastAsia="楷体_GB2312" w:cs="Times New Roman"/>
          <w:kern w:val="0"/>
          <w:sz w:val="32"/>
          <w:szCs w:val="32"/>
        </w:rPr>
      </w:pPr>
      <w:r>
        <w:rPr>
          <w:rFonts w:ascii="楷体_GB2312" w:hAnsi="Times New Roman" w:eastAsia="楷体_GB2312" w:cs="Times New Roman"/>
          <w:kern w:val="0"/>
          <w:sz w:val="32"/>
          <w:szCs w:val="32"/>
        </w:rPr>
        <w:t>（</w:t>
      </w:r>
      <w:r>
        <w:rPr>
          <w:rFonts w:hint="eastAsia" w:ascii="楷体_GB2312" w:hAnsi="Times New Roman" w:eastAsia="楷体_GB2312" w:cs="Times New Roman"/>
          <w:kern w:val="0"/>
          <w:sz w:val="32"/>
          <w:szCs w:val="32"/>
        </w:rPr>
        <w:t>三</w:t>
      </w:r>
      <w:r>
        <w:rPr>
          <w:rFonts w:ascii="楷体_GB2312" w:hAnsi="Times New Roman" w:eastAsia="楷体_GB2312" w:cs="Times New Roman"/>
          <w:kern w:val="0"/>
          <w:sz w:val="32"/>
          <w:szCs w:val="32"/>
        </w:rPr>
        <w:t>）预警解除与调整</w:t>
      </w:r>
    </w:p>
    <w:p w14:paraId="36A82B39">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预警解除。预警的解除由区政府发布，区重污染天气应急指挥部办公室负责实施，通过媒体公布，并通知各镇（街道）和区有关部门（单位）。当空气质量改善到相应级别预警启动标准以下，且预测将持续36小时以上时，可以降低预警级别或解除预警，并提前发布信息。一旦再次出现本预案规定的黄色、橙色、红色预警重污染天气时，重新发布预警信息。</w:t>
      </w:r>
    </w:p>
    <w:p w14:paraId="48794C83">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预警调整。当预测发生前后两次重污染过程，且间隔时间未达到解除预警条件时，应按一次重污染过程计算，从高级别启动预警。当预测或监测空气质量达到更高级别预警条件时，应尽早采取升级措施。预警等级的调整同预警发布的主体及程序保持一致。</w:t>
      </w:r>
    </w:p>
    <w:p w14:paraId="7EC8A33D">
      <w:pPr>
        <w:snapToGrid w:val="0"/>
        <w:spacing w:line="576" w:lineRule="exact"/>
        <w:ind w:firstLine="640" w:firstLineChars="200"/>
        <w:rPr>
          <w:rFonts w:ascii="楷体_GB2312" w:hAnsi="Times New Roman" w:eastAsia="楷体_GB2312" w:cs="Times New Roman"/>
          <w:kern w:val="0"/>
          <w:sz w:val="32"/>
          <w:szCs w:val="32"/>
        </w:rPr>
      </w:pPr>
      <w:r>
        <w:rPr>
          <w:rFonts w:ascii="楷体_GB2312" w:hAnsi="Times New Roman" w:eastAsia="楷体_GB2312" w:cs="Times New Roman"/>
          <w:kern w:val="0"/>
          <w:sz w:val="32"/>
          <w:szCs w:val="32"/>
        </w:rPr>
        <w:t>（</w:t>
      </w:r>
      <w:r>
        <w:rPr>
          <w:rFonts w:hint="eastAsia" w:ascii="楷体_GB2312" w:hAnsi="Times New Roman" w:eastAsia="楷体_GB2312" w:cs="Times New Roman"/>
          <w:kern w:val="0"/>
          <w:sz w:val="32"/>
          <w:szCs w:val="32"/>
        </w:rPr>
        <w:t>四</w:t>
      </w:r>
      <w:r>
        <w:rPr>
          <w:rFonts w:ascii="楷体_GB2312" w:hAnsi="Times New Roman" w:eastAsia="楷体_GB2312" w:cs="Times New Roman"/>
          <w:kern w:val="0"/>
          <w:sz w:val="32"/>
          <w:szCs w:val="32"/>
        </w:rPr>
        <w:t>）预警区域联动</w:t>
      </w:r>
    </w:p>
    <w:p w14:paraId="4524E82F">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当京津冀及周边区域内或省内多个城市同时发生重污染天气时，生态环境部或省生态环境厅基于区域会商结果，通报预警提示信息。接到上级重污染天气应急指挥机构发布区域性预警时，我区应根据预警信息要求及时启动预警响应级别，统一采取响应措施，开展区域应急联动。</w:t>
      </w:r>
    </w:p>
    <w:p w14:paraId="36E66392">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当接到上级重污染天气应急指挥机构发布区域性预警或提示性信息时，经专家研判，若我区污染程度超过预警等级，按照我区实际情况4小时之内发布预警信息；若我区污染程度未达到预警等级时，按照接到的预警等级4小时之内无条件发布预警信息。</w:t>
      </w:r>
    </w:p>
    <w:p w14:paraId="4589E3CC">
      <w:pPr>
        <w:snapToGrid w:val="0"/>
        <w:spacing w:line="576" w:lineRule="exact"/>
        <w:ind w:firstLine="640" w:firstLineChars="200"/>
        <w:rPr>
          <w:rFonts w:ascii="楷体_GB2312" w:hAnsi="Times New Roman" w:eastAsia="楷体_GB2312" w:cs="Times New Roman"/>
          <w:kern w:val="0"/>
          <w:sz w:val="32"/>
          <w:szCs w:val="32"/>
        </w:rPr>
      </w:pPr>
      <w:r>
        <w:rPr>
          <w:rFonts w:ascii="楷体_GB2312" w:hAnsi="Times New Roman" w:eastAsia="楷体_GB2312" w:cs="Times New Roman"/>
          <w:kern w:val="0"/>
          <w:sz w:val="32"/>
          <w:szCs w:val="32"/>
        </w:rPr>
        <w:t>（</w:t>
      </w:r>
      <w:r>
        <w:rPr>
          <w:rFonts w:hint="eastAsia" w:ascii="楷体_GB2312" w:hAnsi="Times New Roman" w:eastAsia="楷体_GB2312" w:cs="Times New Roman"/>
          <w:kern w:val="0"/>
          <w:sz w:val="32"/>
          <w:szCs w:val="32"/>
        </w:rPr>
        <w:t>五</w:t>
      </w:r>
      <w:r>
        <w:rPr>
          <w:rFonts w:ascii="楷体_GB2312" w:hAnsi="Times New Roman" w:eastAsia="楷体_GB2312" w:cs="Times New Roman"/>
          <w:kern w:val="0"/>
          <w:sz w:val="32"/>
          <w:szCs w:val="32"/>
        </w:rPr>
        <w:t>）预警信息播发要求</w:t>
      </w:r>
    </w:p>
    <w:p w14:paraId="358ABF0D">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1.政府门户网站及各级、各部门相关网站在应急预警期间始终连续发布相关信息。</w:t>
      </w:r>
    </w:p>
    <w:p w14:paraId="483FCF65">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2.公安交警交通诱导屏、出租车广告屏、公交车广告屏等，在预警期间滚动发布提示信息。</w:t>
      </w:r>
    </w:p>
    <w:p w14:paraId="29513995">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3.区广播电台，在预警期间播报或插播相关信息。</w:t>
      </w:r>
    </w:p>
    <w:p w14:paraId="5F37B728">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4.博山电视台、博山广电网络公司等，在预警期间播发游动字幕提示信息。</w:t>
      </w:r>
    </w:p>
    <w:p w14:paraId="6DF0B662">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5.联通、移动、电信等通信运行商手机短信，区气象局短信平台，各级各部门官方微博、微信公众号等，在接到区政府应急发布指令后，及时发布相关信息（一次性）。</w:t>
      </w:r>
    </w:p>
    <w:p w14:paraId="1CE9648D">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6.博山区各有关媒体报社立即发布详细预警信息，包括健康防护引导措施、倡议性污染减排措施和强制性减排措施等，特殊情况当日不能发布的，于次日上午及时发布；预警期间每日在固定版面刊登。</w:t>
      </w:r>
    </w:p>
    <w:p w14:paraId="22578033">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7.公安交警部门在限行区域周边主要道路口设置机动车限行交通标志，及时公开限行信息。</w:t>
      </w:r>
    </w:p>
    <w:p w14:paraId="6C49790B">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8.各村（社区）等基层组织在预警期间，利用各类宣传载体，进行持续宣传动员。</w:t>
      </w:r>
    </w:p>
    <w:p w14:paraId="69231669">
      <w:pPr>
        <w:snapToGrid w:val="0"/>
        <w:spacing w:line="576"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五、应急响应</w:t>
      </w:r>
    </w:p>
    <w:p w14:paraId="2A9DDD18">
      <w:pPr>
        <w:snapToGrid w:val="0"/>
        <w:spacing w:line="576" w:lineRule="exact"/>
        <w:ind w:firstLine="640" w:firstLineChars="200"/>
        <w:rPr>
          <w:rFonts w:ascii="楷体_GB2312" w:hAnsi="Times New Roman" w:eastAsia="楷体_GB2312" w:cs="Times New Roman"/>
          <w:kern w:val="0"/>
          <w:sz w:val="32"/>
          <w:szCs w:val="32"/>
        </w:rPr>
      </w:pPr>
      <w:r>
        <w:rPr>
          <w:rFonts w:ascii="楷体_GB2312" w:hAnsi="Times New Roman" w:eastAsia="楷体_GB2312" w:cs="Times New Roman"/>
          <w:kern w:val="0"/>
          <w:sz w:val="32"/>
          <w:szCs w:val="32"/>
        </w:rPr>
        <w:t>（一）响应分级</w:t>
      </w:r>
    </w:p>
    <w:p w14:paraId="328DFB2E">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对应预警等级，实行三级响应。由轻到重依次为Ⅲ级应急响应、Ⅱ级应急响应、I级应急响应。</w:t>
      </w:r>
    </w:p>
    <w:p w14:paraId="42528704">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1.当发布黄色预警时，启动Ⅲ级应急响应；</w:t>
      </w:r>
    </w:p>
    <w:p w14:paraId="64190470">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2.当发布橙色预警时，启动Ⅱ级应急响应；</w:t>
      </w:r>
    </w:p>
    <w:p w14:paraId="671499B8">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3.当发布红色预警时，启动I级应急响应。</w:t>
      </w:r>
    </w:p>
    <w:p w14:paraId="64AFA7A0">
      <w:pPr>
        <w:snapToGrid w:val="0"/>
        <w:spacing w:line="576" w:lineRule="exact"/>
        <w:ind w:firstLine="640" w:firstLineChars="200"/>
        <w:rPr>
          <w:rFonts w:ascii="楷体_GB2312" w:hAnsi="Times New Roman" w:eastAsia="楷体_GB2312" w:cs="Times New Roman"/>
          <w:kern w:val="0"/>
          <w:sz w:val="32"/>
          <w:szCs w:val="32"/>
        </w:rPr>
      </w:pPr>
      <w:r>
        <w:rPr>
          <w:rFonts w:ascii="楷体_GB2312" w:hAnsi="Times New Roman" w:eastAsia="楷体_GB2312" w:cs="Times New Roman"/>
          <w:kern w:val="0"/>
          <w:sz w:val="32"/>
          <w:szCs w:val="32"/>
        </w:rPr>
        <w:t>（二）响应启动</w:t>
      </w:r>
    </w:p>
    <w:p w14:paraId="11B33852">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预警信息发布后，按预警信息中规定的时间要求启动相应等级的应急响应，指挥部成员单位按照职责分工落实本职工作（见附件3）。各镇（街道）可以根据当地大气污染特征值及专家组会商意见，在重点区域、重点行业和重点时段，实行更为严格的应急减排措施，以达到应急调控目标。</w:t>
      </w:r>
    </w:p>
    <w:p w14:paraId="4966FAD5">
      <w:pPr>
        <w:snapToGrid w:val="0"/>
        <w:spacing w:line="576" w:lineRule="exact"/>
        <w:ind w:firstLine="640" w:firstLineChars="200"/>
        <w:rPr>
          <w:rFonts w:ascii="楷体_GB2312" w:hAnsi="Times New Roman" w:eastAsia="楷体_GB2312" w:cs="Times New Roman"/>
          <w:kern w:val="0"/>
          <w:sz w:val="32"/>
          <w:szCs w:val="32"/>
        </w:rPr>
      </w:pPr>
      <w:r>
        <w:rPr>
          <w:rFonts w:ascii="楷体_GB2312" w:hAnsi="Times New Roman" w:eastAsia="楷体_GB2312" w:cs="Times New Roman"/>
          <w:kern w:val="0"/>
          <w:sz w:val="32"/>
          <w:szCs w:val="32"/>
        </w:rPr>
        <w:t>（三）响应目标</w:t>
      </w:r>
    </w:p>
    <w:p w14:paraId="5A58E791">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启动重污染天气应急期间，二氧化硫（SO2）、氮氧化物（NOx）、颗粒物（PM）和挥发性有机物（VOCs）的减排比例在Ⅲ级、Ⅱ级、I级应急响应期间，应分别达到10%、20%、30%以上，根据本地污染物排放构成，可调整SO2和NOx减排比例，但二者减排比例之和不应低于上述总体要求。扬尘排放量作为PM排放量的一部分单独计算，其减排比例上限应按照城市PM2.5来源解析结果确定。</w:t>
      </w:r>
    </w:p>
    <w:p w14:paraId="682B768D">
      <w:pPr>
        <w:snapToGrid w:val="0"/>
        <w:spacing w:line="576" w:lineRule="exact"/>
        <w:ind w:firstLine="640" w:firstLineChars="200"/>
        <w:rPr>
          <w:rFonts w:ascii="楷体_GB2312" w:hAnsi="Times New Roman" w:eastAsia="楷体_GB2312" w:cs="Times New Roman"/>
          <w:kern w:val="0"/>
          <w:sz w:val="32"/>
          <w:szCs w:val="32"/>
        </w:rPr>
      </w:pPr>
      <w:r>
        <w:rPr>
          <w:rFonts w:ascii="楷体_GB2312" w:hAnsi="Times New Roman" w:eastAsia="楷体_GB2312" w:cs="Times New Roman"/>
          <w:kern w:val="0"/>
          <w:sz w:val="32"/>
          <w:szCs w:val="32"/>
        </w:rPr>
        <w:t>（四）响应要求</w:t>
      </w:r>
    </w:p>
    <w:p w14:paraId="3CBA2D9A">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减排路径。SO2减排主要通过严格控制燃煤电厂、燃煤锅炉以及燃煤企业排放等措施实现；NOx减排主要通过限制重型载货车和工程机械使用，严格控制锅炉、窑炉和燃煤电厂排放等措施实现；PM减排主要通过严格控制建材、燃煤锅炉、燃煤电厂等工业无组织排放和工艺过程排放，停止施工工地土石方作业，禁止建筑垃圾、渣土、砂石运输车辆行驶，停止矿山开采等措施实现；VOCs减排主要通过严格控制工业表面涂装、家具、印刷等行业VOCs排放，停止建筑工地喷涂粉刷等使用有机溶剂的作业等措施实现。</w:t>
      </w:r>
    </w:p>
    <w:p w14:paraId="4AFC20FE">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减排核算。各响应级别减排比例按日排放基数核算。日排放基数为年排放基数折算到每日的排放量。工业企业原则上按照全年排放量除以330天折算；采暖锅炉和民用散煤按照当地实际供暖天数折算；移动源和扬尘源按照365天折算。年排放基数包含工业源、产业集群、采暖锅炉、民用散煤、其他民用源、道路机动车、非道路移动源、扬尘源等。当年已经取缔或计划取缔的“散乱污”企业和规上企业、列入已淘汰的35蒸吨/小时（不含）以下燃煤锅炉、茶炉大灶、经营性小煤炉等行业污染排放，不纳入年排放基数，年排放基数每年核定一次。</w:t>
      </w:r>
    </w:p>
    <w:p w14:paraId="5C84A034">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w:t>
      </w:r>
      <w:r>
        <w:rPr>
          <w:rFonts w:hint="eastAsia" w:ascii="Times New Roman" w:hAnsi="Times New Roman" w:eastAsia="仿宋_GB2312" w:cs="Times New Roman"/>
          <w:kern w:val="0"/>
          <w:sz w:val="32"/>
          <w:szCs w:val="32"/>
        </w:rPr>
        <w:t>减排清单。重污染天气应急减排清单主要包括工业源、移动源、扬尘源。工业源中重点行业按照生态环境部印发的《重污染天气重点行业应急减排措施制定技术指南》（以下简称《技术指南》），采取差异化应急减排措施，其他行业根据行业排放水平、对周边人群健康影响程度和我区空气质量改善目标情况，由区重污染天气应急指挥部办公室制定应急减排措施。</w:t>
      </w:r>
    </w:p>
    <w:p w14:paraId="7A2BDFA3">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移动源主要筛选道路移动源和非道路移动源，包括国四及以下载货汽车、国二及以下施工工地、工业企业厂区和工业园区内非道路移动机械。扬尘源主要筛选矿山、混凝土搅拌、施工工地和交通扬尘源。应急减排项目清单中应剔除以下6种类型的企业或行为：僵尸企业，虚假企业，长期停产不可复产企业，已纳入常规性管理的黄标车，已取缔或计划取缔“散乱污”企业和规上企业，已淘汰或计划淘汰的燃煤锅炉。重污染天气应急减排清单由区重污染天气应急指挥部办公室会同各镇（街道）及区有关部门（单位）另行印发，原则上每年调整一次。</w:t>
      </w:r>
    </w:p>
    <w:p w14:paraId="34512505">
      <w:pPr>
        <w:snapToGrid w:val="0"/>
        <w:spacing w:line="576" w:lineRule="exact"/>
        <w:ind w:firstLine="640" w:firstLineChars="200"/>
        <w:rPr>
          <w:rFonts w:ascii="楷体_GB2312" w:hAnsi="Times New Roman" w:eastAsia="楷体_GB2312" w:cs="Times New Roman"/>
          <w:kern w:val="0"/>
          <w:sz w:val="32"/>
          <w:szCs w:val="32"/>
        </w:rPr>
      </w:pPr>
      <w:r>
        <w:rPr>
          <w:rFonts w:ascii="楷体_GB2312" w:hAnsi="Times New Roman" w:eastAsia="楷体_GB2312" w:cs="Times New Roman"/>
          <w:kern w:val="0"/>
          <w:sz w:val="32"/>
          <w:szCs w:val="32"/>
        </w:rPr>
        <w:t>（五）响应措施</w:t>
      </w:r>
    </w:p>
    <w:p w14:paraId="5A505F94">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重污染天气应急响应措施，是在落实大气污染治理日常措施的基础上，对减排力度的进一步强化，按照减排措施启动后能够降低一级污染水平的目标，切实将各项重污染天气应急措施执行到位，禁止重污染天气应急响应期间停产企业恢复生产、禁止点炉点火，增加大气污染物排放。应急响应措施主要包括：健康防护引导措施、倡议性污染减排措施、强制性减排措施。</w:t>
      </w:r>
    </w:p>
    <w:p w14:paraId="39672C2D">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工业源强制性减排措施严格按照《技术指南》的要求制定。其中对不能临时中断或短时间内难以立即停产的陶瓷、耐材等行业提前指导企业调整生产计划，采取轮停的方式达到相应比例的减排。日用陶瓷、特种陶瓷轮停1个月，在11月、12月、1月中连续停1个月；耐火材料轮停2个月，在11月、12月、1月连续停2个月；考虑到企业春节期间基本均为停产状态，轮停月份中包含1月的需要多停7天。为保证重污染预警期间每月都有合理的减排量，在安排轮停时要充分考虑轮停的时间段，尽量保证重污染频发的11月、12月、1月每月均有同等数量的企业参与轮停。</w:t>
      </w:r>
    </w:p>
    <w:p w14:paraId="0B6F54D8">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对未纳入《技术指南》中重点行业的化工、塑料制品、棉印染加工、设备制造、其他橡胶制品、发电及热力（民生豁免）、特种陶瓷、板簧制造、琉璃行业、其他工业锅炉等10个行业按照以下原则制定强制性减排措施。1）化工行业减排措施参照炼油与石油化工的B级企业减排措施制定，橙色及以上预警期间生产负荷控制在80%以内；2）塑料制品业参照塑料制造行业制定，但是相对弱化，黄色预警正常生产，橙色预警减产50%，红色预警停产，以生产线计；3）棉印染加工行业印染、定型、印花、烘干等涉VOCs工序橙色预警减产50%，红色预警全停，以生产线计；4）设备制造业、机械制造业等大型机加工企业（规模以上企业），涉VOCs工序和涉颗粒物排放工序黄色预警正常生产，橙色预警减产50%，红色预警停产；5）其他橡胶制品参照橡胶制品业，相对弱化，黄色预警正常生产，橙色预警减产50%、红色预警停产，以生产线计；6）特种陶瓷行业类型选为陶瓷，减排措施参照日用陶瓷和卫生陶瓷，黄色、橙色预警正常生产，红色预警停产；7）发电及热力企业黄色、橙色、红色预警重污染天气下禁止使用国四及以下重型载货车辆（含燃气）进行运输；8）板簧制造行业，黄色预警正常生产，橙色预警涉VOCs工序、涉颗粒物排放工序停产50%，以生产线计，红色预警涉VOCs工序、涉颗粒物排放工序停产；9）琉璃行业,黄色、橙色预警正常生产，红色预警停止投料、出料，只进行窑炉保温。10）其他工业锅炉：燃煤锅炉红色预警停止燃烧，橙色预警燃煤量减半，黄色预警正常燃烧；燃气锅炉黄色、橙色预警正常燃烧，完成低氮燃烧改造的燃气锅炉红色预警正常，未完成低氮燃烧改造的红色预警停止燃烧；燃油锅炉红色预警停止燃烧，橙色、黄色预警正常燃烧。《技术指南》中的31个行业及未纳入《技术指南》中的化工、塑料制品、棉印染加工、设备制造、其他橡胶制品、发电及热力、特种陶瓷、板簧制造、琉璃行业、其他工业锅炉等行业之外的企业，红色预警所有涉气工序停产。</w:t>
      </w:r>
    </w:p>
    <w:p w14:paraId="30FAF950">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涉及居民供暖等保民生企业，在满足保障任务的同时，根据其供暖面积等参数，按照《技术指南》要求，核定最大允许生产负荷。涉及居民供暖的企业，应提前做好热源替代方案或优先实施“气代煤、电代煤”，确保温暖过冬，难以替代的，逐一核算最大允许生产负荷，供暖季期间实施“以热定产”，非供暖季期间执行《技术指南》中所属行业的应急减排措施。</w:t>
      </w:r>
    </w:p>
    <w:p w14:paraId="66361201">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对于保障民生、保障城市正常运转或涉及国家战略性产业、国民支柱性产业、新兴战略性产业的工业企业和重大工程项目，需纳入保障类的，应当严格控制数量。原则上对于重点行业内的保障类企业应达到B级绩效分级水平，由省级相关主管部门确定，并报生态环境部备案；非重点行业、保障类企业和保障性工程，由省级相关主管部门确定。保障类企业在预警期间仅准许从事特定保障任务的生产经营。如保障类企业超出允许生产经营范围、保障类工程未做到绿色施工相关要求，一经发现，立即移出保障清单。</w:t>
      </w:r>
    </w:p>
    <w:p w14:paraId="262A97E0">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.Ⅲ级响应措施</w:t>
      </w:r>
    </w:p>
    <w:p w14:paraId="6C2C12F2">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Ⅲ级响应时，应当至少采取以下措施：</w:t>
      </w:r>
    </w:p>
    <w:p w14:paraId="25864E9A">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（1）健康防护措施</w:t>
      </w:r>
    </w:p>
    <w:p w14:paraId="78C70C79">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提醒儿童、老年人和患病等易感人群停止户外活动；建议一般人群减少户外活动和室外作业时间，确需外出要采取防护措施；建议中小学及幼儿园停止户外活动。</w:t>
      </w:r>
    </w:p>
    <w:p w14:paraId="59D2AE55">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（2）倡议性污染减排措施</w:t>
      </w:r>
    </w:p>
    <w:p w14:paraId="4E8DDB64">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倡导公众及大气污染物排放单位自觉采取措施，减少污染排放。主要包括：</w:t>
      </w:r>
    </w:p>
    <w:p w14:paraId="2DE56168">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①尽量乘坐公共交通工具出行，减少小汽车上路行驶；</w:t>
      </w:r>
    </w:p>
    <w:p w14:paraId="62BE591A">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②生产过程中排放大气污染物的企事业单位、各类工地等，自觉调整生产周期，减少工业和扬尘污染的排放。</w:t>
      </w:r>
    </w:p>
    <w:p w14:paraId="153CB745">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（3）强制性污染减排措施</w:t>
      </w:r>
    </w:p>
    <w:p w14:paraId="2563526C">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①工业企业减排措施：</w:t>
      </w:r>
      <w:r>
        <w:rPr>
          <w:rFonts w:hint="eastAsia" w:ascii="Times New Roman" w:hAnsi="Times New Roman" w:eastAsia="仿宋_GB2312" w:cs="Times New Roman"/>
          <w:kern w:val="0"/>
          <w:sz w:val="32"/>
          <w:szCs w:val="32"/>
        </w:rPr>
        <w:t>按照生态环境部印发的《技术指南》要求，对我区涉及绩效分级的陶瓷、玻璃、石灰窑、铸造、制药、农药、涂料制造7个行业进行绩效分级管控，并严格执行黄色预警管控措施。对未实行绩效分级的重点行业水泥、耐火材料、家具制造、包装印刷、橡胶制品制造、工业涂装6个行业执行黄色预警管控措施。其他行业中发电及热力行业执行相应黄色预警管控措施。</w:t>
      </w:r>
    </w:p>
    <w:p w14:paraId="40C345BB">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②扬尘污染减排措施：</w:t>
      </w:r>
      <w:r>
        <w:rPr>
          <w:rFonts w:hint="eastAsia" w:ascii="Times New Roman" w:hAnsi="Times New Roman" w:eastAsia="仿宋_GB2312" w:cs="Times New Roman"/>
          <w:kern w:val="0"/>
          <w:sz w:val="32"/>
          <w:szCs w:val="32"/>
        </w:rPr>
        <w:t>矿山、砂石料厂、石材厂、石板厂等应停止露天作业；施工工地应停止土石方作业、建筑拆除、喷涂粉刷等；根据天气情况，主干道和易产生扬尘路段增加机扫和洒水频次，结冰期和雾霾天气时禁止洒水作业；未安装密闭装置易产生撒漏的煤炭、渣土、砂石料等运输车辆应停止上路。</w:t>
      </w:r>
    </w:p>
    <w:p w14:paraId="54DAC35B">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③移动源污染减排措施：建成区内划定重型柴油车辆禁限行区域，严格执行相关禁限行规定。建成区内禁止使用冒黑烟高排放工程机械（含挖掘机、装载机、平地机、铺路机、压路机、叉车等）。</w:t>
      </w:r>
    </w:p>
    <w:p w14:paraId="73099D7A">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.Ⅱ级响应措施</w:t>
      </w:r>
    </w:p>
    <w:p w14:paraId="2746F1B8">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Ⅱ级响应时，应当至少采取以下措施：</w:t>
      </w:r>
    </w:p>
    <w:p w14:paraId="777C38D6">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（1）健康防护措施</w:t>
      </w:r>
    </w:p>
    <w:p w14:paraId="426DBF68">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提醒儿童、老年人和患病等易感人群应当留在室内，避免体力消耗；建议一般人群应避免户外活动，确需外出要采取防护措施；室外工作、执勤、作业、活动等人员可以采取佩戴口罩、缩短户外工作时间等必要的防护措施；建议中小学及幼儿园可采取弹性教学，停止室外课程及活动。</w:t>
      </w:r>
    </w:p>
    <w:p w14:paraId="4A8690C6">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（2）倡议性污染减排措施</w:t>
      </w:r>
    </w:p>
    <w:p w14:paraId="442C719B">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倡导公众及大气污染物排放单位自觉采取措施，减少污染排放。主要包括：</w:t>
      </w:r>
    </w:p>
    <w:p w14:paraId="06394E4E">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①倡导公众绿色出行，尽量乘坐公共交通工具或电动汽车等方式出行；驻车及时熄火，减少车辆原地怠速运行时间。</w:t>
      </w:r>
    </w:p>
    <w:p w14:paraId="16AEBE86">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②倡导公众绿色消费，单位和公众尽量减少含挥发性有机物的涂料、油漆、溶剂等原材料及产品的使用。</w:t>
      </w:r>
    </w:p>
    <w:p w14:paraId="49551F65">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③倡导企事业单位可根据重污染天气实际情况、应急强制响应措施，采取调休、错峰上下班、远程办公等弹性工作制。</w:t>
      </w:r>
    </w:p>
    <w:p w14:paraId="24E08DD3">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④生产过程中排放大气污染物的企事业单位、各类工地等加强管理，主动减排，可在排放达标的基础上提高污染治理设施效率，调整有大气污染排放的生产工艺的生产时间。</w:t>
      </w:r>
    </w:p>
    <w:p w14:paraId="697051CE">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（3）强制性污染减排措施</w:t>
      </w:r>
    </w:p>
    <w:p w14:paraId="425B9E77">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①工业企业减排措施：</w:t>
      </w:r>
      <w:r>
        <w:rPr>
          <w:rFonts w:hint="eastAsia" w:ascii="Times New Roman" w:hAnsi="Times New Roman" w:eastAsia="仿宋_GB2312" w:cs="Times New Roman"/>
          <w:kern w:val="0"/>
          <w:sz w:val="32"/>
          <w:szCs w:val="32"/>
        </w:rPr>
        <w:t>按照生态环境部印发的《技术指南》要求，对我区涉及绩效分级的陶瓷、玻璃、石灰窑、铸造、制药、农药、涂料制造7个行业进行绩效分级管控，并严格执行橙色预警管控措施。对未实行绩效分级的重点行业水泥、耐火材料、家具制造、包装印刷、橡胶制品制造、工业涂装6个行业执行橙色预警管控措施。其他行业中对化工、塑料制品、棉印染加工行业、设备制造业及机械制造业等大型机加工（规模以上企业）、其他橡胶制品、发电及热力、板簧制造、其他工业锅炉等8个行业执行橙色预警管控措施。</w:t>
      </w:r>
    </w:p>
    <w:p w14:paraId="6360E634">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②扬尘污染减排措施：</w:t>
      </w:r>
      <w:r>
        <w:rPr>
          <w:rFonts w:hint="eastAsia" w:ascii="Times New Roman" w:hAnsi="Times New Roman" w:eastAsia="仿宋_GB2312" w:cs="Times New Roman"/>
          <w:kern w:val="0"/>
          <w:sz w:val="32"/>
          <w:szCs w:val="32"/>
        </w:rPr>
        <w:t>矿山、砂石料厂、石材厂、石板厂等应停止露天作业；施工工地应停止土石方作业、建筑拆除、喷涂粉刷、护坡喷浆、混凝土搅拌及浇筑等；根据天气情况，主干道和易产生扬尘路段增加机扫和洒水频次，结冰期和雾霾天气时禁止洒水作业；未安装密闭装置易产生撒漏的煤炭、渣土、砂石料等运输车辆应停止上路。</w:t>
      </w:r>
    </w:p>
    <w:p w14:paraId="4AA6EC44">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③移动源污染减排措施：</w:t>
      </w:r>
      <w:r>
        <w:rPr>
          <w:rFonts w:hint="eastAsia" w:ascii="Times New Roman" w:hAnsi="Times New Roman" w:eastAsia="仿宋_GB2312" w:cs="Times New Roman"/>
          <w:kern w:val="0"/>
          <w:sz w:val="32"/>
          <w:szCs w:val="32"/>
        </w:rPr>
        <w:t>施工工地、工业企业厂区和工业园区内停止使用国二及以下非道路移动机械（清洁能源和紧急检修作业机械除外）；矿山（含煤矿）、洗煤厂、物流（除民生保障类）等涉及大宗原料和产品运输（日常车辆进出辆超过10辆次）的单位应停止使用国四及以下重型载货汽车（含燃气）进行运输（特种车辆、危化品车辆等除外），重点行业参照《技术指南》执行。</w:t>
      </w:r>
    </w:p>
    <w:p w14:paraId="4CB874AC">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④其他减排措施：停止所有室外喷涂、粉刷、切割、护坡喷浆等使用有机溶剂作业环节。</w:t>
      </w:r>
    </w:p>
    <w:p w14:paraId="311CE372">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.I级响应措施</w:t>
      </w:r>
    </w:p>
    <w:p w14:paraId="34133C3A">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I级响应时，应当至少采取以下措施：</w:t>
      </w:r>
    </w:p>
    <w:p w14:paraId="5CD7F539">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（1）健康防护措施</w:t>
      </w:r>
    </w:p>
    <w:p w14:paraId="0CE16497">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提醒儿童、老年人和患病等易感人群应当留在室内，避免体力消耗；建议一般人群应避免户外活动，确需外出要采取防护措施；室外工作、执勤、作业、活动等人员可以采取佩戴口罩、缩短户外工作时间等必要的防护措施；建议中小学及幼儿园停课；停止举办各类大型群众性户外活动；各医疗卫生机构增设相关疾病门诊，增加医务人员，24小时值班。</w:t>
      </w:r>
    </w:p>
    <w:p w14:paraId="451D9161">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（2）倡议性污染减排措施</w:t>
      </w:r>
    </w:p>
    <w:p w14:paraId="1CFAC271">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倡导公众及大气污染物排放单位自觉采取措施，减少污染排放。主要包括：</w:t>
      </w:r>
    </w:p>
    <w:p w14:paraId="206F5371">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①倡导公众绿色出行，尽量乘坐公共交通工具或电动汽车等方式出行；驻车及时熄火，减少车辆原地怠速运行时间。</w:t>
      </w:r>
    </w:p>
    <w:p w14:paraId="6B910D2E">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②倡导公众绿色消费，单位和公众尽量减少含挥发性有机物的涂料、油漆、溶剂等原材料及产品的使用。</w:t>
      </w:r>
    </w:p>
    <w:p w14:paraId="176DB70D">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③倡导企事业单位可根据重污染天气实际情况、应急强制响应措施，采取调休、错峰上下班、远程办公等弹性工作制。</w:t>
      </w:r>
    </w:p>
    <w:p w14:paraId="2C0D0CFC">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④生产过程中排放大气污染物的企事业单位、各类工地等加强管理，主动减排，可在排放达标的基础上提高污染治理设施效率，调整有大气污染排放的生产工艺的生产时间。</w:t>
      </w:r>
    </w:p>
    <w:p w14:paraId="6241D1EC">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（3）强制性污染减排措施</w:t>
      </w:r>
    </w:p>
    <w:p w14:paraId="6F8BC0F4">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①工业企业减排措施：</w:t>
      </w:r>
      <w:r>
        <w:rPr>
          <w:rFonts w:hint="eastAsia" w:ascii="Times New Roman" w:hAnsi="Times New Roman" w:eastAsia="仿宋_GB2312" w:cs="Times New Roman"/>
          <w:kern w:val="0"/>
          <w:sz w:val="32"/>
          <w:szCs w:val="32"/>
        </w:rPr>
        <w:t>按照生态环境部印发的《技术指南》要求，对我区涉及绩效分级的陶瓷、玻璃、石灰窑、铸造、制药、农药、涂料制造7个行业进行绩效分级管控，并严格执行红色预警管控措施。对未实行绩效分级的重点行业水泥、耐火材料、家具制造、包装印刷、橡胶制品制造、工业涂装6个行业执行红色预警管控措施。其他行业中对化工、塑料制品、棉印染加工行业、设备制造业及机械制造业等大型机加工（规模以上企业）、其他橡胶制品、特种陶瓷、发电及热力、板簧制造、琉璃行业、其他工业锅炉等10个行业执行红色预警管控措施。对剩余其他行业所有工业企业执行红色预警措施。</w:t>
      </w:r>
    </w:p>
    <w:p w14:paraId="3F02C390">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②扬尘污染减排措施：</w:t>
      </w:r>
      <w:r>
        <w:rPr>
          <w:rFonts w:hint="eastAsia" w:ascii="Times New Roman" w:hAnsi="Times New Roman" w:eastAsia="仿宋_GB2312" w:cs="Times New Roman"/>
          <w:kern w:val="0"/>
          <w:sz w:val="32"/>
          <w:szCs w:val="32"/>
        </w:rPr>
        <w:t>矿山、砂石料厂、石材厂、石板厂等应停止露天作业；施工工地应停止土石方作业、建筑拆除、喷涂粉刷、护坡喷浆、混凝土搅拌及浇筑等；根据天气情况，主干道和易产生扬尘路段增加机扫和洒水频次，结冰期和雾霾天气时禁止洒水作业；未安装密闭装置易产生撒漏的煤炭、渣土、砂石料等运输车辆应停止上路。</w:t>
      </w:r>
    </w:p>
    <w:p w14:paraId="22D8143A">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③移动源污染减排措施：</w:t>
      </w:r>
      <w:r>
        <w:rPr>
          <w:rFonts w:hint="eastAsia" w:ascii="Times New Roman" w:hAnsi="Times New Roman" w:eastAsia="仿宋_GB2312" w:cs="Times New Roman"/>
          <w:kern w:val="0"/>
          <w:sz w:val="32"/>
          <w:szCs w:val="32"/>
        </w:rPr>
        <w:t>施工工地、工业企业厂区和工业园区内停止使用国二及以下非道路移动机械（清洁能源和紧急检修作业机械除外）；矿山（含煤矿）、洗煤厂、物流（除民生保障类）等涉及大宗原料和产品运输（日常车辆进出辆超过10辆次）的单位应停止使用国四及以下重型载货汽车（含燃气）进行运输（特种车辆、危化品车辆等除外），重点行业参照生态环境部印发的《技术指南》执行。</w:t>
      </w:r>
    </w:p>
    <w:p w14:paraId="4C1B700C">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④其他减排措施：停止所有室外喷涂、粉刷、切割、护坡喷浆等使用有机溶剂作业环节。</w:t>
      </w:r>
    </w:p>
    <w:p w14:paraId="6BC12CDE">
      <w:pPr>
        <w:snapToGrid w:val="0"/>
        <w:spacing w:line="576" w:lineRule="exact"/>
        <w:ind w:firstLine="640" w:firstLineChars="200"/>
        <w:rPr>
          <w:rFonts w:ascii="楷体_GB2312" w:hAnsi="Times New Roman" w:eastAsia="楷体_GB2312" w:cs="Times New Roman"/>
          <w:kern w:val="0"/>
          <w:sz w:val="32"/>
          <w:szCs w:val="32"/>
        </w:rPr>
      </w:pPr>
      <w:r>
        <w:rPr>
          <w:rFonts w:ascii="楷体_GB2312" w:hAnsi="Times New Roman" w:eastAsia="楷体_GB2312" w:cs="Times New Roman"/>
          <w:kern w:val="0"/>
          <w:sz w:val="32"/>
          <w:szCs w:val="32"/>
        </w:rPr>
        <w:t>（六）响应终止</w:t>
      </w:r>
    </w:p>
    <w:p w14:paraId="449C5000">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区重污染天气应急指挥部办公室根据上级重污染天气应急指挥机构发布的预警解除指令或专家研判会商结果，及时解除预警。预警解除后，响应自然终止。</w:t>
      </w:r>
    </w:p>
    <w:p w14:paraId="131143FC">
      <w:pPr>
        <w:snapToGrid w:val="0"/>
        <w:spacing w:line="576"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六、总结评估</w:t>
      </w:r>
    </w:p>
    <w:p w14:paraId="1E1F348C">
      <w:pPr>
        <w:snapToGrid w:val="0"/>
        <w:spacing w:line="576" w:lineRule="exact"/>
        <w:ind w:firstLine="640" w:firstLineChars="200"/>
        <w:rPr>
          <w:rFonts w:ascii="楷体_GB2312" w:hAnsi="Times New Roman" w:eastAsia="楷体_GB2312" w:cs="Times New Roman"/>
          <w:kern w:val="0"/>
          <w:sz w:val="32"/>
          <w:szCs w:val="32"/>
        </w:rPr>
      </w:pPr>
      <w:r>
        <w:rPr>
          <w:rFonts w:ascii="楷体_GB2312" w:hAnsi="Times New Roman" w:eastAsia="楷体_GB2312" w:cs="Times New Roman"/>
          <w:kern w:val="0"/>
          <w:sz w:val="32"/>
          <w:szCs w:val="32"/>
        </w:rPr>
        <w:t>（一）信息报告</w:t>
      </w:r>
    </w:p>
    <w:p w14:paraId="15E5A484">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应急响应终止3个工作日内，各</w:t>
      </w:r>
      <w:r>
        <w:rPr>
          <w:rFonts w:hint="eastAsia" w:ascii="Times New Roman" w:hAnsi="Times New Roman" w:eastAsia="仿宋_GB2312" w:cs="Times New Roman"/>
          <w:kern w:val="0"/>
          <w:sz w:val="32"/>
          <w:szCs w:val="32"/>
        </w:rPr>
        <w:t>镇（街道）</w:t>
      </w:r>
      <w:r>
        <w:rPr>
          <w:rFonts w:ascii="Times New Roman" w:hAnsi="Times New Roman" w:eastAsia="仿宋_GB2312" w:cs="Times New Roman"/>
          <w:kern w:val="0"/>
          <w:sz w:val="32"/>
          <w:szCs w:val="32"/>
        </w:rPr>
        <w:t>和</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重污染天气应急指挥部各成员单位，按照工作职责要求，向</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重污染天气应急指挥部办公室报送应急响应工作信息，信息应包括：重污染天气应急响应采取的措施、取得的成效、发现的问题以及改进建议等。</w:t>
      </w:r>
    </w:p>
    <w:p w14:paraId="4B92AA49">
      <w:pPr>
        <w:snapToGrid w:val="0"/>
        <w:spacing w:line="576" w:lineRule="exact"/>
        <w:ind w:firstLine="640" w:firstLineChars="200"/>
        <w:rPr>
          <w:rFonts w:ascii="楷体_GB2312" w:hAnsi="Times New Roman" w:eastAsia="楷体_GB2312" w:cs="Times New Roman"/>
          <w:kern w:val="0"/>
          <w:sz w:val="32"/>
          <w:szCs w:val="32"/>
        </w:rPr>
      </w:pPr>
      <w:r>
        <w:rPr>
          <w:rFonts w:ascii="楷体_GB2312" w:hAnsi="Times New Roman" w:eastAsia="楷体_GB2312" w:cs="Times New Roman"/>
          <w:kern w:val="0"/>
          <w:sz w:val="32"/>
          <w:szCs w:val="32"/>
        </w:rPr>
        <w:t>（二）台账管理</w:t>
      </w:r>
    </w:p>
    <w:p w14:paraId="1AF5CDC5">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各</w:t>
      </w:r>
      <w:r>
        <w:rPr>
          <w:rFonts w:hint="eastAsia" w:ascii="Times New Roman" w:hAnsi="Times New Roman" w:eastAsia="仿宋_GB2312" w:cs="Times New Roman"/>
          <w:kern w:val="0"/>
          <w:sz w:val="32"/>
          <w:szCs w:val="32"/>
        </w:rPr>
        <w:t>镇（街道）</w:t>
      </w:r>
      <w:r>
        <w:rPr>
          <w:rFonts w:ascii="Times New Roman" w:hAnsi="Times New Roman" w:eastAsia="仿宋_GB2312" w:cs="Times New Roman"/>
          <w:kern w:val="0"/>
          <w:sz w:val="32"/>
          <w:szCs w:val="32"/>
        </w:rPr>
        <w:t>和</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重污染天气应急指挥部各成员单位，应做好重污染天气应急过程记录，建立健全工作台账，主要包括：重污染天气应急响应统计表、重污染天气预警发布（解除）审批表、重污染天气预警发布文本、重污染天气应急过程总结等。</w:t>
      </w:r>
    </w:p>
    <w:p w14:paraId="4B8D334B">
      <w:pPr>
        <w:snapToGrid w:val="0"/>
        <w:spacing w:line="576" w:lineRule="exact"/>
        <w:ind w:firstLine="640" w:firstLineChars="200"/>
        <w:rPr>
          <w:rFonts w:ascii="楷体_GB2312" w:hAnsi="Times New Roman" w:eastAsia="楷体_GB2312" w:cs="Times New Roman"/>
          <w:kern w:val="0"/>
          <w:sz w:val="32"/>
          <w:szCs w:val="32"/>
        </w:rPr>
      </w:pPr>
      <w:r>
        <w:rPr>
          <w:rFonts w:ascii="楷体_GB2312" w:hAnsi="Times New Roman" w:eastAsia="楷体_GB2312" w:cs="Times New Roman"/>
          <w:kern w:val="0"/>
          <w:sz w:val="32"/>
          <w:szCs w:val="32"/>
        </w:rPr>
        <w:t>（三）总结评估</w:t>
      </w:r>
    </w:p>
    <w:p w14:paraId="72729BB9">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各</w:t>
      </w:r>
      <w:r>
        <w:rPr>
          <w:rFonts w:hint="eastAsia" w:ascii="Times New Roman" w:hAnsi="Times New Roman" w:eastAsia="仿宋_GB2312" w:cs="Times New Roman"/>
          <w:kern w:val="0"/>
          <w:sz w:val="32"/>
          <w:szCs w:val="32"/>
        </w:rPr>
        <w:t>镇（街道）</w:t>
      </w:r>
      <w:r>
        <w:rPr>
          <w:rFonts w:ascii="Times New Roman" w:hAnsi="Times New Roman" w:eastAsia="仿宋_GB2312" w:cs="Times New Roman"/>
          <w:kern w:val="0"/>
          <w:sz w:val="32"/>
          <w:szCs w:val="32"/>
        </w:rPr>
        <w:t>和</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重污染天气应急指挥部办公室，对每次重污染天气应急过程进行总结评估，内容包括：重污染天气应急预警发布情况，各部门、单位响应情况，应急措施落实情况等。</w:t>
      </w:r>
    </w:p>
    <w:p w14:paraId="6AA59A70">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镇（街道）</w:t>
      </w:r>
      <w:r>
        <w:rPr>
          <w:rFonts w:ascii="Times New Roman" w:hAnsi="Times New Roman" w:eastAsia="仿宋_GB2312" w:cs="Times New Roman"/>
          <w:kern w:val="0"/>
          <w:sz w:val="32"/>
          <w:szCs w:val="32"/>
        </w:rPr>
        <w:t>两级重污染天气应急指挥机构要根据重污染天气应急情况和有关要求，每年定期组织有关部门对本地应急预案有效性和可操作性进行评估，并对应急减排清单更新修订，评估工作于5月底前完成，清单修订工作于9月底前完成。建立重污染天气应急启动台账管理和备案督查制度，对重污染天气应急预案启动情况进行督查，确保各项应急措施落实到位。</w:t>
      </w:r>
    </w:p>
    <w:p w14:paraId="3F06D05D">
      <w:pPr>
        <w:snapToGrid w:val="0"/>
        <w:spacing w:line="576"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七、信息公开</w:t>
      </w:r>
    </w:p>
    <w:p w14:paraId="7E77088C">
      <w:pPr>
        <w:snapToGrid w:val="0"/>
        <w:spacing w:line="576" w:lineRule="exact"/>
        <w:ind w:firstLine="640" w:firstLineChars="200"/>
        <w:rPr>
          <w:rFonts w:ascii="楷体_GB2312" w:hAnsi="Times New Roman" w:eastAsia="楷体_GB2312" w:cs="Times New Roman"/>
          <w:kern w:val="0"/>
          <w:sz w:val="32"/>
          <w:szCs w:val="32"/>
        </w:rPr>
      </w:pPr>
      <w:r>
        <w:rPr>
          <w:rFonts w:ascii="楷体_GB2312" w:hAnsi="Times New Roman" w:eastAsia="楷体_GB2312" w:cs="Times New Roman"/>
          <w:kern w:val="0"/>
          <w:sz w:val="32"/>
          <w:szCs w:val="32"/>
        </w:rPr>
        <w:t>（一）信息公开的内容</w:t>
      </w:r>
    </w:p>
    <w:p w14:paraId="591BD912">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重污染天气应急信息公开的内容包括环境空气质量监测数据、重污染天气可能持续的时间、潜在的危害及防范建议、应急工作进展情况等。</w:t>
      </w:r>
    </w:p>
    <w:p w14:paraId="33635348">
      <w:pPr>
        <w:snapToGrid w:val="0"/>
        <w:spacing w:line="576" w:lineRule="exact"/>
        <w:ind w:firstLine="640" w:firstLineChars="200"/>
        <w:rPr>
          <w:rFonts w:ascii="楷体_GB2312" w:hAnsi="Times New Roman" w:eastAsia="楷体_GB2312" w:cs="Times New Roman"/>
          <w:kern w:val="0"/>
          <w:sz w:val="32"/>
          <w:szCs w:val="32"/>
        </w:rPr>
      </w:pPr>
      <w:r>
        <w:rPr>
          <w:rFonts w:ascii="楷体_GB2312" w:hAnsi="Times New Roman" w:eastAsia="楷体_GB2312" w:cs="Times New Roman"/>
          <w:kern w:val="0"/>
          <w:sz w:val="32"/>
          <w:szCs w:val="32"/>
        </w:rPr>
        <w:t>（二）信息公开的形式</w:t>
      </w:r>
    </w:p>
    <w:p w14:paraId="46D76212">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通过报刊、广播、电视、网络、移动通讯等媒体以信息发布、科普宣传、情况通报、专家访谈、新闻发布会等形式向社会公布。</w:t>
      </w:r>
    </w:p>
    <w:p w14:paraId="70C18DFF">
      <w:pPr>
        <w:snapToGrid w:val="0"/>
        <w:spacing w:line="576" w:lineRule="exact"/>
        <w:ind w:firstLine="640" w:firstLineChars="200"/>
        <w:rPr>
          <w:rFonts w:ascii="楷体_GB2312" w:hAnsi="Times New Roman" w:eastAsia="楷体_GB2312" w:cs="Times New Roman"/>
          <w:kern w:val="0"/>
          <w:sz w:val="32"/>
          <w:szCs w:val="32"/>
        </w:rPr>
      </w:pPr>
      <w:r>
        <w:rPr>
          <w:rFonts w:ascii="楷体_GB2312" w:hAnsi="Times New Roman" w:eastAsia="楷体_GB2312" w:cs="Times New Roman"/>
          <w:kern w:val="0"/>
          <w:sz w:val="32"/>
          <w:szCs w:val="32"/>
        </w:rPr>
        <w:t>（三）信息公开的组织</w:t>
      </w:r>
    </w:p>
    <w:p w14:paraId="61124C9E">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重污染天气应急指挥部办公室负责重污染天气应急信息公开的指导协调，各</w:t>
      </w:r>
      <w:r>
        <w:rPr>
          <w:rFonts w:hint="eastAsia" w:ascii="Times New Roman" w:hAnsi="Times New Roman" w:eastAsia="仿宋_GB2312" w:cs="Times New Roman"/>
          <w:kern w:val="0"/>
          <w:sz w:val="32"/>
          <w:szCs w:val="32"/>
        </w:rPr>
        <w:t>镇（街道）</w:t>
      </w:r>
      <w:r>
        <w:rPr>
          <w:rFonts w:ascii="Times New Roman" w:hAnsi="Times New Roman" w:eastAsia="仿宋_GB2312" w:cs="Times New Roman"/>
          <w:kern w:val="0"/>
          <w:sz w:val="32"/>
          <w:szCs w:val="32"/>
        </w:rPr>
        <w:t>应急指挥机构负责当地重污染天气应急信息公开，各级宣传部门负责新闻宣传和舆情引导处置。</w:t>
      </w:r>
    </w:p>
    <w:p w14:paraId="79DE7B37">
      <w:pPr>
        <w:snapToGrid w:val="0"/>
        <w:spacing w:line="576"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八、保障措施</w:t>
      </w:r>
    </w:p>
    <w:p w14:paraId="3B7C3C1F">
      <w:pPr>
        <w:snapToGrid w:val="0"/>
        <w:spacing w:line="576" w:lineRule="exact"/>
        <w:ind w:firstLine="640" w:firstLineChars="200"/>
        <w:rPr>
          <w:rFonts w:ascii="Times New Roman" w:hAnsi="Times New Roman" w:eastAsia="仿宋_GB2312" w:cs="Times New Roman"/>
          <w:sz w:val="32"/>
          <w:szCs w:val="32"/>
        </w:rPr>
      </w:pPr>
      <w:r>
        <w:rPr>
          <w:rFonts w:ascii="楷体_GB2312" w:hAnsi="Times New Roman" w:eastAsia="楷体_GB2312" w:cs="Times New Roman"/>
          <w:kern w:val="0"/>
          <w:sz w:val="32"/>
          <w:szCs w:val="32"/>
        </w:rPr>
        <w:t>（一）组织保障。</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重污染天气应急指挥部办公室组织有关成员单位及相关技术人员组成技术支撑、督导考核等组织机构，建立健全重污染天气应急专家库，并做好业务培训。</w:t>
      </w:r>
      <w:r>
        <w:rPr>
          <w:rFonts w:hint="eastAsia" w:ascii="Times New Roman" w:hAnsi="Times New Roman" w:eastAsia="仿宋_GB2312" w:cs="Times New Roman"/>
          <w:sz w:val="32"/>
          <w:szCs w:val="32"/>
        </w:rPr>
        <w:t>各</w:t>
      </w:r>
      <w:r>
        <w:rPr>
          <w:rFonts w:hint="eastAsia" w:ascii="Times New Roman" w:hAnsi="Times New Roman" w:eastAsia="仿宋_GB2312" w:cs="Times New Roman"/>
          <w:kern w:val="0"/>
          <w:sz w:val="32"/>
          <w:szCs w:val="32"/>
        </w:rPr>
        <w:t>镇（街道）</w:t>
      </w:r>
      <w:r>
        <w:rPr>
          <w:rFonts w:hint="eastAsia" w:ascii="Times New Roman" w:hAnsi="Times New Roman" w:eastAsia="仿宋_GB2312" w:cs="Times New Roman"/>
          <w:sz w:val="32"/>
          <w:szCs w:val="32"/>
        </w:rPr>
        <w:t>成立独立的重污染天气应急响应办公室，统筹重污染天气的应急响应等工作。</w:t>
      </w:r>
    </w:p>
    <w:p w14:paraId="39F60B3B">
      <w:pPr>
        <w:snapToGrid w:val="0"/>
        <w:spacing w:line="576" w:lineRule="exact"/>
        <w:ind w:firstLine="640" w:firstLineChars="200"/>
        <w:rPr>
          <w:rFonts w:ascii="Times New Roman" w:hAnsi="Times New Roman" w:eastAsia="仿宋_GB2312" w:cs="Times New Roman"/>
          <w:kern w:val="0"/>
          <w:sz w:val="32"/>
          <w:szCs w:val="32"/>
        </w:rPr>
      </w:pPr>
      <w:r>
        <w:rPr>
          <w:rFonts w:ascii="楷体_GB2312" w:hAnsi="Times New Roman" w:eastAsia="楷体_GB2312" w:cs="Times New Roman"/>
          <w:kern w:val="0"/>
          <w:sz w:val="32"/>
          <w:szCs w:val="32"/>
        </w:rPr>
        <w:t>（二）经费保障。</w:t>
      </w:r>
      <w:r>
        <w:rPr>
          <w:rFonts w:ascii="Times New Roman" w:hAnsi="Times New Roman" w:eastAsia="仿宋_GB2312" w:cs="Times New Roman"/>
          <w:kern w:val="0"/>
          <w:sz w:val="32"/>
          <w:szCs w:val="32"/>
        </w:rPr>
        <w:t>各</w:t>
      </w:r>
      <w:r>
        <w:rPr>
          <w:rFonts w:hint="eastAsia" w:ascii="Times New Roman" w:hAnsi="Times New Roman" w:eastAsia="仿宋_GB2312" w:cs="Times New Roman"/>
          <w:kern w:val="0"/>
          <w:sz w:val="32"/>
          <w:szCs w:val="32"/>
        </w:rPr>
        <w:t>镇（街道）</w:t>
      </w:r>
      <w:r>
        <w:rPr>
          <w:rFonts w:ascii="Times New Roman" w:hAnsi="Times New Roman" w:eastAsia="仿宋_GB2312" w:cs="Times New Roman"/>
          <w:kern w:val="0"/>
          <w:sz w:val="32"/>
          <w:szCs w:val="32"/>
        </w:rPr>
        <w:t>和各有关部门应逐步加大重污染天气应急的资金投入力度，为重污染天气监测、预警、应急处置与救援、监督检查等各项工作提供资金保障。将空气质量预报、预警、信息发布平台等基础设施建设及运行维护费用和应急技术支持、应急演练等工作资金，列入各级管理职能部门预算，所需资金在本级财政中足额安排。</w:t>
      </w:r>
    </w:p>
    <w:p w14:paraId="432EE2F8">
      <w:pPr>
        <w:snapToGrid w:val="0"/>
        <w:spacing w:line="576" w:lineRule="exact"/>
        <w:ind w:firstLine="640" w:firstLineChars="200"/>
        <w:rPr>
          <w:rFonts w:ascii="Times New Roman" w:hAnsi="Times New Roman" w:eastAsia="仿宋_GB2312" w:cs="Times New Roman"/>
          <w:kern w:val="0"/>
          <w:sz w:val="32"/>
          <w:szCs w:val="32"/>
        </w:rPr>
      </w:pPr>
      <w:r>
        <w:rPr>
          <w:rFonts w:ascii="楷体_GB2312" w:hAnsi="Times New Roman" w:eastAsia="楷体_GB2312" w:cs="Times New Roman"/>
          <w:kern w:val="0"/>
          <w:sz w:val="32"/>
          <w:szCs w:val="32"/>
        </w:rPr>
        <w:t>（三）物资保障。</w:t>
      </w:r>
      <w:r>
        <w:rPr>
          <w:rFonts w:ascii="Times New Roman" w:hAnsi="Times New Roman" w:eastAsia="仿宋_GB2312" w:cs="Times New Roman"/>
          <w:kern w:val="0"/>
          <w:sz w:val="32"/>
          <w:szCs w:val="32"/>
        </w:rPr>
        <w:t>各</w:t>
      </w:r>
      <w:r>
        <w:rPr>
          <w:rFonts w:hint="eastAsia" w:ascii="Times New Roman" w:hAnsi="Times New Roman" w:eastAsia="仿宋_GB2312" w:cs="Times New Roman"/>
          <w:kern w:val="0"/>
          <w:sz w:val="32"/>
          <w:szCs w:val="32"/>
        </w:rPr>
        <w:t>镇（街道）</w:t>
      </w:r>
      <w:r>
        <w:rPr>
          <w:rFonts w:ascii="Times New Roman" w:hAnsi="Times New Roman" w:eastAsia="仿宋_GB2312" w:cs="Times New Roman"/>
          <w:kern w:val="0"/>
          <w:sz w:val="32"/>
          <w:szCs w:val="32"/>
        </w:rPr>
        <w:t>要制定应急期间应急仪器、车辆、人员防护装备调配计划，明确各项应急物资的储备维护主体、种类与数量。各职能管理部门应根据各自职能分工，配备种类齐全、数量充足的应急仪器、车辆和防护器材等硬件装备，并做好日常管理和维护保养，确保重污染天气应对工作顺利开展。</w:t>
      </w:r>
    </w:p>
    <w:p w14:paraId="0311A613">
      <w:pPr>
        <w:snapToGrid w:val="0"/>
        <w:spacing w:line="576" w:lineRule="exact"/>
        <w:ind w:firstLine="640" w:firstLineChars="200"/>
        <w:rPr>
          <w:rFonts w:ascii="Times New Roman" w:hAnsi="Times New Roman" w:eastAsia="仿宋_GB2312" w:cs="Times New Roman"/>
          <w:kern w:val="0"/>
          <w:sz w:val="32"/>
          <w:szCs w:val="32"/>
        </w:rPr>
      </w:pPr>
      <w:r>
        <w:rPr>
          <w:rFonts w:ascii="楷体_GB2312" w:hAnsi="Times New Roman" w:eastAsia="楷体_GB2312" w:cs="Times New Roman"/>
          <w:kern w:val="0"/>
          <w:sz w:val="32"/>
          <w:szCs w:val="32"/>
        </w:rPr>
        <w:t>（四）监控预警能力保障。</w:t>
      </w:r>
      <w:r>
        <w:rPr>
          <w:rFonts w:ascii="Times New Roman" w:hAnsi="Times New Roman" w:eastAsia="仿宋_GB2312" w:cs="Times New Roman"/>
          <w:kern w:val="0"/>
          <w:sz w:val="32"/>
          <w:szCs w:val="32"/>
        </w:rPr>
        <w:t>各</w:t>
      </w:r>
      <w:r>
        <w:rPr>
          <w:rFonts w:hint="eastAsia" w:ascii="Times New Roman" w:hAnsi="Times New Roman" w:eastAsia="仿宋_GB2312" w:cs="Times New Roman"/>
          <w:kern w:val="0"/>
          <w:sz w:val="32"/>
          <w:szCs w:val="32"/>
        </w:rPr>
        <w:t>镇（街道）</w:t>
      </w:r>
      <w:r>
        <w:rPr>
          <w:rFonts w:ascii="Times New Roman" w:hAnsi="Times New Roman" w:eastAsia="仿宋_GB2312" w:cs="Times New Roman"/>
          <w:kern w:val="0"/>
          <w:sz w:val="32"/>
          <w:szCs w:val="32"/>
        </w:rPr>
        <w:t>应加强环境空气质量预报、预警能力建设，完善环境空气质量监测仪器设备、预报预警模型等软硬件配备，建设重污染天气应急管理数据库，加强环境空气质量、气象条件预测预报等相关领域研究。</w:t>
      </w:r>
    </w:p>
    <w:p w14:paraId="6F773904">
      <w:pPr>
        <w:snapToGrid w:val="0"/>
        <w:spacing w:line="576" w:lineRule="exact"/>
        <w:ind w:firstLine="640" w:firstLineChars="200"/>
        <w:rPr>
          <w:rFonts w:ascii="Times New Roman" w:hAnsi="Times New Roman" w:eastAsia="仿宋_GB2312" w:cs="Times New Roman"/>
          <w:kern w:val="0"/>
          <w:sz w:val="32"/>
          <w:szCs w:val="32"/>
        </w:rPr>
      </w:pPr>
      <w:r>
        <w:rPr>
          <w:rFonts w:ascii="楷体_GB2312" w:hAnsi="Times New Roman" w:eastAsia="楷体_GB2312" w:cs="Times New Roman"/>
          <w:kern w:val="0"/>
          <w:sz w:val="32"/>
          <w:szCs w:val="32"/>
        </w:rPr>
        <w:t>（五）通信与信息保障。</w:t>
      </w:r>
      <w:r>
        <w:rPr>
          <w:rFonts w:ascii="Times New Roman" w:hAnsi="Times New Roman" w:eastAsia="仿宋_GB2312" w:cs="Times New Roman"/>
          <w:kern w:val="0"/>
          <w:sz w:val="32"/>
          <w:szCs w:val="32"/>
        </w:rPr>
        <w:t>各</w:t>
      </w:r>
      <w:r>
        <w:rPr>
          <w:rFonts w:hint="eastAsia" w:ascii="Times New Roman" w:hAnsi="Times New Roman" w:eastAsia="仿宋_GB2312" w:cs="Times New Roman"/>
          <w:kern w:val="0"/>
          <w:sz w:val="32"/>
          <w:szCs w:val="32"/>
        </w:rPr>
        <w:t>镇（街道）</w:t>
      </w:r>
      <w:r>
        <w:rPr>
          <w:rFonts w:ascii="Times New Roman" w:hAnsi="Times New Roman" w:eastAsia="仿宋_GB2312" w:cs="Times New Roman"/>
          <w:kern w:val="0"/>
          <w:sz w:val="32"/>
          <w:szCs w:val="32"/>
        </w:rPr>
        <w:t>和</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重污染天气应急指挥部各成员单位，要建立重污染天气应急值守制度，健全应急人员通信信息库，明确重污染天气应急负责人和联络员，并制定应急信息通信系统及维护方案，保持24小时通信畅通，保证应急信息和指令的及时有效传达。</w:t>
      </w:r>
    </w:p>
    <w:p w14:paraId="3C8EAFAD">
      <w:pPr>
        <w:snapToGrid w:val="0"/>
        <w:spacing w:line="576" w:lineRule="exact"/>
        <w:ind w:firstLine="640" w:firstLineChars="200"/>
        <w:rPr>
          <w:rFonts w:ascii="Times New Roman" w:hAnsi="Times New Roman" w:eastAsia="仿宋_GB2312" w:cs="Times New Roman"/>
          <w:kern w:val="0"/>
          <w:sz w:val="32"/>
          <w:szCs w:val="32"/>
        </w:rPr>
      </w:pPr>
      <w:r>
        <w:rPr>
          <w:rFonts w:ascii="楷体_GB2312" w:hAnsi="Times New Roman" w:eastAsia="楷体_GB2312" w:cs="Times New Roman"/>
          <w:kern w:val="0"/>
          <w:sz w:val="32"/>
          <w:szCs w:val="32"/>
        </w:rPr>
        <w:t>（六）医疗卫生保障。</w:t>
      </w:r>
      <w:r>
        <w:rPr>
          <w:rFonts w:ascii="Times New Roman" w:hAnsi="Times New Roman" w:eastAsia="仿宋_GB2312" w:cs="Times New Roman"/>
          <w:kern w:val="0"/>
          <w:sz w:val="32"/>
          <w:szCs w:val="32"/>
        </w:rPr>
        <w:t>各</w:t>
      </w:r>
      <w:r>
        <w:rPr>
          <w:rFonts w:hint="eastAsia" w:ascii="Times New Roman" w:hAnsi="Times New Roman" w:eastAsia="仿宋_GB2312" w:cs="Times New Roman"/>
          <w:kern w:val="0"/>
          <w:sz w:val="32"/>
          <w:szCs w:val="32"/>
        </w:rPr>
        <w:t>镇（街道）</w:t>
      </w:r>
      <w:r>
        <w:rPr>
          <w:rFonts w:ascii="Times New Roman" w:hAnsi="Times New Roman" w:eastAsia="仿宋_GB2312" w:cs="Times New Roman"/>
          <w:kern w:val="0"/>
          <w:sz w:val="32"/>
          <w:szCs w:val="32"/>
        </w:rPr>
        <w:t>要建立健全重污染天气所致疾病突发事件卫生应急专家库，并按照预案做好患者诊治工作，确保应急状态下相关医务人员及时到位。加强相关医疗物资储备与应急调配机制建设。以易感人群为重点，加强重污染天气健康防护常识宣教。</w:t>
      </w:r>
    </w:p>
    <w:p w14:paraId="56447621">
      <w:pPr>
        <w:snapToGrid w:val="0"/>
        <w:spacing w:line="576" w:lineRule="exact"/>
        <w:ind w:firstLine="640" w:firstLineChars="200"/>
        <w:rPr>
          <w:rFonts w:ascii="Times New Roman" w:hAnsi="Times New Roman" w:eastAsia="仿宋_GB2312" w:cs="Times New Roman"/>
          <w:kern w:val="0"/>
          <w:sz w:val="32"/>
          <w:szCs w:val="32"/>
        </w:rPr>
      </w:pPr>
      <w:r>
        <w:rPr>
          <w:rFonts w:ascii="楷体_GB2312" w:hAnsi="Times New Roman" w:eastAsia="楷体_GB2312" w:cs="Times New Roman"/>
          <w:kern w:val="0"/>
          <w:sz w:val="32"/>
          <w:szCs w:val="32"/>
        </w:rPr>
        <w:t>（七）制度保障。</w:t>
      </w:r>
      <w:r>
        <w:rPr>
          <w:rFonts w:ascii="Times New Roman" w:hAnsi="Times New Roman" w:eastAsia="仿宋_GB2312" w:cs="Times New Roman"/>
          <w:kern w:val="0"/>
          <w:sz w:val="32"/>
          <w:szCs w:val="32"/>
        </w:rPr>
        <w:t>各</w:t>
      </w:r>
      <w:r>
        <w:rPr>
          <w:rFonts w:hint="eastAsia" w:ascii="Times New Roman" w:hAnsi="Times New Roman" w:eastAsia="仿宋_GB2312" w:cs="Times New Roman"/>
          <w:kern w:val="0"/>
          <w:sz w:val="32"/>
          <w:szCs w:val="32"/>
        </w:rPr>
        <w:t>镇（街道）</w:t>
      </w:r>
      <w:r>
        <w:rPr>
          <w:rFonts w:ascii="Times New Roman" w:hAnsi="Times New Roman" w:eastAsia="仿宋_GB2312" w:cs="Times New Roman"/>
          <w:kern w:val="0"/>
          <w:sz w:val="32"/>
          <w:szCs w:val="32"/>
        </w:rPr>
        <w:t>和</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重污染天气应急指挥部各成员单位要依据本预案规定，按照职责分工，制定相应的应急预案或方案，重点建立健全工业大气污染源减排、重型柴油车和非道路移动机械、道路和施工工地扬尘管理以及监督检查等工作机制。</w:t>
      </w:r>
    </w:p>
    <w:p w14:paraId="52C8B79E">
      <w:pPr>
        <w:snapToGrid w:val="0"/>
        <w:spacing w:line="576" w:lineRule="exact"/>
        <w:ind w:firstLine="640" w:firstLineChars="200"/>
        <w:rPr>
          <w:rFonts w:ascii="Times New Roman" w:hAnsi="Times New Roman" w:eastAsia="仿宋_GB2312" w:cs="Times New Roman"/>
          <w:kern w:val="0"/>
          <w:sz w:val="32"/>
          <w:szCs w:val="32"/>
        </w:rPr>
      </w:pPr>
      <w:r>
        <w:rPr>
          <w:rFonts w:ascii="楷体_GB2312" w:hAnsi="Times New Roman" w:eastAsia="楷体_GB2312" w:cs="Times New Roman"/>
          <w:kern w:val="0"/>
          <w:sz w:val="32"/>
          <w:szCs w:val="32"/>
        </w:rPr>
        <w:t>（八）督导检查。</w:t>
      </w:r>
      <w:r>
        <w:rPr>
          <w:rFonts w:ascii="Times New Roman" w:hAnsi="Times New Roman" w:eastAsia="仿宋_GB2312" w:cs="Times New Roman"/>
          <w:kern w:val="0"/>
          <w:sz w:val="32"/>
          <w:szCs w:val="32"/>
        </w:rPr>
        <w:t>重污染天气应急启动期间，</w:t>
      </w:r>
      <w:r>
        <w:rPr>
          <w:rFonts w:hint="eastAsia" w:ascii="Times New Roman" w:hAnsi="Times New Roman" w:eastAsia="仿宋_GB2312" w:cs="Times New Roman"/>
          <w:sz w:val="32"/>
          <w:szCs w:val="32"/>
        </w:rPr>
        <w:t>区级成立督导检查组</w:t>
      </w:r>
      <w:r>
        <w:rPr>
          <w:rFonts w:ascii="Times New Roman" w:hAnsi="Times New Roman" w:eastAsia="仿宋_GB2312" w:cs="Times New Roman"/>
          <w:kern w:val="0"/>
          <w:sz w:val="32"/>
          <w:szCs w:val="32"/>
        </w:rPr>
        <w:t>，对各</w:t>
      </w:r>
      <w:r>
        <w:rPr>
          <w:rFonts w:hint="eastAsia" w:ascii="Times New Roman" w:hAnsi="Times New Roman" w:eastAsia="仿宋_GB2312" w:cs="Times New Roman"/>
          <w:kern w:val="0"/>
          <w:sz w:val="32"/>
          <w:szCs w:val="32"/>
        </w:rPr>
        <w:t>镇（街道）</w:t>
      </w:r>
      <w:r>
        <w:rPr>
          <w:rFonts w:ascii="Times New Roman" w:hAnsi="Times New Roman" w:eastAsia="仿宋_GB2312" w:cs="Times New Roman"/>
          <w:kern w:val="0"/>
          <w:sz w:val="32"/>
          <w:szCs w:val="32"/>
        </w:rPr>
        <w:t>、各部门工作落实情况以及各企业、各单位应急响应措施落实情况进行督导检查。</w:t>
      </w:r>
      <w:r>
        <w:rPr>
          <w:rFonts w:hint="eastAsia" w:ascii="Times New Roman" w:hAnsi="Times New Roman" w:eastAsia="仿宋_GB2312" w:cs="Times New Roman"/>
          <w:sz w:val="32"/>
          <w:szCs w:val="32"/>
        </w:rPr>
        <w:t>各</w:t>
      </w:r>
      <w:r>
        <w:rPr>
          <w:rFonts w:hint="eastAsia" w:ascii="Times New Roman" w:hAnsi="Times New Roman" w:eastAsia="仿宋_GB2312" w:cs="Times New Roman"/>
          <w:kern w:val="0"/>
          <w:sz w:val="32"/>
          <w:szCs w:val="32"/>
        </w:rPr>
        <w:t>镇（街道）</w:t>
      </w:r>
      <w:r>
        <w:rPr>
          <w:rFonts w:hint="eastAsia" w:ascii="Times New Roman" w:hAnsi="Times New Roman" w:eastAsia="仿宋_GB2312" w:cs="Times New Roman"/>
          <w:sz w:val="32"/>
          <w:szCs w:val="32"/>
        </w:rPr>
        <w:t>成立巡查组，负责对本辖区落实应急措施情况开展巡查。</w:t>
      </w:r>
      <w:r>
        <w:rPr>
          <w:rFonts w:ascii="Times New Roman" w:hAnsi="Times New Roman" w:eastAsia="仿宋_GB2312" w:cs="Times New Roman"/>
          <w:kern w:val="0"/>
          <w:sz w:val="32"/>
          <w:szCs w:val="32"/>
        </w:rPr>
        <w:t>指挥部成员单位根据各自预案、专项实施方案和各自职责对落实情况进行督导检查。</w:t>
      </w:r>
    </w:p>
    <w:p w14:paraId="4BF9A193">
      <w:pPr>
        <w:snapToGrid w:val="0"/>
        <w:spacing w:line="576" w:lineRule="exact"/>
        <w:ind w:firstLine="640" w:firstLineChars="200"/>
        <w:rPr>
          <w:rFonts w:ascii="Times New Roman" w:hAnsi="Times New Roman" w:eastAsia="仿宋_GB2312" w:cs="Times New Roman"/>
          <w:kern w:val="0"/>
          <w:sz w:val="32"/>
          <w:szCs w:val="32"/>
        </w:rPr>
      </w:pPr>
      <w:r>
        <w:rPr>
          <w:rFonts w:ascii="楷体_GB2312" w:hAnsi="Times New Roman" w:eastAsia="楷体_GB2312" w:cs="Times New Roman"/>
          <w:kern w:val="0"/>
          <w:sz w:val="32"/>
          <w:szCs w:val="32"/>
        </w:rPr>
        <w:t>（九）纪律保障。</w:t>
      </w:r>
      <w:r>
        <w:rPr>
          <w:rFonts w:ascii="Times New Roman" w:hAnsi="Times New Roman" w:eastAsia="仿宋_GB2312" w:cs="Times New Roman"/>
          <w:kern w:val="0"/>
          <w:sz w:val="32"/>
          <w:szCs w:val="32"/>
        </w:rPr>
        <w:t>应急预案一经启动，各级各有关部门、单位必须迅速执行。对因工作不力、履职缺位等导致未能有效应对重污染天气的，依法依纪追究责任。对应急响应期间偷排偷放、屡查屡犯的企业，依法责令其停止生产，除依法实施行政处罚外，符合移送条件的，依法移送公安机关处理。</w:t>
      </w:r>
    </w:p>
    <w:p w14:paraId="682AF12C">
      <w:pPr>
        <w:snapToGrid w:val="0"/>
        <w:spacing w:line="576"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九、预案管理</w:t>
      </w:r>
    </w:p>
    <w:p w14:paraId="787DDA6F">
      <w:pPr>
        <w:snapToGrid w:val="0"/>
        <w:spacing w:line="576" w:lineRule="exact"/>
        <w:ind w:firstLine="640" w:firstLineChars="200"/>
        <w:rPr>
          <w:rFonts w:ascii="Times New Roman" w:hAnsi="Times New Roman" w:eastAsia="仿宋_GB2312" w:cs="Times New Roman"/>
          <w:kern w:val="0"/>
          <w:sz w:val="32"/>
          <w:szCs w:val="32"/>
        </w:rPr>
      </w:pPr>
      <w:r>
        <w:rPr>
          <w:rFonts w:ascii="楷体_GB2312" w:hAnsi="Times New Roman" w:eastAsia="楷体_GB2312" w:cs="Times New Roman"/>
          <w:kern w:val="0"/>
          <w:sz w:val="32"/>
          <w:szCs w:val="32"/>
        </w:rPr>
        <w:t>（一）预案宣传。</w:t>
      </w:r>
      <w:r>
        <w:rPr>
          <w:rFonts w:ascii="Times New Roman" w:hAnsi="Times New Roman" w:eastAsia="仿宋_GB2312" w:cs="Times New Roman"/>
          <w:kern w:val="0"/>
          <w:sz w:val="32"/>
          <w:szCs w:val="32"/>
        </w:rPr>
        <w:t>各</w:t>
      </w:r>
      <w:r>
        <w:rPr>
          <w:rFonts w:hint="eastAsia" w:ascii="Times New Roman" w:hAnsi="Times New Roman" w:eastAsia="仿宋_GB2312" w:cs="Times New Roman"/>
          <w:kern w:val="0"/>
          <w:sz w:val="32"/>
          <w:szCs w:val="32"/>
        </w:rPr>
        <w:t>镇（街道）</w:t>
      </w:r>
      <w:r>
        <w:rPr>
          <w:rFonts w:ascii="Times New Roman" w:hAnsi="Times New Roman" w:eastAsia="仿宋_GB2312" w:cs="Times New Roman"/>
          <w:kern w:val="0"/>
          <w:sz w:val="32"/>
          <w:szCs w:val="32"/>
        </w:rPr>
        <w:t>和</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重污染天气应急指挥部成员单位要充分利用互联网、电视、广播、报刊等新闻媒体及信息网络，加强预案以及重污染天气应急法律、法规和预防、避险、自救、互救等常识的宣传，及时、准确发布重污染天气事件有关信息，正确引导舆论。</w:t>
      </w:r>
    </w:p>
    <w:p w14:paraId="41AAF9E1">
      <w:pPr>
        <w:snapToGrid w:val="0"/>
        <w:spacing w:line="576" w:lineRule="exact"/>
        <w:ind w:firstLine="640" w:firstLineChars="200"/>
        <w:rPr>
          <w:rFonts w:ascii="Times New Roman" w:hAnsi="Times New Roman" w:eastAsia="仿宋_GB2312" w:cs="Times New Roman"/>
          <w:kern w:val="0"/>
          <w:sz w:val="32"/>
          <w:szCs w:val="32"/>
        </w:rPr>
      </w:pPr>
      <w:r>
        <w:rPr>
          <w:rFonts w:ascii="楷体_GB2312" w:hAnsi="Times New Roman" w:eastAsia="楷体_GB2312" w:cs="Times New Roman"/>
          <w:kern w:val="0"/>
          <w:sz w:val="32"/>
          <w:szCs w:val="32"/>
        </w:rPr>
        <w:t>（二）预案培训。</w:t>
      </w:r>
      <w:r>
        <w:rPr>
          <w:rFonts w:ascii="Times New Roman" w:hAnsi="Times New Roman" w:eastAsia="仿宋_GB2312" w:cs="Times New Roman"/>
          <w:kern w:val="0"/>
          <w:sz w:val="32"/>
          <w:szCs w:val="32"/>
        </w:rPr>
        <w:t>各</w:t>
      </w:r>
      <w:r>
        <w:rPr>
          <w:rFonts w:hint="eastAsia" w:ascii="Times New Roman" w:hAnsi="Times New Roman" w:eastAsia="仿宋_GB2312" w:cs="Times New Roman"/>
          <w:kern w:val="0"/>
          <w:sz w:val="32"/>
          <w:szCs w:val="32"/>
        </w:rPr>
        <w:t>镇（街道）</w:t>
      </w:r>
      <w:r>
        <w:rPr>
          <w:rFonts w:ascii="Times New Roman" w:hAnsi="Times New Roman" w:eastAsia="仿宋_GB2312" w:cs="Times New Roman"/>
          <w:kern w:val="0"/>
          <w:sz w:val="32"/>
          <w:szCs w:val="32"/>
        </w:rPr>
        <w:t>和</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重污染天气应急指挥部成员单位要健全重污染天气应急预案培训制度，根据应急预案职责分工，制定培训计划，明确培训内容与时间，确保培训规范有序取得实效。</w:t>
      </w:r>
    </w:p>
    <w:p w14:paraId="79262C68">
      <w:pPr>
        <w:snapToGrid w:val="0"/>
        <w:spacing w:line="576" w:lineRule="exact"/>
        <w:ind w:firstLine="640" w:firstLineChars="200"/>
        <w:rPr>
          <w:rFonts w:ascii="Times New Roman" w:hAnsi="Times New Roman" w:eastAsia="仿宋_GB2312" w:cs="Times New Roman"/>
          <w:kern w:val="0"/>
          <w:sz w:val="32"/>
          <w:szCs w:val="32"/>
        </w:rPr>
      </w:pPr>
      <w:r>
        <w:rPr>
          <w:rFonts w:ascii="楷体_GB2312" w:hAnsi="Times New Roman" w:eastAsia="楷体_GB2312" w:cs="Times New Roman"/>
          <w:kern w:val="0"/>
          <w:sz w:val="32"/>
          <w:szCs w:val="32"/>
        </w:rPr>
        <w:t>（三）预案演练。</w:t>
      </w:r>
      <w:r>
        <w:rPr>
          <w:rFonts w:ascii="Times New Roman" w:hAnsi="Times New Roman" w:eastAsia="仿宋_GB2312" w:cs="Times New Roman"/>
          <w:kern w:val="0"/>
          <w:sz w:val="32"/>
          <w:szCs w:val="32"/>
        </w:rPr>
        <w:t>各</w:t>
      </w:r>
      <w:r>
        <w:rPr>
          <w:rFonts w:hint="eastAsia" w:ascii="Times New Roman" w:hAnsi="Times New Roman" w:eastAsia="仿宋_GB2312" w:cs="Times New Roman"/>
          <w:kern w:val="0"/>
          <w:sz w:val="32"/>
          <w:szCs w:val="32"/>
        </w:rPr>
        <w:t>镇（街道）</w:t>
      </w:r>
      <w:r>
        <w:rPr>
          <w:rFonts w:ascii="Times New Roman" w:hAnsi="Times New Roman" w:eastAsia="仿宋_GB2312" w:cs="Times New Roman"/>
          <w:kern w:val="0"/>
          <w:sz w:val="32"/>
          <w:szCs w:val="32"/>
        </w:rPr>
        <w:t>和</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重污染天气应急指挥部成员单位要定期组织预案演练，编制演练方案，明确演练目的、方式、参与人员、内容、规则以及场景，重点检验重污染天气预警信息发布、应急响应措施落实、监督检查执行等，演练后应及时进行总结评估，提出相关程序、措施的改进建议。一般情况下，可结合每年秋冬季第一次重污染天气应对工作开展预案演练。</w:t>
      </w:r>
    </w:p>
    <w:p w14:paraId="7467F114">
      <w:pPr>
        <w:snapToGrid w:val="0"/>
        <w:spacing w:line="576"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十、附则</w:t>
      </w:r>
    </w:p>
    <w:p w14:paraId="411D646D">
      <w:pPr>
        <w:spacing w:line="576"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本预案自印发之日起实施，201</w:t>
      </w:r>
      <w:r>
        <w:rPr>
          <w:rFonts w:hint="eastAsia" w:ascii="Times New Roman" w:hAnsi="Times New Roman" w:eastAsia="仿宋_GB2312" w:cs="Times New Roman"/>
          <w:kern w:val="0"/>
          <w:sz w:val="32"/>
          <w:szCs w:val="32"/>
        </w:rPr>
        <w:t>8</w:t>
      </w:r>
      <w:r>
        <w:rPr>
          <w:rFonts w:ascii="Times New Roman" w:hAnsi="Times New Roman" w:eastAsia="仿宋_GB2312" w:cs="Times New Roman"/>
          <w:kern w:val="0"/>
          <w:sz w:val="32"/>
          <w:szCs w:val="32"/>
        </w:rPr>
        <w:t>年1</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rPr>
        <w:t>14</w:t>
      </w:r>
      <w:r>
        <w:rPr>
          <w:rFonts w:ascii="Times New Roman" w:hAnsi="Times New Roman" w:eastAsia="仿宋_GB2312" w:cs="Times New Roman"/>
          <w:kern w:val="0"/>
          <w:sz w:val="32"/>
          <w:szCs w:val="32"/>
        </w:rPr>
        <w:t>日</w:t>
      </w:r>
      <w:r>
        <w:rPr>
          <w:rFonts w:hint="eastAsia" w:ascii="Times New Roman" w:hAnsi="Times New Roman" w:eastAsia="仿宋_GB2312" w:cs="Times New Roman"/>
          <w:kern w:val="0"/>
          <w:sz w:val="32"/>
          <w:szCs w:val="32"/>
        </w:rPr>
        <w:t>博山区</w:t>
      </w:r>
      <w:r>
        <w:rPr>
          <w:rFonts w:ascii="Times New Roman" w:hAnsi="Times New Roman" w:eastAsia="仿宋_GB2312" w:cs="Times New Roman"/>
          <w:kern w:val="0"/>
          <w:sz w:val="32"/>
          <w:szCs w:val="32"/>
        </w:rPr>
        <w:t>人民政府办公</w:t>
      </w:r>
      <w:r>
        <w:rPr>
          <w:rFonts w:hint="eastAsia" w:ascii="Times New Roman" w:hAnsi="Times New Roman" w:eastAsia="仿宋_GB2312" w:cs="Times New Roman"/>
          <w:kern w:val="0"/>
          <w:sz w:val="32"/>
          <w:szCs w:val="32"/>
        </w:rPr>
        <w:t>室</w:t>
      </w:r>
      <w:r>
        <w:rPr>
          <w:rFonts w:ascii="Times New Roman" w:hAnsi="Times New Roman" w:eastAsia="仿宋_GB2312" w:cs="Times New Roman"/>
          <w:kern w:val="0"/>
          <w:sz w:val="32"/>
          <w:szCs w:val="32"/>
        </w:rPr>
        <w:t>印发的《</w:t>
      </w:r>
      <w:r>
        <w:rPr>
          <w:rFonts w:hint="eastAsia" w:ascii="Times New Roman" w:hAnsi="Times New Roman" w:eastAsia="仿宋_GB2312" w:cs="Times New Roman"/>
          <w:kern w:val="0"/>
          <w:sz w:val="32"/>
          <w:szCs w:val="32"/>
        </w:rPr>
        <w:t>博山区</w:t>
      </w:r>
      <w:r>
        <w:rPr>
          <w:rFonts w:ascii="Times New Roman" w:hAnsi="Times New Roman" w:eastAsia="仿宋_GB2312" w:cs="Times New Roman"/>
          <w:kern w:val="0"/>
          <w:sz w:val="32"/>
          <w:szCs w:val="32"/>
        </w:rPr>
        <w:t>重污染天气应急预案》（</w:t>
      </w:r>
      <w:r>
        <w:rPr>
          <w:rFonts w:hint="eastAsia" w:ascii="Times New Roman" w:hAnsi="Times New Roman" w:eastAsia="仿宋_GB2312" w:cs="Times New Roman"/>
          <w:kern w:val="0"/>
          <w:sz w:val="32"/>
          <w:szCs w:val="32"/>
        </w:rPr>
        <w:t>博政办字〔2018〕156号</w:t>
      </w:r>
      <w:r>
        <w:rPr>
          <w:rFonts w:ascii="Times New Roman" w:hAnsi="Times New Roman" w:eastAsia="仿宋_GB2312" w:cs="Times New Roman"/>
          <w:kern w:val="0"/>
          <w:sz w:val="32"/>
          <w:szCs w:val="32"/>
        </w:rPr>
        <w:t>）同时废止。</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委、</w:t>
      </w:r>
      <w:r>
        <w:rPr>
          <w:rFonts w:hint="eastAsia" w:ascii="Times New Roman" w:hAnsi="Times New Roman" w:eastAsia="仿宋_GB2312" w:cs="Times New Roman"/>
          <w:kern w:val="0"/>
          <w:sz w:val="32"/>
          <w:szCs w:val="32"/>
        </w:rPr>
        <w:t>区</w:t>
      </w:r>
      <w:r>
        <w:rPr>
          <w:rFonts w:ascii="Times New Roman" w:hAnsi="Times New Roman" w:eastAsia="仿宋_GB2312" w:cs="Times New Roman"/>
          <w:kern w:val="0"/>
          <w:sz w:val="32"/>
          <w:szCs w:val="32"/>
        </w:rPr>
        <w:t>政府有关文件中对重污染天气应急预案的有关规定，凡与本预案规定不一致的，以本预案为准。</w:t>
      </w:r>
    </w:p>
    <w:p w14:paraId="285F4F11">
      <w:pPr>
        <w:spacing w:line="576" w:lineRule="exact"/>
        <w:ind w:firstLine="640" w:firstLineChars="200"/>
        <w:jc w:val="left"/>
        <w:rPr>
          <w:rFonts w:ascii="Times New Roman" w:hAnsi="Times New Roman" w:eastAsia="仿宋_GB2312" w:cs="Times New Roman"/>
          <w:kern w:val="0"/>
          <w:sz w:val="32"/>
          <w:szCs w:val="32"/>
        </w:rPr>
      </w:pPr>
    </w:p>
    <w:p w14:paraId="4235C581">
      <w:pPr>
        <w:snapToGrid w:val="0"/>
        <w:spacing w:line="576" w:lineRule="exact"/>
        <w:ind w:firstLine="707" w:firstLineChars="22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附件：1.</w:t>
      </w:r>
      <w:r>
        <w:fldChar w:fldCharType="begin"/>
      </w:r>
      <w:r>
        <w:instrText xml:space="preserve"> HYPERLINK "http://www.zibo.gov.cn/module/download/downfile.jsp?classid=0&amp;filename=26b48ec112b34b8db69fe046e603ee1b.pdf" </w:instrText>
      </w:r>
      <w:r>
        <w:fldChar w:fldCharType="separate"/>
      </w:r>
      <w:r>
        <w:rPr>
          <w:rFonts w:hint="eastAsia" w:ascii="Times New Roman" w:hAnsi="Times New Roman" w:eastAsia="仿宋_GB2312" w:cs="Times New Roman"/>
          <w:kern w:val="0"/>
          <w:sz w:val="32"/>
          <w:szCs w:val="32"/>
        </w:rPr>
        <w:t>博山区</w:t>
      </w:r>
      <w:r>
        <w:rPr>
          <w:rFonts w:ascii="Times New Roman" w:hAnsi="Times New Roman" w:eastAsia="仿宋_GB2312" w:cs="Times New Roman"/>
          <w:kern w:val="0"/>
          <w:sz w:val="32"/>
          <w:szCs w:val="32"/>
        </w:rPr>
        <w:t>重污染天气应急工作示意图</w:t>
      </w:r>
      <w:r>
        <w:rPr>
          <w:rFonts w:ascii="Times New Roman" w:hAnsi="Times New Roman" w:eastAsia="仿宋_GB2312" w:cs="Times New Roman"/>
          <w:kern w:val="0"/>
          <w:sz w:val="32"/>
          <w:szCs w:val="32"/>
        </w:rPr>
        <w:fldChar w:fldCharType="end"/>
      </w:r>
    </w:p>
    <w:p w14:paraId="5E2AD2B2">
      <w:pPr>
        <w:snapToGrid w:val="0"/>
        <w:spacing w:line="576" w:lineRule="exact"/>
        <w:ind w:firstLine="1699" w:firstLineChars="53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fldChar w:fldCharType="begin"/>
      </w:r>
      <w:r>
        <w:instrText xml:space="preserve"> HYPERLINK "http://www.zibo.gov.cn/module/download/downfile.jsp?classid=0&amp;filename=6b7841be1a2b46e39df7bc067ffbdb6a.pdf" </w:instrText>
      </w:r>
      <w:r>
        <w:fldChar w:fldCharType="separate"/>
      </w:r>
      <w:r>
        <w:rPr>
          <w:rFonts w:hint="eastAsia" w:ascii="Times New Roman" w:hAnsi="Times New Roman" w:eastAsia="仿宋_GB2312" w:cs="Times New Roman"/>
          <w:kern w:val="0"/>
          <w:sz w:val="32"/>
          <w:szCs w:val="32"/>
        </w:rPr>
        <w:t>博山区</w:t>
      </w:r>
      <w:r>
        <w:rPr>
          <w:rFonts w:ascii="Times New Roman" w:hAnsi="Times New Roman" w:eastAsia="仿宋_GB2312" w:cs="Times New Roman"/>
          <w:kern w:val="0"/>
          <w:sz w:val="32"/>
          <w:szCs w:val="32"/>
        </w:rPr>
        <w:t>重污染天气应急指挥部成员名单</w:t>
      </w:r>
      <w:r>
        <w:rPr>
          <w:rFonts w:ascii="Times New Roman" w:hAnsi="Times New Roman" w:eastAsia="仿宋_GB2312" w:cs="Times New Roman"/>
          <w:kern w:val="0"/>
          <w:sz w:val="32"/>
          <w:szCs w:val="32"/>
        </w:rPr>
        <w:fldChar w:fldCharType="end"/>
      </w:r>
    </w:p>
    <w:p w14:paraId="7EF45532">
      <w:pPr>
        <w:snapToGrid w:val="0"/>
        <w:spacing w:line="576" w:lineRule="exact"/>
        <w:ind w:firstLine="1699" w:firstLineChars="53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w:t>
      </w:r>
      <w:r>
        <w:fldChar w:fldCharType="begin"/>
      </w:r>
      <w:r>
        <w:instrText xml:space="preserve"> HYPERLINK "http://www.zibo.gov.cn/module/download/downfile.jsp?classid=0&amp;filename=d89329813aec4f7ebd9e840406521926.pdf" </w:instrText>
      </w:r>
      <w:r>
        <w:fldChar w:fldCharType="separate"/>
      </w:r>
      <w:r>
        <w:rPr>
          <w:rFonts w:hint="eastAsia" w:ascii="Times New Roman" w:hAnsi="Times New Roman" w:eastAsia="仿宋_GB2312" w:cs="Times New Roman"/>
          <w:spacing w:val="-4"/>
          <w:kern w:val="0"/>
          <w:sz w:val="32"/>
          <w:szCs w:val="32"/>
        </w:rPr>
        <w:t>博山区</w:t>
      </w:r>
      <w:r>
        <w:rPr>
          <w:rFonts w:ascii="Times New Roman" w:hAnsi="Times New Roman" w:eastAsia="仿宋_GB2312" w:cs="Times New Roman"/>
          <w:spacing w:val="-4"/>
          <w:kern w:val="0"/>
          <w:sz w:val="32"/>
          <w:szCs w:val="32"/>
        </w:rPr>
        <w:t>重污染天气应急指挥部成员单位工作职责</w:t>
      </w:r>
      <w:r>
        <w:rPr>
          <w:rFonts w:ascii="Times New Roman" w:hAnsi="Times New Roman" w:eastAsia="仿宋_GB2312" w:cs="Times New Roman"/>
          <w:spacing w:val="-4"/>
          <w:kern w:val="0"/>
          <w:sz w:val="32"/>
          <w:szCs w:val="32"/>
        </w:rPr>
        <w:fldChar w:fldCharType="end"/>
      </w:r>
    </w:p>
    <w:p w14:paraId="00A461A3">
      <w:pPr>
        <w:widowControl/>
        <w:spacing w:line="576" w:lineRule="exac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br w:type="page"/>
      </w:r>
    </w:p>
    <w:p w14:paraId="55632E84">
      <w:pPr>
        <w:spacing w:line="576" w:lineRule="exact"/>
        <w:rPr>
          <w:rFonts w:ascii="黑体" w:hAnsi="黑体" w:eastAsia="黑体"/>
          <w:sz w:val="32"/>
          <w:szCs w:val="32"/>
        </w:rPr>
      </w:pPr>
      <w:r>
        <w:rPr>
          <w:rFonts w:hint="eastAsia" w:ascii="黑体" w:hAnsi="黑体" w:eastAsia="黑体"/>
          <w:sz w:val="32"/>
          <w:szCs w:val="32"/>
        </w:rPr>
        <w:t>附件1</w:t>
      </w:r>
    </w:p>
    <w:p w14:paraId="7E449B4C">
      <w:pPr>
        <w:spacing w:line="576" w:lineRule="exact"/>
        <w:jc w:val="center"/>
        <w:rPr>
          <w:rFonts w:ascii="方正小标宋简体" w:eastAsia="方正小标宋简体"/>
          <w:sz w:val="44"/>
          <w:szCs w:val="36"/>
        </w:rPr>
      </w:pPr>
      <w:r>
        <w:rPr>
          <w:rFonts w:hint="eastAsia" w:ascii="方正小标宋简体" w:eastAsia="方正小标宋简体"/>
          <w:sz w:val="44"/>
          <w:szCs w:val="36"/>
        </w:rPr>
        <w:t>博山区重污染天气应急工作示意图</w:t>
      </w:r>
    </w:p>
    <w:p w14:paraId="48FF245F">
      <w:pPr>
        <w:spacing w:line="576" w:lineRule="exact"/>
        <w:jc w:val="center"/>
        <w:rPr>
          <w:rFonts w:eastAsia="方正小标宋简体"/>
          <w:b/>
          <w:sz w:val="36"/>
          <w:szCs w:val="36"/>
        </w:rPr>
      </w:pPr>
    </w:p>
    <w:p w14:paraId="66419F1F">
      <w:pPr>
        <w:spacing w:line="576" w:lineRule="exact"/>
        <w:jc w:val="left"/>
        <w:rPr>
          <w:b/>
          <w:sz w:val="32"/>
          <w:szCs w:val="32"/>
        </w:rPr>
      </w:pPr>
      <w:r>
        <w:rPr>
          <w:szCs w:val="24"/>
        </w:rPr>
        <mc:AlternateContent>
          <mc:Choice Requires="wps">
            <w:drawing>
              <wp:anchor distT="0" distB="0" distL="114300" distR="114300" simplePos="0" relativeHeight="251659264" behindDoc="0" locked="0" layoutInCell="1" allowOverlap="1">
                <wp:simplePos x="0" y="0"/>
                <wp:positionH relativeFrom="column">
                  <wp:posOffset>976630</wp:posOffset>
                </wp:positionH>
                <wp:positionV relativeFrom="paragraph">
                  <wp:posOffset>179070</wp:posOffset>
                </wp:positionV>
                <wp:extent cx="1550670" cy="640080"/>
                <wp:effectExtent l="4445" t="5080" r="6985" b="21590"/>
                <wp:wrapNone/>
                <wp:docPr id="45" name="Rectangle 56"/>
                <wp:cNvGraphicFramePr/>
                <a:graphic xmlns:a="http://schemas.openxmlformats.org/drawingml/2006/main">
                  <a:graphicData uri="http://schemas.microsoft.com/office/word/2010/wordprocessingShape">
                    <wps:wsp>
                      <wps:cNvSpPr>
                        <a:spLocks noChangeArrowheads="1"/>
                      </wps:cNvSpPr>
                      <wps:spPr bwMode="auto">
                        <a:xfrm>
                          <a:off x="0" y="0"/>
                          <a:ext cx="1275080" cy="639445"/>
                        </a:xfrm>
                        <a:prstGeom prst="rect">
                          <a:avLst/>
                        </a:prstGeom>
                        <a:noFill/>
                        <a:ln w="9525">
                          <a:solidFill>
                            <a:srgbClr val="000000"/>
                          </a:solidFill>
                          <a:miter lim="800000"/>
                        </a:ln>
                        <a:effectLst/>
                      </wps:spPr>
                      <wps:txbx>
                        <w:txbxContent>
                          <w:p w14:paraId="61D06083">
                            <w:pPr>
                              <w:spacing w:line="400" w:lineRule="exact"/>
                              <w:rPr>
                                <w:rFonts w:ascii="仿宋_GB2312" w:hAnsi="宋体" w:cs="宋体"/>
                                <w:sz w:val="24"/>
                                <w:szCs w:val="24"/>
                              </w:rPr>
                            </w:pPr>
                            <w:r>
                              <w:rPr>
                                <w:rFonts w:hint="eastAsia" w:ascii="仿宋_GB2312" w:hAnsi="微软雅黑" w:cs="微软雅黑"/>
                                <w:sz w:val="24"/>
                                <w:szCs w:val="24"/>
                              </w:rPr>
                              <w:t>在线监控点位数据反映达到应急预警启动</w:t>
                            </w:r>
                            <w:r>
                              <w:rPr>
                                <w:rFonts w:hint="eastAsia" w:ascii="仿宋_GB2312" w:hAnsi="宋体" w:cs="宋体"/>
                                <w:sz w:val="24"/>
                                <w:szCs w:val="24"/>
                              </w:rPr>
                              <w:t>条件</w:t>
                            </w:r>
                          </w:p>
                          <w:p w14:paraId="5A060C65"/>
                        </w:txbxContent>
                      </wps:txbx>
                      <wps:bodyPr rot="0" vert="horz" wrap="square" lIns="91440" tIns="45720" rIns="91440" bIns="45720" anchor="t" anchorCtr="0" upright="1">
                        <a:noAutofit/>
                      </wps:bodyPr>
                    </wps:wsp>
                  </a:graphicData>
                </a:graphic>
              </wp:anchor>
            </w:drawing>
          </mc:Choice>
          <mc:Fallback>
            <w:pict>
              <v:rect id="Rectangle 56" o:spid="_x0000_s1026" o:spt="1" style="position:absolute;left:0pt;margin-left:76.9pt;margin-top:14.1pt;height:50.4pt;width:122.1pt;z-index:251659264;mso-width-relative:page;mso-height-relative:page;" filled="f" stroked="t" coordsize="21600,21600" o:gfxdata="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3YLordcAAAAKAQAADwAAAAAAAAABACAAAAAiAAAAZHJzL2Rvd25yZXYueG1sUEsB&#10;AhQAFAAAAAgAh07iQFgcGIwvAgAAZAQAAA4AAAAAAAAAAQAgAAAAJgEAAGRycy9lMm9Eb2MueG1s&#10;UEsFBgAAAAAGAAYAWQEAAMcFAAAAAA==&#10;">
                <v:fill on="f" focussize="0,0"/>
                <v:stroke color="#000000" miterlimit="8" joinstyle="miter"/>
                <v:imagedata o:title=""/>
                <o:lock v:ext="edit" aspectratio="f"/>
                <v:textbox>
                  <w:txbxContent>
                    <w:p w14:paraId="61D06083">
                      <w:pPr>
                        <w:spacing w:line="400" w:lineRule="exact"/>
                        <w:rPr>
                          <w:rFonts w:ascii="仿宋_GB2312" w:hAnsi="宋体" w:cs="宋体"/>
                          <w:sz w:val="24"/>
                          <w:szCs w:val="24"/>
                        </w:rPr>
                      </w:pPr>
                      <w:r>
                        <w:rPr>
                          <w:rFonts w:hint="eastAsia" w:ascii="仿宋_GB2312" w:hAnsi="微软雅黑" w:cs="微软雅黑"/>
                          <w:sz w:val="24"/>
                          <w:szCs w:val="24"/>
                        </w:rPr>
                        <w:t>在线监控点位数据反映达到应急预警启动</w:t>
                      </w:r>
                      <w:r>
                        <w:rPr>
                          <w:rFonts w:hint="eastAsia" w:ascii="仿宋_GB2312" w:hAnsi="宋体" w:cs="宋体"/>
                          <w:sz w:val="24"/>
                          <w:szCs w:val="24"/>
                        </w:rPr>
                        <w:t>条件</w:t>
                      </w:r>
                    </w:p>
                    <w:p w14:paraId="5A060C65"/>
                  </w:txbxContent>
                </v:textbox>
              </v:rect>
            </w:pict>
          </mc:Fallback>
        </mc:AlternateContent>
      </w:r>
      <w:r>
        <w:rPr>
          <w:szCs w:val="24"/>
        </w:rPr>
        <mc:AlternateContent>
          <mc:Choice Requires="wps">
            <w:drawing>
              <wp:anchor distT="0" distB="0" distL="114300" distR="114300" simplePos="0" relativeHeight="251691008" behindDoc="0" locked="0" layoutInCell="1" allowOverlap="1">
                <wp:simplePos x="0" y="0"/>
                <wp:positionH relativeFrom="column">
                  <wp:posOffset>3400425</wp:posOffset>
                </wp:positionH>
                <wp:positionV relativeFrom="paragraph">
                  <wp:posOffset>223520</wp:posOffset>
                </wp:positionV>
                <wp:extent cx="1845945" cy="464185"/>
                <wp:effectExtent l="4445" t="4445" r="16510" b="7620"/>
                <wp:wrapNone/>
                <wp:docPr id="44" name="Rectangle 37"/>
                <wp:cNvGraphicFramePr/>
                <a:graphic xmlns:a="http://schemas.openxmlformats.org/drawingml/2006/main">
                  <a:graphicData uri="http://schemas.microsoft.com/office/word/2010/wordprocessingShape">
                    <wps:wsp>
                      <wps:cNvSpPr>
                        <a:spLocks noChangeArrowheads="1"/>
                      </wps:cNvSpPr>
                      <wps:spPr bwMode="auto">
                        <a:xfrm>
                          <a:off x="0" y="0"/>
                          <a:ext cx="1845945" cy="464185"/>
                        </a:xfrm>
                        <a:prstGeom prst="rect">
                          <a:avLst/>
                        </a:prstGeom>
                        <a:noFill/>
                        <a:ln w="9525">
                          <a:solidFill>
                            <a:srgbClr val="000000"/>
                          </a:solidFill>
                          <a:miter lim="800000"/>
                        </a:ln>
                        <a:effectLst/>
                      </wps:spPr>
                      <wps:txbx>
                        <w:txbxContent>
                          <w:p w14:paraId="27A41930">
                            <w:pPr>
                              <w:spacing w:line="400" w:lineRule="exact"/>
                              <w:jc w:val="center"/>
                              <w:rPr>
                                <w:rFonts w:ascii="方正仿宋简体"/>
                                <w:sz w:val="24"/>
                              </w:rPr>
                            </w:pPr>
                            <w:r>
                              <w:rPr>
                                <w:rFonts w:hint="eastAsia" w:ascii="方正仿宋简体"/>
                                <w:sz w:val="24"/>
                              </w:rPr>
                              <w:t>接到上级预警提示信息</w:t>
                            </w:r>
                          </w:p>
                        </w:txbxContent>
                      </wps:txbx>
                      <wps:bodyPr rot="0" vert="horz" wrap="square" lIns="91440" tIns="45720" rIns="91440" bIns="45720" anchor="t" anchorCtr="0" upright="1">
                        <a:noAutofit/>
                      </wps:bodyPr>
                    </wps:wsp>
                  </a:graphicData>
                </a:graphic>
              </wp:anchor>
            </w:drawing>
          </mc:Choice>
          <mc:Fallback>
            <w:pict>
              <v:rect id="Rectangle 37" o:spid="_x0000_s1026" o:spt="1" style="position:absolute;left:0pt;margin-left:267.75pt;margin-top:17.6pt;height:36.55pt;width:145.35pt;z-index:251691008;mso-width-relative:page;mso-height-relative:page;" filled="f" stroked="t" coordsize="21600,21600" o:gfxdata="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mcEWdcAAAAKAQAADwAAAAAAAAABACAAAAAiAAAAZHJzL2Rvd25yZXYueG1sUEsB&#10;AhQAFAAAAAgAh07iQGWkLhEvAgAAZAQAAA4AAAAAAAAAAQAgAAAAJgEAAGRycy9lMm9Eb2MueG1s&#10;UEsFBgAAAAAGAAYAWQEAAMcFAAAAAA==&#10;">
                <v:fill on="f" focussize="0,0"/>
                <v:stroke color="#000000" miterlimit="8" joinstyle="miter"/>
                <v:imagedata o:title=""/>
                <o:lock v:ext="edit" aspectratio="f"/>
                <v:textbox>
                  <w:txbxContent>
                    <w:p w14:paraId="27A41930">
                      <w:pPr>
                        <w:spacing w:line="400" w:lineRule="exact"/>
                        <w:jc w:val="center"/>
                        <w:rPr>
                          <w:rFonts w:ascii="方正仿宋简体"/>
                          <w:sz w:val="24"/>
                        </w:rPr>
                      </w:pPr>
                      <w:r>
                        <w:rPr>
                          <w:rFonts w:hint="eastAsia" w:ascii="方正仿宋简体"/>
                          <w:sz w:val="24"/>
                        </w:rPr>
                        <w:t>接到上级预警提示信息</w:t>
                      </w:r>
                    </w:p>
                  </w:txbxContent>
                </v:textbox>
              </v:rect>
            </w:pict>
          </mc:Fallback>
        </mc:AlternateContent>
      </w:r>
    </w:p>
    <w:p w14:paraId="688C1376">
      <w:pPr>
        <w:spacing w:line="576" w:lineRule="exact"/>
        <w:jc w:val="left"/>
        <w:rPr>
          <w:sz w:val="32"/>
          <w:szCs w:val="32"/>
        </w:rPr>
      </w:pPr>
      <w:r>
        <w:rPr>
          <w:szCs w:val="24"/>
        </w:rPr>
        <mc:AlternateContent>
          <mc:Choice Requires="wps">
            <w:drawing>
              <wp:anchor distT="0" distB="0" distL="114300" distR="114300" simplePos="0" relativeHeight="251693056" behindDoc="0" locked="0" layoutInCell="1" allowOverlap="1">
                <wp:simplePos x="0" y="0"/>
                <wp:positionH relativeFrom="column">
                  <wp:posOffset>4200525</wp:posOffset>
                </wp:positionH>
                <wp:positionV relativeFrom="paragraph">
                  <wp:posOffset>350520</wp:posOffset>
                </wp:positionV>
                <wp:extent cx="0" cy="396240"/>
                <wp:effectExtent l="38100" t="0" r="38100" b="3810"/>
                <wp:wrapNone/>
                <wp:docPr id="40" name="Line 39"/>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tailEnd type="triangle" w="med" len="med"/>
                        </a:ln>
                        <a:effectLst/>
                      </wps:spPr>
                      <wps:bodyPr/>
                    </wps:wsp>
                  </a:graphicData>
                </a:graphic>
              </wp:anchor>
            </w:drawing>
          </mc:Choice>
          <mc:Fallback>
            <w:pict>
              <v:line id="Line 39" o:spid="_x0000_s1026" o:spt="20" style="position:absolute;left:0pt;margin-left:330.75pt;margin-top:27.6pt;height:31.2pt;width:0pt;z-index:251693056;mso-width-relative:page;mso-height-relative:page;" filled="f" stroked="t" coordsize="21600,21600" o:gfxdata="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VmOe/Y&#10;AAAACgEAAA8AAAAAAAAAAQAgAAAAIgAAAGRycy9kb3ducmV2LnhtbFBLAQIUABQAAAAIAIdO4kDL&#10;M6XZ5wEAANwDAAAOAAAAAAAAAAEAIAAAACcBAABkcnMvZTJvRG9jLnhtbFBLBQYAAAAABgAGAFkB&#10;AACABQAAAAA=&#10;">
                <v:fill on="f" focussize="0,0"/>
                <v:stroke color="#000000" joinstyle="round" endarrow="block"/>
                <v:imagedata o:title=""/>
                <o:lock v:ext="edit" aspectratio="f"/>
              </v:line>
            </w:pict>
          </mc:Fallback>
        </mc:AlternateContent>
      </w:r>
    </w:p>
    <w:p w14:paraId="3B06AA60">
      <w:pPr>
        <w:spacing w:line="576" w:lineRule="exact"/>
        <w:jc w:val="left"/>
        <w:rPr>
          <w:sz w:val="32"/>
          <w:szCs w:val="32"/>
        </w:rPr>
      </w:pPr>
      <w:r>
        <w:rPr>
          <w:szCs w:val="24"/>
        </w:rPr>
        <mc:AlternateContent>
          <mc:Choice Requires="wps">
            <w:drawing>
              <wp:anchor distT="0" distB="0" distL="114300" distR="114300" simplePos="0" relativeHeight="251672576" behindDoc="0" locked="0" layoutInCell="1" allowOverlap="1">
                <wp:simplePos x="0" y="0"/>
                <wp:positionH relativeFrom="column">
                  <wp:posOffset>1725295</wp:posOffset>
                </wp:positionH>
                <wp:positionV relativeFrom="paragraph">
                  <wp:posOffset>87630</wp:posOffset>
                </wp:positionV>
                <wp:extent cx="8890" cy="290830"/>
                <wp:effectExtent l="31750" t="0" r="35560" b="13970"/>
                <wp:wrapNone/>
                <wp:docPr id="1" name="Line 82"/>
                <wp:cNvGraphicFramePr/>
                <a:graphic xmlns:a="http://schemas.openxmlformats.org/drawingml/2006/main">
                  <a:graphicData uri="http://schemas.microsoft.com/office/word/2010/wordprocessingShape">
                    <wps:wsp>
                      <wps:cNvCnPr/>
                      <wps:spPr>
                        <a:xfrm>
                          <a:off x="0" y="0"/>
                          <a:ext cx="8890" cy="2908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82" o:spid="_x0000_s1026" o:spt="20" style="position:absolute;left:0pt;margin-left:135.85pt;margin-top:6.9pt;height:22.9pt;width:0.7pt;z-index:251672576;mso-width-relative:page;mso-height-relative:page;" filled="f" stroked="t" coordsize="21600,21600" o:gfxdata="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3HZ+Z&#10;2gAAAAkBAAAPAAAAAAAAAAEAIAAAACIAAABkcnMvZG93bnJldi54bWxQSwECFAAUAAAACACHTuJA&#10;zGs3b+YBAADgAwAADgAAAAAAAAABACAAAAApAQAAZHJzL2Uyb0RvYy54bWxQSwUGAAAAAAYABgBZ&#10;AQAAgQUAAAAA&#10;">
                <v:fill on="f" focussize="0,0"/>
                <v:stroke color="#000000" joinstyle="round" endarrow="block"/>
                <v:imagedata o:title=""/>
                <o:lock v:ext="edit" aspectratio="f"/>
              </v:line>
            </w:pict>
          </mc:Fallback>
        </mc:AlternateContent>
      </w:r>
      <w:r>
        <w:rPr>
          <w:szCs w:val="24"/>
        </w:rPr>
        <mc:AlternateContent>
          <mc:Choice Requires="wps">
            <w:drawing>
              <wp:anchor distT="0" distB="0" distL="114300" distR="114300" simplePos="0" relativeHeight="251660288" behindDoc="0" locked="0" layoutInCell="1" allowOverlap="1">
                <wp:simplePos x="0" y="0"/>
                <wp:positionH relativeFrom="column">
                  <wp:posOffset>2712085</wp:posOffset>
                </wp:positionH>
                <wp:positionV relativeFrom="paragraph">
                  <wp:posOffset>76200</wp:posOffset>
                </wp:positionV>
                <wp:extent cx="667385" cy="502285"/>
                <wp:effectExtent l="0" t="0" r="0" b="0"/>
                <wp:wrapNone/>
                <wp:docPr id="38" name="Rectangle 62"/>
                <wp:cNvGraphicFramePr/>
                <a:graphic xmlns:a="http://schemas.openxmlformats.org/drawingml/2006/main">
                  <a:graphicData uri="http://schemas.microsoft.com/office/word/2010/wordprocessingShape">
                    <wps:wsp>
                      <wps:cNvSpPr>
                        <a:spLocks noChangeArrowheads="1"/>
                      </wps:cNvSpPr>
                      <wps:spPr bwMode="auto">
                        <a:xfrm>
                          <a:off x="0" y="0"/>
                          <a:ext cx="667385" cy="502285"/>
                        </a:xfrm>
                        <a:prstGeom prst="rect">
                          <a:avLst/>
                        </a:prstGeom>
                        <a:noFill/>
                        <a:ln>
                          <a:noFill/>
                        </a:ln>
                        <a:effectLst/>
                      </wps:spPr>
                      <wps:txbx>
                        <w:txbxContent>
                          <w:p w14:paraId="7D74D4C9">
                            <w:pPr>
                              <w:rPr>
                                <w:rFonts w:ascii="宋体"/>
                                <w:sz w:val="24"/>
                              </w:rPr>
                            </w:pPr>
                            <w:r>
                              <w:rPr>
                                <w:rFonts w:hint="eastAsia" w:ascii="宋体" w:hAnsi="宋体"/>
                                <w:sz w:val="24"/>
                              </w:rPr>
                              <w:t>预测</w:t>
                            </w:r>
                          </w:p>
                        </w:txbxContent>
                      </wps:txbx>
                      <wps:bodyPr rot="0" vert="horz" wrap="square" lIns="91440" tIns="45720" rIns="91440" bIns="45720" anchor="t" anchorCtr="0" upright="1">
                        <a:noAutofit/>
                      </wps:bodyPr>
                    </wps:wsp>
                  </a:graphicData>
                </a:graphic>
              </wp:anchor>
            </w:drawing>
          </mc:Choice>
          <mc:Fallback>
            <w:pict>
              <v:rect id="Rectangle 62" o:spid="_x0000_s1026" o:spt="1" style="position:absolute;left:0pt;margin-left:213.55pt;margin-top:6pt;height:39.55pt;width:52.55pt;z-index:251660288;mso-width-relative:page;mso-height-relative:page;" filled="f" stroked="f" coordsize="21600,21600" o:gfxdata="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at9q/aAAAACQEAAA8AAAAAAAAAAQAgAAAAIgAA&#10;AGRycy9kb3ducmV2LnhtbFBLAQIUABQAAAAIAIdO4kBOPV35BgIAABoEAAAOAAAAAAAAAAEAIAAA&#10;ACkBAABkcnMvZTJvRG9jLnhtbFBLBQYAAAAABgAGAFkBAAChBQAAAAA=&#10;">
                <v:fill on="f" focussize="0,0"/>
                <v:stroke on="f"/>
                <v:imagedata o:title=""/>
                <o:lock v:ext="edit" aspectratio="f"/>
                <v:textbox>
                  <w:txbxContent>
                    <w:p w14:paraId="7D74D4C9">
                      <w:pPr>
                        <w:rPr>
                          <w:rFonts w:ascii="宋体"/>
                          <w:sz w:val="24"/>
                        </w:rPr>
                      </w:pPr>
                      <w:r>
                        <w:rPr>
                          <w:rFonts w:hint="eastAsia" w:ascii="宋体" w:hAnsi="宋体"/>
                          <w:sz w:val="24"/>
                        </w:rPr>
                        <w:t>预测</w:t>
                      </w:r>
                    </w:p>
                  </w:txbxContent>
                </v:textbox>
              </v:rect>
            </w:pict>
          </mc:Fallback>
        </mc:AlternateContent>
      </w:r>
    </w:p>
    <w:p w14:paraId="55B1D2ED">
      <w:pPr>
        <w:spacing w:line="576" w:lineRule="exact"/>
        <w:jc w:val="left"/>
        <w:rPr>
          <w:sz w:val="32"/>
          <w:szCs w:val="32"/>
        </w:rPr>
      </w:pPr>
      <w:r>
        <w:rPr>
          <w:sz w:val="32"/>
          <w:szCs w:val="32"/>
        </w:rPr>
        <mc:AlternateContent>
          <mc:Choice Requires="wps">
            <w:drawing>
              <wp:anchor distT="0" distB="0" distL="114300" distR="114300" simplePos="0" relativeHeight="251694080" behindDoc="0" locked="0" layoutInCell="1" allowOverlap="1">
                <wp:simplePos x="0" y="0"/>
                <wp:positionH relativeFrom="column">
                  <wp:posOffset>2933700</wp:posOffset>
                </wp:positionH>
                <wp:positionV relativeFrom="paragraph">
                  <wp:posOffset>10160</wp:posOffset>
                </wp:positionV>
                <wp:extent cx="0" cy="594360"/>
                <wp:effectExtent l="38100" t="0" r="38100" b="15240"/>
                <wp:wrapNone/>
                <wp:docPr id="37" name="Line 40"/>
                <wp:cNvGraphicFramePr/>
                <a:graphic xmlns:a="http://schemas.openxmlformats.org/drawingml/2006/main">
                  <a:graphicData uri="http://schemas.microsoft.com/office/word/2010/wordprocessingShape">
                    <wps:wsp>
                      <wps:cNvCnPr>
                        <a:cxnSpLocks noChangeShapeType="1"/>
                      </wps:cNvCnPr>
                      <wps:spPr bwMode="auto">
                        <a:xfrm>
                          <a:off x="0" y="0"/>
                          <a:ext cx="0" cy="594360"/>
                        </a:xfrm>
                        <a:prstGeom prst="line">
                          <a:avLst/>
                        </a:prstGeom>
                        <a:noFill/>
                        <a:ln w="9525">
                          <a:solidFill>
                            <a:srgbClr val="000000"/>
                          </a:solidFill>
                          <a:round/>
                          <a:tailEnd type="triangle" w="med" len="med"/>
                        </a:ln>
                        <a:effectLst/>
                      </wps:spPr>
                      <wps:bodyPr/>
                    </wps:wsp>
                  </a:graphicData>
                </a:graphic>
              </wp:anchor>
            </w:drawing>
          </mc:Choice>
          <mc:Fallback>
            <w:pict>
              <v:line id="Line 40" o:spid="_x0000_s1026" o:spt="20" style="position:absolute;left:0pt;margin-left:231pt;margin-top:0.8pt;height:46.8pt;width:0pt;z-index:251694080;mso-width-relative:page;mso-height-relative:page;" filled="f" stroked="t" coordsize="21600,21600" o:gfxdata="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vx&#10;GTLXAAAACAEAAA8AAAAAAAAAAQAgAAAAIgAAAGRycy9kb3ducmV2LnhtbFBLAQIUABQAAAAIAIdO&#10;4kBLC+N76wEAANwDAAAOAAAAAAAAAAEAIAAAACYBAABkcnMvZTJvRG9jLnhtbFBLBQYAAAAABgAG&#10;AFkBAACDBQAAAAA=&#10;">
                <v:fill on="f" focussize="0,0"/>
                <v:stroke color="#000000" joinstyle="round" endarrow="block"/>
                <v:imagedata o:title=""/>
                <o:lock v:ext="edit" aspectratio="f"/>
              </v:line>
            </w:pict>
          </mc:Fallback>
        </mc:AlternateContent>
      </w:r>
      <w:r>
        <w:rPr>
          <w:sz w:val="32"/>
          <w:szCs w:val="32"/>
        </w:rPr>
        <mc:AlternateContent>
          <mc:Choice Requires="wps">
            <w:drawing>
              <wp:anchor distT="0" distB="0" distL="114300" distR="114300" simplePos="0" relativeHeight="251692032" behindDoc="0" locked="0" layoutInCell="1" allowOverlap="1">
                <wp:simplePos x="0" y="0"/>
                <wp:positionH relativeFrom="column">
                  <wp:posOffset>1733550</wp:posOffset>
                </wp:positionH>
                <wp:positionV relativeFrom="paragraph">
                  <wp:posOffset>10160</wp:posOffset>
                </wp:positionV>
                <wp:extent cx="2466975" cy="0"/>
                <wp:effectExtent l="0" t="0" r="0" b="0"/>
                <wp:wrapNone/>
                <wp:docPr id="36" name="Line 38"/>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line">
                          <a:avLst/>
                        </a:prstGeom>
                        <a:noFill/>
                        <a:ln w="9525">
                          <a:solidFill>
                            <a:srgbClr val="000000"/>
                          </a:solidFill>
                          <a:round/>
                        </a:ln>
                        <a:effectLst/>
                      </wps:spPr>
                      <wps:bodyPr/>
                    </wps:wsp>
                  </a:graphicData>
                </a:graphic>
              </wp:anchor>
            </w:drawing>
          </mc:Choice>
          <mc:Fallback>
            <w:pict>
              <v:line id="Line 38" o:spid="_x0000_s1026" o:spt="20" style="position:absolute;left:0pt;margin-left:136.5pt;margin-top:0.8pt;height:0pt;width:194.25pt;z-index:251692032;mso-width-relative:page;mso-height-relative:page;" filled="f" stroked="t" coordsize="21600,21600" o:gfxdata="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&#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kms0b1AAAAAcBAAAPAAAAAAAAAAEAIAAAACIAAABk&#10;cnMvZG93bnJldi54bWxQSwECFAAUAAAACACHTuJAYGGbjdEBAACvAwAADgAAAAAAAAABACAAAAAj&#10;AQAAZHJzL2Uyb0RvYy54bWxQSwUGAAAAAAYABgBZAQAAZgUAAAAA&#10;">
                <v:fill on="f" focussize="0,0"/>
                <v:stroke color="#000000" joinstyle="round"/>
                <v:imagedata o:title=""/>
                <o:lock v:ext="edit" aspectratio="f"/>
              </v:line>
            </w:pict>
          </mc:Fallback>
        </mc:AlternateContent>
      </w:r>
    </w:p>
    <w:p w14:paraId="555204C4">
      <w:pPr>
        <w:spacing w:line="576" w:lineRule="exact"/>
        <w:jc w:val="left"/>
        <w:rPr>
          <w:sz w:val="32"/>
          <w:szCs w:val="32"/>
        </w:rPr>
      </w:pPr>
      <w:r>
        <w:rPr>
          <w:szCs w:val="24"/>
        </w:rPr>
        <mc:AlternateContent>
          <mc:Choice Requires="wps">
            <w:drawing>
              <wp:anchor distT="0" distB="0" distL="114300" distR="114300" simplePos="0" relativeHeight="251661312" behindDoc="0" locked="0" layoutInCell="1" allowOverlap="1">
                <wp:simplePos x="0" y="0"/>
                <wp:positionH relativeFrom="column">
                  <wp:posOffset>1376045</wp:posOffset>
                </wp:positionH>
                <wp:positionV relativeFrom="paragraph">
                  <wp:posOffset>236220</wp:posOffset>
                </wp:positionV>
                <wp:extent cx="3436620" cy="0"/>
                <wp:effectExtent l="0" t="0" r="0" b="0"/>
                <wp:wrapNone/>
                <wp:docPr id="35" name="Line 61"/>
                <wp:cNvGraphicFramePr/>
                <a:graphic xmlns:a="http://schemas.openxmlformats.org/drawingml/2006/main">
                  <a:graphicData uri="http://schemas.microsoft.com/office/word/2010/wordprocessingShape">
                    <wps:wsp>
                      <wps:cNvCnPr>
                        <a:cxnSpLocks noChangeShapeType="1"/>
                      </wps:cNvCnPr>
                      <wps:spPr bwMode="auto">
                        <a:xfrm>
                          <a:off x="0" y="0"/>
                          <a:ext cx="3436620" cy="0"/>
                        </a:xfrm>
                        <a:prstGeom prst="line">
                          <a:avLst/>
                        </a:prstGeom>
                        <a:noFill/>
                        <a:ln w="9525">
                          <a:solidFill>
                            <a:srgbClr val="000000"/>
                          </a:solidFill>
                          <a:round/>
                        </a:ln>
                        <a:effectLst/>
                      </wps:spPr>
                      <wps:bodyPr/>
                    </wps:wsp>
                  </a:graphicData>
                </a:graphic>
              </wp:anchor>
            </w:drawing>
          </mc:Choice>
          <mc:Fallback>
            <w:pict>
              <v:line id="Line 61" o:spid="_x0000_s1026" o:spt="20" style="position:absolute;left:0pt;margin-left:108.35pt;margin-top:18.6pt;height:0pt;width:270.6pt;z-index:251661312;mso-width-relative:page;mso-height-relative:page;" filled="f" stroked="t" coordsize="21600,21600" o:gfxdata="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mHsgHXAAAACQEAAA8AAAAAAAAAAQAgAAAAIgAA&#10;AGRycy9kb3ducmV2LnhtbFBLAQIUABQAAAAIAIdO4kBhoBgd0AEAAK8DAAAOAAAAAAAAAAEAIAAA&#10;ACYBAABkcnMvZTJvRG9jLnhtbFBLBQYAAAAABgAGAFkBAABoBQAAAAA=&#10;">
                <v:fill on="f" focussize="0,0"/>
                <v:stroke color="#000000" joinstyle="round"/>
                <v:imagedata o:title=""/>
                <o:lock v:ext="edit" aspectratio="f"/>
              </v:line>
            </w:pict>
          </mc:Fallback>
        </mc:AlternateContent>
      </w:r>
      <w:r>
        <w:rPr>
          <w:szCs w:val="24"/>
        </w:rPr>
        <mc:AlternateContent>
          <mc:Choice Requires="wps">
            <w:drawing>
              <wp:anchor distT="0" distB="0" distL="114300" distR="114300" simplePos="0" relativeHeight="251677696" behindDoc="0" locked="0" layoutInCell="1" allowOverlap="1">
                <wp:simplePos x="0" y="0"/>
                <wp:positionH relativeFrom="column">
                  <wp:posOffset>1375410</wp:posOffset>
                </wp:positionH>
                <wp:positionV relativeFrom="paragraph">
                  <wp:posOffset>236220</wp:posOffset>
                </wp:positionV>
                <wp:extent cx="635" cy="233045"/>
                <wp:effectExtent l="37465" t="0" r="38100" b="14605"/>
                <wp:wrapNone/>
                <wp:docPr id="34" name="Line 92"/>
                <wp:cNvGraphicFramePr/>
                <a:graphic xmlns:a="http://schemas.openxmlformats.org/drawingml/2006/main">
                  <a:graphicData uri="http://schemas.microsoft.com/office/word/2010/wordprocessingShape">
                    <wps:wsp>
                      <wps:cNvCnPr>
                        <a:cxnSpLocks noChangeShapeType="1"/>
                      </wps:cNvCnPr>
                      <wps:spPr bwMode="auto">
                        <a:xfrm>
                          <a:off x="0" y="0"/>
                          <a:ext cx="635" cy="233045"/>
                        </a:xfrm>
                        <a:prstGeom prst="line">
                          <a:avLst/>
                        </a:prstGeom>
                        <a:noFill/>
                        <a:ln w="9525">
                          <a:solidFill>
                            <a:srgbClr val="000000"/>
                          </a:solidFill>
                          <a:round/>
                          <a:tailEnd type="triangle" w="med" len="med"/>
                        </a:ln>
                        <a:effectLst/>
                      </wps:spPr>
                      <wps:bodyPr/>
                    </wps:wsp>
                  </a:graphicData>
                </a:graphic>
              </wp:anchor>
            </w:drawing>
          </mc:Choice>
          <mc:Fallback>
            <w:pict>
              <v:line id="Line 92" o:spid="_x0000_s1026" o:spt="20" style="position:absolute;left:0pt;margin-left:108.3pt;margin-top:18.6pt;height:18.35pt;width:0.05pt;z-index:251677696;mso-width-relative:page;mso-height-relative:page;" filled="f" stroked="t" coordsize="21600,21600" o:gfxdata="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dqWRB2gAAAAkBAAAPAAAAAAAAAAEAIAAAACIAAABkcnMvZG93bnJldi54bWxQSwECFAAUAAAA&#10;CACHTuJAZ0/OqOwBAADeAwAADgAAAAAAAAABACAAAAApAQAAZHJzL2Uyb0RvYy54bWxQSwUGAAAA&#10;AAYABgBZAQAAhwUAAAAA&#10;">
                <v:fill on="f" focussize="0,0"/>
                <v:stroke color="#000000" joinstyle="round" endarrow="block"/>
                <v:imagedata o:title=""/>
                <o:lock v:ext="edit" aspectratio="f"/>
              </v:line>
            </w:pict>
          </mc:Fallback>
        </mc:AlternateContent>
      </w:r>
      <w:r>
        <w:rPr>
          <w:szCs w:val="24"/>
        </w:rPr>
        <mc:AlternateContent>
          <mc:Choice Requires="wps">
            <w:drawing>
              <wp:anchor distT="0" distB="0" distL="114300" distR="114300" simplePos="0" relativeHeight="251669504" behindDoc="0" locked="0" layoutInCell="1" allowOverlap="1">
                <wp:simplePos x="0" y="0"/>
                <wp:positionH relativeFrom="column">
                  <wp:posOffset>4812665</wp:posOffset>
                </wp:positionH>
                <wp:positionV relativeFrom="paragraph">
                  <wp:posOffset>236220</wp:posOffset>
                </wp:positionV>
                <wp:extent cx="635" cy="233045"/>
                <wp:effectExtent l="37465" t="0" r="38100" b="14605"/>
                <wp:wrapNone/>
                <wp:docPr id="33" name="Line 79"/>
                <wp:cNvGraphicFramePr/>
                <a:graphic xmlns:a="http://schemas.openxmlformats.org/drawingml/2006/main">
                  <a:graphicData uri="http://schemas.microsoft.com/office/word/2010/wordprocessingShape">
                    <wps:wsp>
                      <wps:cNvCnPr>
                        <a:cxnSpLocks noChangeShapeType="1"/>
                      </wps:cNvCnPr>
                      <wps:spPr bwMode="auto">
                        <a:xfrm>
                          <a:off x="0" y="0"/>
                          <a:ext cx="635" cy="233045"/>
                        </a:xfrm>
                        <a:prstGeom prst="line">
                          <a:avLst/>
                        </a:prstGeom>
                        <a:noFill/>
                        <a:ln w="9525">
                          <a:solidFill>
                            <a:srgbClr val="000000"/>
                          </a:solidFill>
                          <a:round/>
                          <a:tailEnd type="triangle" w="med" len="med"/>
                        </a:ln>
                        <a:effectLst/>
                      </wps:spPr>
                      <wps:bodyPr/>
                    </wps:wsp>
                  </a:graphicData>
                </a:graphic>
              </wp:anchor>
            </w:drawing>
          </mc:Choice>
          <mc:Fallback>
            <w:pict>
              <v:line id="Line 79" o:spid="_x0000_s1026" o:spt="20" style="position:absolute;left:0pt;margin-left:378.95pt;margin-top:18.6pt;height:18.35pt;width:0.05pt;z-index:251669504;mso-width-relative:page;mso-height-relative:page;" filled="f" stroked="t" coordsize="21600,21600" o:gfxdata="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gjqzdsAAAAJAQAADwAAAAAAAAABACAAAAAiAAAAZHJzL2Rvd25yZXYueG1sUEsBAhQAFAAA&#10;AAgAh07iQJvNHK/sAQAA3gMAAA4AAAAAAAAAAQAgAAAAKgEAAGRycy9lMm9Eb2MueG1sUEsFBgAA&#10;AAAGAAYAWQEAAIgFAAAAAA==&#10;">
                <v:fill on="f" focussize="0,0"/>
                <v:stroke color="#000000" joinstyle="round" endarrow="block"/>
                <v:imagedata o:title=""/>
                <o:lock v:ext="edit" aspectratio="f"/>
              </v:line>
            </w:pict>
          </mc:Fallback>
        </mc:AlternateContent>
      </w:r>
      <w:r>
        <w:rPr>
          <w:szCs w:val="24"/>
        </w:rPr>
        <mc:AlternateContent>
          <mc:Choice Requires="wps">
            <w:drawing>
              <wp:anchor distT="0" distB="0" distL="114300" distR="114300" simplePos="0" relativeHeight="251676672" behindDoc="0" locked="0" layoutInCell="1" allowOverlap="1">
                <wp:simplePos x="0" y="0"/>
                <wp:positionH relativeFrom="column">
                  <wp:posOffset>3343275</wp:posOffset>
                </wp:positionH>
                <wp:positionV relativeFrom="paragraph">
                  <wp:posOffset>236220</wp:posOffset>
                </wp:positionV>
                <wp:extent cx="0" cy="233045"/>
                <wp:effectExtent l="38100" t="0" r="38100" b="14605"/>
                <wp:wrapNone/>
                <wp:docPr id="32" name="Line 91"/>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9525">
                          <a:solidFill>
                            <a:srgbClr val="000000"/>
                          </a:solidFill>
                          <a:round/>
                          <a:tailEnd type="triangle" w="med" len="med"/>
                        </a:ln>
                        <a:effectLst/>
                      </wps:spPr>
                      <wps:bodyPr/>
                    </wps:wsp>
                  </a:graphicData>
                </a:graphic>
              </wp:anchor>
            </w:drawing>
          </mc:Choice>
          <mc:Fallback>
            <w:pict>
              <v:line id="Line 91" o:spid="_x0000_s1026" o:spt="20" style="position:absolute;left:0pt;margin-left:263.25pt;margin-top:18.6pt;height:18.35pt;width:0pt;z-index:251676672;mso-width-relative:page;mso-height-relative:page;" filled="f" stroked="t" coordsize="21600,21600" o:gfxdata="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o9q&#10;t9oAAAAJAQAADwAAAAAAAAABACAAAAAiAAAAZHJzL2Rvd25yZXYueG1sUEsBAhQAFAAAAAgAh07i&#10;QG4iozDnAQAA3AMAAA4AAAAAAAAAAQAgAAAAKQEAAGRycy9lMm9Eb2MueG1sUEsFBgAAAAAGAAYA&#10;WQEAAIIFAAAAAA==&#10;">
                <v:fill on="f" focussize="0,0"/>
                <v:stroke color="#000000" joinstyle="round" endarrow="block"/>
                <v:imagedata o:title=""/>
                <o:lock v:ext="edit" aspectratio="f"/>
              </v:line>
            </w:pict>
          </mc:Fallback>
        </mc:AlternateContent>
      </w:r>
    </w:p>
    <w:p w14:paraId="54587817">
      <w:pPr>
        <w:spacing w:line="576" w:lineRule="exact"/>
        <w:jc w:val="left"/>
        <w:rPr>
          <w:sz w:val="32"/>
          <w:szCs w:val="32"/>
        </w:rPr>
      </w:pPr>
      <w:r>
        <w:rPr>
          <w:szCs w:val="24"/>
        </w:rPr>
        <mc:AlternateContent>
          <mc:Choice Requires="wps">
            <w:drawing>
              <wp:anchor distT="0" distB="0" distL="114300" distR="114300" simplePos="0" relativeHeight="251673600" behindDoc="0" locked="0" layoutInCell="1" allowOverlap="1">
                <wp:simplePos x="0" y="0"/>
                <wp:positionH relativeFrom="column">
                  <wp:posOffset>2489835</wp:posOffset>
                </wp:positionH>
                <wp:positionV relativeFrom="paragraph">
                  <wp:posOffset>93980</wp:posOffset>
                </wp:positionV>
                <wp:extent cx="1356360" cy="349885"/>
                <wp:effectExtent l="4445" t="4445" r="10795" b="7620"/>
                <wp:wrapNone/>
                <wp:docPr id="31" name="Rectangle 88"/>
                <wp:cNvGraphicFramePr/>
                <a:graphic xmlns:a="http://schemas.openxmlformats.org/drawingml/2006/main">
                  <a:graphicData uri="http://schemas.microsoft.com/office/word/2010/wordprocessingShape">
                    <wps:wsp>
                      <wps:cNvSpPr>
                        <a:spLocks noChangeArrowheads="1"/>
                      </wps:cNvSpPr>
                      <wps:spPr bwMode="auto">
                        <a:xfrm>
                          <a:off x="0" y="0"/>
                          <a:ext cx="1356360" cy="349885"/>
                        </a:xfrm>
                        <a:prstGeom prst="rect">
                          <a:avLst/>
                        </a:prstGeom>
                        <a:noFill/>
                        <a:ln w="9525">
                          <a:solidFill>
                            <a:srgbClr val="000000"/>
                          </a:solidFill>
                          <a:miter lim="800000"/>
                        </a:ln>
                        <a:effectLst/>
                      </wps:spPr>
                      <wps:txbx>
                        <w:txbxContent>
                          <w:p w14:paraId="7EA1EF17">
                            <w:pPr>
                              <w:spacing w:line="260" w:lineRule="exact"/>
                              <w:rPr>
                                <w:rFonts w:ascii="方正仿宋简体"/>
                                <w:spacing w:val="-12"/>
                                <w:sz w:val="24"/>
                              </w:rPr>
                            </w:pPr>
                            <w:r>
                              <w:rPr>
                                <w:rFonts w:hint="eastAsia" w:ascii="方正仿宋简体"/>
                                <w:spacing w:val="-12"/>
                                <w:sz w:val="24"/>
                              </w:rPr>
                              <w:t>达到橙色预警条件</w:t>
                            </w:r>
                          </w:p>
                        </w:txbxContent>
                      </wps:txbx>
                      <wps:bodyPr rot="0" vert="horz" wrap="square" lIns="91440" tIns="45720" rIns="91440" bIns="45720" anchor="t" anchorCtr="0" upright="1">
                        <a:noAutofit/>
                      </wps:bodyPr>
                    </wps:wsp>
                  </a:graphicData>
                </a:graphic>
              </wp:anchor>
            </w:drawing>
          </mc:Choice>
          <mc:Fallback>
            <w:pict>
              <v:rect id="Rectangle 88" o:spid="_x0000_s1026" o:spt="1" style="position:absolute;left:0pt;margin-left:196.05pt;margin-top:7.4pt;height:27.55pt;width:106.8pt;z-index:251673600;mso-width-relative:page;mso-height-relative:page;" filled="f" stroked="t" coordsize="21600,21600" o:gfxdata="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U5oifXAAAACQEAAA8AAAAAAAAAAQAgAAAAIgAAAGRycy9kb3ducmV2LnhtbFBL&#10;AQIUABQAAAAIAIdO4kChT3BCMAIAAGQEAAAOAAAAAAAAAAEAIAAAACYBAABkcnMvZTJvRG9jLnht&#10;bFBLBQYAAAAABgAGAFkBAADIBQAAAAA=&#10;">
                <v:fill on="f" focussize="0,0"/>
                <v:stroke color="#000000" miterlimit="8" joinstyle="miter"/>
                <v:imagedata o:title=""/>
                <o:lock v:ext="edit" aspectratio="f"/>
                <v:textbox>
                  <w:txbxContent>
                    <w:p w14:paraId="7EA1EF17">
                      <w:pPr>
                        <w:spacing w:line="260" w:lineRule="exact"/>
                        <w:rPr>
                          <w:rFonts w:ascii="方正仿宋简体"/>
                          <w:spacing w:val="-12"/>
                          <w:sz w:val="24"/>
                        </w:rPr>
                      </w:pPr>
                      <w:r>
                        <w:rPr>
                          <w:rFonts w:hint="eastAsia" w:ascii="方正仿宋简体"/>
                          <w:spacing w:val="-12"/>
                          <w:sz w:val="24"/>
                        </w:rPr>
                        <w:t>达到橙色预警条件</w:t>
                      </w:r>
                    </w:p>
                  </w:txbxContent>
                </v:textbox>
              </v:rect>
            </w:pict>
          </mc:Fallback>
        </mc:AlternateContent>
      </w:r>
      <w:r>
        <w:rPr>
          <w:szCs w:val="24"/>
        </w:rPr>
        <mc:AlternateContent>
          <mc:Choice Requires="wps">
            <w:drawing>
              <wp:anchor distT="0" distB="0" distL="114300" distR="114300" simplePos="0" relativeHeight="251674624" behindDoc="0" locked="0" layoutInCell="1" allowOverlap="1">
                <wp:simplePos x="0" y="0"/>
                <wp:positionH relativeFrom="column">
                  <wp:posOffset>612140</wp:posOffset>
                </wp:positionH>
                <wp:positionV relativeFrom="paragraph">
                  <wp:posOffset>93980</wp:posOffset>
                </wp:positionV>
                <wp:extent cx="1327150" cy="349885"/>
                <wp:effectExtent l="4445" t="4445" r="20955" b="7620"/>
                <wp:wrapNone/>
                <wp:docPr id="30" name="Rectangle 89"/>
                <wp:cNvGraphicFramePr/>
                <a:graphic xmlns:a="http://schemas.openxmlformats.org/drawingml/2006/main">
                  <a:graphicData uri="http://schemas.microsoft.com/office/word/2010/wordprocessingShape">
                    <wps:wsp>
                      <wps:cNvSpPr>
                        <a:spLocks noChangeArrowheads="1"/>
                      </wps:cNvSpPr>
                      <wps:spPr bwMode="auto">
                        <a:xfrm>
                          <a:off x="0" y="0"/>
                          <a:ext cx="1327150" cy="349885"/>
                        </a:xfrm>
                        <a:prstGeom prst="rect">
                          <a:avLst/>
                        </a:prstGeom>
                        <a:noFill/>
                        <a:ln w="9525">
                          <a:solidFill>
                            <a:srgbClr val="000000"/>
                          </a:solidFill>
                          <a:miter lim="800000"/>
                        </a:ln>
                        <a:effectLst/>
                      </wps:spPr>
                      <wps:txbx>
                        <w:txbxContent>
                          <w:p w14:paraId="7E37A313">
                            <w:pPr>
                              <w:spacing w:line="260" w:lineRule="exact"/>
                              <w:rPr>
                                <w:rFonts w:ascii="方正仿宋简体"/>
                                <w:spacing w:val="-12"/>
                                <w:sz w:val="24"/>
                              </w:rPr>
                            </w:pPr>
                            <w:r>
                              <w:rPr>
                                <w:rFonts w:hint="eastAsia" w:ascii="方正仿宋简体"/>
                                <w:spacing w:val="-12"/>
                                <w:sz w:val="24"/>
                              </w:rPr>
                              <w:t>达到黄色预警条件</w:t>
                            </w:r>
                          </w:p>
                        </w:txbxContent>
                      </wps:txbx>
                      <wps:bodyPr rot="0" vert="horz" wrap="square" lIns="91440" tIns="45720" rIns="91440" bIns="45720" anchor="t" anchorCtr="0" upright="1">
                        <a:noAutofit/>
                      </wps:bodyPr>
                    </wps:wsp>
                  </a:graphicData>
                </a:graphic>
              </wp:anchor>
            </w:drawing>
          </mc:Choice>
          <mc:Fallback>
            <w:pict>
              <v:rect id="Rectangle 89" o:spid="_x0000_s1026" o:spt="1" style="position:absolute;left:0pt;margin-left:48.2pt;margin-top:7.4pt;height:27.55pt;width:104.5pt;z-index:251674624;mso-width-relative:page;mso-height-relative:page;" filled="f" stroked="t" coordsize="21600,21600" o:gfxdata="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4Ldsn1gAAAAgBAAAPAAAAAAAAAAEAIAAAACIAAABkcnMvZG93bnJldi54bWxQSwEC&#10;FAAUAAAACACHTuJAqIFLWy8CAABkBAAADgAAAAAAAAABACAAAAAlAQAAZHJzL2Uyb0RvYy54bWxQ&#10;SwUGAAAAAAYABgBZAQAAxgUAAAAA&#10;">
                <v:fill on="f" focussize="0,0"/>
                <v:stroke color="#000000" miterlimit="8" joinstyle="miter"/>
                <v:imagedata o:title=""/>
                <o:lock v:ext="edit" aspectratio="f"/>
                <v:textbox>
                  <w:txbxContent>
                    <w:p w14:paraId="7E37A313">
                      <w:pPr>
                        <w:spacing w:line="260" w:lineRule="exact"/>
                        <w:rPr>
                          <w:rFonts w:ascii="方正仿宋简体"/>
                          <w:spacing w:val="-12"/>
                          <w:sz w:val="24"/>
                        </w:rPr>
                      </w:pPr>
                      <w:r>
                        <w:rPr>
                          <w:rFonts w:hint="eastAsia" w:ascii="方正仿宋简体"/>
                          <w:spacing w:val="-12"/>
                          <w:sz w:val="24"/>
                        </w:rPr>
                        <w:t>达到黄色预警条件</w:t>
                      </w:r>
                    </w:p>
                  </w:txbxContent>
                </v:textbox>
              </v:rect>
            </w:pict>
          </mc:Fallback>
        </mc:AlternateContent>
      </w:r>
      <w:r>
        <w:rPr>
          <w:szCs w:val="24"/>
        </w:rPr>
        <mc:AlternateContent>
          <mc:Choice Requires="wps">
            <w:drawing>
              <wp:anchor distT="0" distB="0" distL="114300" distR="114300" simplePos="0" relativeHeight="251675648" behindDoc="0" locked="0" layoutInCell="1" allowOverlap="1">
                <wp:simplePos x="0" y="0"/>
                <wp:positionH relativeFrom="column">
                  <wp:posOffset>4126865</wp:posOffset>
                </wp:positionH>
                <wp:positionV relativeFrom="paragraph">
                  <wp:posOffset>93980</wp:posOffset>
                </wp:positionV>
                <wp:extent cx="1386205" cy="349885"/>
                <wp:effectExtent l="4445" t="4445" r="19050" b="7620"/>
                <wp:wrapNone/>
                <wp:docPr id="29" name="Rectangle 90"/>
                <wp:cNvGraphicFramePr/>
                <a:graphic xmlns:a="http://schemas.openxmlformats.org/drawingml/2006/main">
                  <a:graphicData uri="http://schemas.microsoft.com/office/word/2010/wordprocessingShape">
                    <wps:wsp>
                      <wps:cNvSpPr>
                        <a:spLocks noChangeArrowheads="1"/>
                      </wps:cNvSpPr>
                      <wps:spPr bwMode="auto">
                        <a:xfrm>
                          <a:off x="0" y="0"/>
                          <a:ext cx="1386205" cy="349885"/>
                        </a:xfrm>
                        <a:prstGeom prst="rect">
                          <a:avLst/>
                        </a:prstGeom>
                        <a:noFill/>
                        <a:ln w="9525">
                          <a:solidFill>
                            <a:srgbClr val="000000"/>
                          </a:solidFill>
                          <a:miter lim="800000"/>
                        </a:ln>
                        <a:effectLst/>
                      </wps:spPr>
                      <wps:txbx>
                        <w:txbxContent>
                          <w:p w14:paraId="39AD3331">
                            <w:pPr>
                              <w:spacing w:line="260" w:lineRule="exact"/>
                              <w:rPr>
                                <w:rFonts w:ascii="方正仿宋简体"/>
                                <w:spacing w:val="-12"/>
                                <w:sz w:val="24"/>
                              </w:rPr>
                            </w:pPr>
                            <w:r>
                              <w:rPr>
                                <w:rFonts w:hint="eastAsia" w:ascii="方正仿宋简体"/>
                                <w:spacing w:val="-12"/>
                                <w:sz w:val="24"/>
                              </w:rPr>
                              <w:t>达到红色预警条件</w:t>
                            </w:r>
                          </w:p>
                        </w:txbxContent>
                      </wps:txbx>
                      <wps:bodyPr rot="0" vert="horz" wrap="square" lIns="91440" tIns="45720" rIns="91440" bIns="45720" anchor="t" anchorCtr="0" upright="1">
                        <a:noAutofit/>
                      </wps:bodyPr>
                    </wps:wsp>
                  </a:graphicData>
                </a:graphic>
              </wp:anchor>
            </w:drawing>
          </mc:Choice>
          <mc:Fallback>
            <w:pict>
              <v:rect id="Rectangle 90" o:spid="_x0000_s1026" o:spt="1" style="position:absolute;left:0pt;margin-left:324.95pt;margin-top:7.4pt;height:27.55pt;width:109.15pt;z-index:251675648;mso-width-relative:page;mso-height-relative:page;" filled="f" stroked="t" coordsize="21600,21600" o:gfxdata="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8U2r9YAAAAJAQAADwAAAAAAAAABACAAAAAiAAAAZHJzL2Rvd25yZXYueG1sUEsB&#10;AhQAFAAAAAgAh07iQNnG/tswAgAAZAQAAA4AAAAAAAAAAQAgAAAAJQEAAGRycy9lMm9Eb2MueG1s&#10;UEsFBgAAAAAGAAYAWQEAAMcFAAAAAA==&#10;">
                <v:fill on="f" focussize="0,0"/>
                <v:stroke color="#000000" miterlimit="8" joinstyle="miter"/>
                <v:imagedata o:title=""/>
                <o:lock v:ext="edit" aspectratio="f"/>
                <v:textbox>
                  <w:txbxContent>
                    <w:p w14:paraId="39AD3331">
                      <w:pPr>
                        <w:spacing w:line="260" w:lineRule="exact"/>
                        <w:rPr>
                          <w:rFonts w:ascii="方正仿宋简体"/>
                          <w:spacing w:val="-12"/>
                          <w:sz w:val="24"/>
                        </w:rPr>
                      </w:pPr>
                      <w:r>
                        <w:rPr>
                          <w:rFonts w:hint="eastAsia" w:ascii="方正仿宋简体"/>
                          <w:spacing w:val="-12"/>
                          <w:sz w:val="24"/>
                        </w:rPr>
                        <w:t>达到红色预警条件</w:t>
                      </w:r>
                    </w:p>
                  </w:txbxContent>
                </v:textbox>
              </v:rect>
            </w:pict>
          </mc:Fallback>
        </mc:AlternateContent>
      </w:r>
    </w:p>
    <w:p w14:paraId="722D7126">
      <w:pPr>
        <w:spacing w:line="576" w:lineRule="exact"/>
        <w:jc w:val="left"/>
        <w:rPr>
          <w:sz w:val="32"/>
          <w:szCs w:val="32"/>
        </w:rPr>
      </w:pPr>
      <w:r>
        <w:rPr>
          <w:szCs w:val="24"/>
        </w:rPr>
        <mc:AlternateContent>
          <mc:Choice Requires="wps">
            <w:drawing>
              <wp:anchor distT="0" distB="0" distL="114300" distR="114300" simplePos="0" relativeHeight="251685888" behindDoc="0" locked="0" layoutInCell="1" allowOverlap="1">
                <wp:simplePos x="0" y="0"/>
                <wp:positionH relativeFrom="column">
                  <wp:posOffset>3265170</wp:posOffset>
                </wp:positionH>
                <wp:positionV relativeFrom="paragraph">
                  <wp:posOffset>75565</wp:posOffset>
                </wp:positionV>
                <wp:extent cx="1905" cy="244475"/>
                <wp:effectExtent l="7620" t="0" r="9525" b="3175"/>
                <wp:wrapNone/>
                <wp:docPr id="28" name="Line 108"/>
                <wp:cNvGraphicFramePr/>
                <a:graphic xmlns:a="http://schemas.openxmlformats.org/drawingml/2006/main">
                  <a:graphicData uri="http://schemas.microsoft.com/office/word/2010/wordprocessingShape">
                    <wps:wsp>
                      <wps:cNvCnPr>
                        <a:cxnSpLocks noChangeShapeType="1"/>
                      </wps:cNvCnPr>
                      <wps:spPr bwMode="auto">
                        <a:xfrm>
                          <a:off x="0" y="0"/>
                          <a:ext cx="1905" cy="244475"/>
                        </a:xfrm>
                        <a:prstGeom prst="line">
                          <a:avLst/>
                        </a:prstGeom>
                        <a:noFill/>
                        <a:ln w="15875">
                          <a:solidFill>
                            <a:srgbClr val="000000"/>
                          </a:solidFill>
                          <a:round/>
                        </a:ln>
                        <a:effectLst/>
                      </wps:spPr>
                      <wps:bodyPr/>
                    </wps:wsp>
                  </a:graphicData>
                </a:graphic>
              </wp:anchor>
            </w:drawing>
          </mc:Choice>
          <mc:Fallback>
            <w:pict>
              <v:line id="Line 108" o:spid="_x0000_s1026" o:spt="20" style="position:absolute;left:0pt;margin-left:257.1pt;margin-top:5.95pt;height:19.25pt;width:0.15pt;z-index:251685888;mso-width-relative:page;mso-height-relative:page;" filled="f" stroked="t" coordsize="21600,21600" o:gfxdata="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23pf3YAAAACQEAAA8AAAAAAAAAAQAgAAAA&#10;IgAAAGRycy9kb3ducmV2LnhtbFBLAQIUABQAAAAIAIdO4kCP2UJh0gEAALMDAAAOAAAAAAAAAAEA&#10;IAAAACcBAABkcnMvZTJvRG9jLnhtbFBLBQYAAAAABgAGAFkBAABrBQAAAAA=&#10;">
                <v:fill on="f" focussize="0,0"/>
                <v:stroke weight="1.25pt" color="#000000" joinstyle="round"/>
                <v:imagedata o:title=""/>
                <o:lock v:ext="edit" aspectratio="f"/>
              </v:line>
            </w:pict>
          </mc:Fallback>
        </mc:AlternateContent>
      </w:r>
      <w:r>
        <w:rPr>
          <w:szCs w:val="24"/>
        </w:rPr>
        <mc:AlternateContent>
          <mc:Choice Requires="wps">
            <w:drawing>
              <wp:anchor distT="0" distB="0" distL="114300" distR="114300" simplePos="0" relativeHeight="251678720" behindDoc="0" locked="0" layoutInCell="1" allowOverlap="1">
                <wp:simplePos x="0" y="0"/>
                <wp:positionH relativeFrom="column">
                  <wp:posOffset>1264920</wp:posOffset>
                </wp:positionH>
                <wp:positionV relativeFrom="paragraph">
                  <wp:posOffset>75565</wp:posOffset>
                </wp:positionV>
                <wp:extent cx="0" cy="244475"/>
                <wp:effectExtent l="7620" t="0" r="11430" b="3175"/>
                <wp:wrapNone/>
                <wp:docPr id="27" name="Line 93"/>
                <wp:cNvGraphicFramePr/>
                <a:graphic xmlns:a="http://schemas.openxmlformats.org/drawingml/2006/main">
                  <a:graphicData uri="http://schemas.microsoft.com/office/word/2010/wordprocessingShape">
                    <wps:wsp>
                      <wps:cNvCnPr>
                        <a:cxnSpLocks noChangeShapeType="1"/>
                      </wps:cNvCnPr>
                      <wps:spPr bwMode="auto">
                        <a:xfrm>
                          <a:off x="0" y="0"/>
                          <a:ext cx="0" cy="244475"/>
                        </a:xfrm>
                        <a:prstGeom prst="line">
                          <a:avLst/>
                        </a:prstGeom>
                        <a:noFill/>
                        <a:ln w="15875">
                          <a:solidFill>
                            <a:srgbClr val="000000"/>
                          </a:solidFill>
                          <a:round/>
                        </a:ln>
                        <a:effectLst/>
                      </wps:spPr>
                      <wps:bodyPr/>
                    </wps:wsp>
                  </a:graphicData>
                </a:graphic>
              </wp:anchor>
            </w:drawing>
          </mc:Choice>
          <mc:Fallback>
            <w:pict>
              <v:line id="Line 93" o:spid="_x0000_s1026" o:spt="20" style="position:absolute;left:0pt;margin-left:99.6pt;margin-top:5.95pt;height:19.25pt;width:0pt;z-index:251678720;mso-width-relative:page;mso-height-relative:page;" filled="f" stroked="t" coordsize="21600,21600" o:gfxdata="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&#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vcGIQ1wAAAAkBAAAPAAAAAAAAAAEAIAAAACIAAABk&#10;cnMvZG93bnJldi54bWxQSwECFAAUAAAACACHTuJA37DrS84BAACvAwAADgAAAAAAAAABACAAAAAm&#10;AQAAZHJzL2Uyb0RvYy54bWxQSwUGAAAAAAYABgBZAQAAZgUAAAAA&#10;">
                <v:fill on="f" focussize="0,0"/>
                <v:stroke weight="1.25pt" color="#000000" joinstyle="round"/>
                <v:imagedata o:title=""/>
                <o:lock v:ext="edit" aspectratio="f"/>
              </v:line>
            </w:pict>
          </mc:Fallback>
        </mc:AlternateContent>
      </w:r>
      <w:r>
        <w:rPr>
          <w:szCs w:val="24"/>
        </w:rPr>
        <mc:AlternateContent>
          <mc:Choice Requires="wps">
            <w:drawing>
              <wp:anchor distT="0" distB="0" distL="114300" distR="114300" simplePos="0" relativeHeight="251679744" behindDoc="0" locked="0" layoutInCell="1" allowOverlap="1">
                <wp:simplePos x="0" y="0"/>
                <wp:positionH relativeFrom="column">
                  <wp:posOffset>1264920</wp:posOffset>
                </wp:positionH>
                <wp:positionV relativeFrom="paragraph">
                  <wp:posOffset>320040</wp:posOffset>
                </wp:positionV>
                <wp:extent cx="2002155" cy="0"/>
                <wp:effectExtent l="0" t="0" r="0" b="0"/>
                <wp:wrapNone/>
                <wp:docPr id="26" name="Line 94"/>
                <wp:cNvGraphicFramePr/>
                <a:graphic xmlns:a="http://schemas.openxmlformats.org/drawingml/2006/main">
                  <a:graphicData uri="http://schemas.microsoft.com/office/word/2010/wordprocessingShape">
                    <wps:wsp>
                      <wps:cNvCnPr>
                        <a:cxnSpLocks noChangeShapeType="1"/>
                      </wps:cNvCnPr>
                      <wps:spPr bwMode="auto">
                        <a:xfrm>
                          <a:off x="0" y="0"/>
                          <a:ext cx="2002155" cy="0"/>
                        </a:xfrm>
                        <a:prstGeom prst="line">
                          <a:avLst/>
                        </a:prstGeom>
                        <a:noFill/>
                        <a:ln w="12700">
                          <a:solidFill>
                            <a:srgbClr val="000000"/>
                          </a:solidFill>
                          <a:round/>
                        </a:ln>
                        <a:effectLst/>
                      </wps:spPr>
                      <wps:bodyPr/>
                    </wps:wsp>
                  </a:graphicData>
                </a:graphic>
              </wp:anchor>
            </w:drawing>
          </mc:Choice>
          <mc:Fallback>
            <w:pict>
              <v:line id="Line 94" o:spid="_x0000_s1026" o:spt="20" style="position:absolute;left:0pt;margin-left:99.6pt;margin-top:25.2pt;height:0pt;width:157.65pt;z-index:251679744;mso-width-relative:page;mso-height-relative:page;" filled="f" stroked="t" coordsize="21600,21600" o:gfxdata="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XWkqB2AAAAAkBAAAPAAAAAAAAAAEAIAAAACIA&#10;AABkcnMvZG93bnJldi54bWxQSwECFAAUAAAACACHTuJA25GmxNABAACwAwAADgAAAAAAAAABACAA&#10;AAAnAQAAZHJzL2Uyb0RvYy54bWxQSwUGAAAAAAYABgBZAQAAaQUAAAAA&#10;">
                <v:fill on="f" focussize="0,0"/>
                <v:stroke weight="1pt" color="#000000" joinstyle="round"/>
                <v:imagedata o:title=""/>
                <o:lock v:ext="edit" aspectratio="f"/>
              </v:line>
            </w:pict>
          </mc:Fallback>
        </mc:AlternateContent>
      </w:r>
      <w:r>
        <w:rPr>
          <w:szCs w:val="24"/>
        </w:rPr>
        <mc:AlternateContent>
          <mc:Choice Requires="wps">
            <w:drawing>
              <wp:anchor distT="0" distB="0" distL="114300" distR="114300" simplePos="0" relativeHeight="251697152" behindDoc="0" locked="0" layoutInCell="1" allowOverlap="1">
                <wp:simplePos x="0" y="0"/>
                <wp:positionH relativeFrom="column">
                  <wp:posOffset>4800600</wp:posOffset>
                </wp:positionH>
                <wp:positionV relativeFrom="paragraph">
                  <wp:posOffset>121920</wp:posOffset>
                </wp:positionV>
                <wp:extent cx="0" cy="495300"/>
                <wp:effectExtent l="38100" t="0" r="38100" b="0"/>
                <wp:wrapNone/>
                <wp:docPr id="25" name="Line 43"/>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line">
                          <a:avLst/>
                        </a:prstGeom>
                        <a:noFill/>
                        <a:ln w="9525">
                          <a:solidFill>
                            <a:srgbClr val="000000"/>
                          </a:solidFill>
                          <a:round/>
                          <a:tailEnd type="triangle" w="med" len="med"/>
                        </a:ln>
                        <a:effectLst/>
                      </wps:spPr>
                      <wps:bodyPr/>
                    </wps:wsp>
                  </a:graphicData>
                </a:graphic>
              </wp:anchor>
            </w:drawing>
          </mc:Choice>
          <mc:Fallback>
            <w:pict>
              <v:line id="Line 43" o:spid="_x0000_s1026" o:spt="20" style="position:absolute;left:0pt;margin-left:378pt;margin-top:9.6pt;height:39pt;width:0pt;z-index:251697152;mso-width-relative:page;mso-height-relative:page;" filled="f" stroked="t" coordsize="21600,21600" o:gfxdata="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1pplnZ&#10;AAAACQEAAA8AAAAAAAAAAQAgAAAAIgAAAGRycy9kb3ducmV2LnhtbFBLAQIUABQAAAAIAIdO4kD1&#10;9pT/5gEAANwDAAAOAAAAAAAAAAEAIAAAACgBAABkcnMvZTJvRG9jLnhtbFBLBQYAAAAABgAGAFkB&#10;AACABQAAAAA=&#10;">
                <v:fill on="f" focussize="0,0"/>
                <v:stroke color="#000000" joinstyle="round" endarrow="block"/>
                <v:imagedata o:title=""/>
                <o:lock v:ext="edit" aspectratio="f"/>
              </v:line>
            </w:pict>
          </mc:Fallback>
        </mc:AlternateContent>
      </w:r>
      <w:r>
        <w:rPr>
          <w:szCs w:val="24"/>
        </w:rPr>
        <mc:AlternateContent>
          <mc:Choice Requires="wps">
            <w:drawing>
              <wp:anchor distT="0" distB="0" distL="114300" distR="114300" simplePos="0" relativeHeight="251695104" behindDoc="0" locked="0" layoutInCell="1" allowOverlap="1">
                <wp:simplePos x="0" y="0"/>
                <wp:positionH relativeFrom="column">
                  <wp:posOffset>1866900</wp:posOffset>
                </wp:positionH>
                <wp:positionV relativeFrom="paragraph">
                  <wp:posOffset>320040</wp:posOffset>
                </wp:positionV>
                <wp:extent cx="0" cy="297180"/>
                <wp:effectExtent l="38100" t="0" r="38100" b="7620"/>
                <wp:wrapNone/>
                <wp:docPr id="24" name="Line 41"/>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tailEnd type="triangle" w="med" len="med"/>
                        </a:ln>
                        <a:effectLst/>
                      </wps:spPr>
                      <wps:bodyPr/>
                    </wps:wsp>
                  </a:graphicData>
                </a:graphic>
              </wp:anchor>
            </w:drawing>
          </mc:Choice>
          <mc:Fallback>
            <w:pict>
              <v:line id="Line 41" o:spid="_x0000_s1026" o:spt="20" style="position:absolute;left:0pt;margin-left:147pt;margin-top:25.2pt;height:23.4pt;width:0pt;z-index:251695104;mso-width-relative:page;mso-height-relative:page;" filled="f" stroked="t" coordsize="21600,21600" o:gfxdata="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CXy&#10;R9kAAAAJAQAADwAAAAAAAAABACAAAAAiAAAAZHJzL2Rvd25yZXYueG1sUEsBAhQAFAAAAAgAh07i&#10;QOgxUmPoAQAA3AMAAA4AAAAAAAAAAQAgAAAAKAEAAGRycy9lMm9Eb2MueG1sUEsFBgAAAAAGAAYA&#10;WQEAAIIFAAAAAA==&#10;">
                <v:fill on="f" focussize="0,0"/>
                <v:stroke color="#000000" joinstyle="round" endarrow="block"/>
                <v:imagedata o:title=""/>
                <o:lock v:ext="edit" aspectratio="f"/>
              </v:line>
            </w:pict>
          </mc:Fallback>
        </mc:AlternateContent>
      </w:r>
    </w:p>
    <w:p w14:paraId="6D26DBF8">
      <w:pPr>
        <w:spacing w:line="576" w:lineRule="exact"/>
        <w:jc w:val="left"/>
        <w:rPr>
          <w:sz w:val="32"/>
          <w:szCs w:val="32"/>
        </w:rPr>
      </w:pPr>
      <w:r>
        <w:rPr>
          <w:szCs w:val="24"/>
        </w:rPr>
        <mc:AlternateContent>
          <mc:Choice Requires="wps">
            <w:drawing>
              <wp:anchor distT="0" distB="0" distL="114300" distR="114300" simplePos="0" relativeHeight="251696128" behindDoc="0" locked="0" layoutInCell="1" allowOverlap="1">
                <wp:simplePos x="0" y="0"/>
                <wp:positionH relativeFrom="column">
                  <wp:posOffset>3933825</wp:posOffset>
                </wp:positionH>
                <wp:positionV relativeFrom="paragraph">
                  <wp:posOffset>248920</wp:posOffset>
                </wp:positionV>
                <wp:extent cx="1567815" cy="594360"/>
                <wp:effectExtent l="4445" t="4445" r="8890" b="10795"/>
                <wp:wrapNone/>
                <wp:docPr id="23" name="Rectangle 42"/>
                <wp:cNvGraphicFramePr/>
                <a:graphic xmlns:a="http://schemas.openxmlformats.org/drawingml/2006/main">
                  <a:graphicData uri="http://schemas.microsoft.com/office/word/2010/wordprocessingShape">
                    <wps:wsp>
                      <wps:cNvSpPr>
                        <a:spLocks noChangeArrowheads="1"/>
                      </wps:cNvSpPr>
                      <wps:spPr bwMode="auto">
                        <a:xfrm>
                          <a:off x="0" y="0"/>
                          <a:ext cx="1567815" cy="594360"/>
                        </a:xfrm>
                        <a:prstGeom prst="rect">
                          <a:avLst/>
                        </a:prstGeom>
                        <a:noFill/>
                        <a:ln w="9525">
                          <a:solidFill>
                            <a:srgbClr val="000000"/>
                          </a:solidFill>
                          <a:miter lim="800000"/>
                        </a:ln>
                        <a:effectLst/>
                      </wps:spPr>
                      <wps:txbx>
                        <w:txbxContent>
                          <w:p w14:paraId="1755DC88">
                            <w:pPr>
                              <w:spacing w:line="360" w:lineRule="exact"/>
                              <w:jc w:val="center"/>
                              <w:rPr>
                                <w:rFonts w:ascii="方正仿宋简体"/>
                                <w:sz w:val="24"/>
                              </w:rPr>
                            </w:pPr>
                            <w:r>
                              <w:rPr>
                                <w:rFonts w:hint="eastAsia" w:ascii="方正仿宋简体"/>
                                <w:sz w:val="24"/>
                              </w:rPr>
                              <w:t>区重污染天气应急指挥部办公室</w:t>
                            </w:r>
                          </w:p>
                        </w:txbxContent>
                      </wps:txbx>
                      <wps:bodyPr rot="0" vert="horz" wrap="square" lIns="91440" tIns="45720" rIns="91440" bIns="45720" anchor="t" anchorCtr="0" upright="1">
                        <a:noAutofit/>
                      </wps:bodyPr>
                    </wps:wsp>
                  </a:graphicData>
                </a:graphic>
              </wp:anchor>
            </w:drawing>
          </mc:Choice>
          <mc:Fallback>
            <w:pict>
              <v:rect id="Rectangle 42" o:spid="_x0000_s1026" o:spt="1" style="position:absolute;left:0pt;margin-left:309.75pt;margin-top:19.6pt;height:46.8pt;width:123.45pt;z-index:251696128;mso-width-relative:page;mso-height-relative:page;" filled="f" stroked="t" coordsize="21600,21600" o:gfxdata="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3Azz/ZAAAACgEAAA8AAAAAAAAAAQAgAAAAIgAAAGRycy9kb3ducmV2Lnht&#10;bFBLAQIUABQAAAAIAIdO4kB+qWtRMQIAAGQEAAAOAAAAAAAAAAEAIAAAACgBAABkcnMvZTJvRG9j&#10;LnhtbFBLBQYAAAAABgAGAFkBAADLBQAAAAA=&#10;">
                <v:fill on="f" focussize="0,0"/>
                <v:stroke color="#000000" miterlimit="8" joinstyle="miter"/>
                <v:imagedata o:title=""/>
                <o:lock v:ext="edit" aspectratio="f"/>
                <v:textbox>
                  <w:txbxContent>
                    <w:p w14:paraId="1755DC88">
                      <w:pPr>
                        <w:spacing w:line="360" w:lineRule="exact"/>
                        <w:jc w:val="center"/>
                        <w:rPr>
                          <w:rFonts w:ascii="方正仿宋简体"/>
                          <w:sz w:val="24"/>
                        </w:rPr>
                      </w:pPr>
                      <w:r>
                        <w:rPr>
                          <w:rFonts w:hint="eastAsia" w:ascii="方正仿宋简体"/>
                          <w:sz w:val="24"/>
                        </w:rPr>
                        <w:t>区重污染天气应急指挥部办公室</w:t>
                      </w:r>
                    </w:p>
                  </w:txbxContent>
                </v:textbox>
              </v:rect>
            </w:pict>
          </mc:Fallback>
        </mc:AlternateContent>
      </w:r>
      <w:r>
        <w:rPr>
          <w:szCs w:val="24"/>
        </w:rPr>
        <mc:AlternateContent>
          <mc:Choice Requires="wps">
            <w:drawing>
              <wp:anchor distT="0" distB="0" distL="114300" distR="114300" simplePos="0" relativeHeight="251662336" behindDoc="0" locked="0" layoutInCell="1" allowOverlap="1">
                <wp:simplePos x="0" y="0"/>
                <wp:positionH relativeFrom="column">
                  <wp:posOffset>1032510</wp:posOffset>
                </wp:positionH>
                <wp:positionV relativeFrom="paragraph">
                  <wp:posOffset>248920</wp:posOffset>
                </wp:positionV>
                <wp:extent cx="1567815" cy="594360"/>
                <wp:effectExtent l="4445" t="4445" r="8890" b="10795"/>
                <wp:wrapNone/>
                <wp:docPr id="22" name="Rectangle 66"/>
                <wp:cNvGraphicFramePr/>
                <a:graphic xmlns:a="http://schemas.openxmlformats.org/drawingml/2006/main">
                  <a:graphicData uri="http://schemas.microsoft.com/office/word/2010/wordprocessingShape">
                    <wps:wsp>
                      <wps:cNvSpPr>
                        <a:spLocks noChangeArrowheads="1"/>
                      </wps:cNvSpPr>
                      <wps:spPr bwMode="auto">
                        <a:xfrm>
                          <a:off x="0" y="0"/>
                          <a:ext cx="1567815" cy="594360"/>
                        </a:xfrm>
                        <a:prstGeom prst="rect">
                          <a:avLst/>
                        </a:prstGeom>
                        <a:noFill/>
                        <a:ln w="9525">
                          <a:solidFill>
                            <a:srgbClr val="000000"/>
                          </a:solidFill>
                          <a:miter lim="800000"/>
                        </a:ln>
                        <a:effectLst/>
                      </wps:spPr>
                      <wps:txbx>
                        <w:txbxContent>
                          <w:p w14:paraId="751A5B68">
                            <w:pPr>
                              <w:spacing w:line="360" w:lineRule="exact"/>
                              <w:jc w:val="center"/>
                              <w:rPr>
                                <w:rFonts w:ascii="方正仿宋简体"/>
                                <w:sz w:val="24"/>
                              </w:rPr>
                            </w:pPr>
                            <w:r>
                              <w:rPr>
                                <w:rFonts w:hint="eastAsia" w:ascii="方正仿宋简体"/>
                                <w:sz w:val="24"/>
                              </w:rPr>
                              <w:t>区重污染天气应急指挥部办公室</w:t>
                            </w:r>
                          </w:p>
                        </w:txbxContent>
                      </wps:txbx>
                      <wps:bodyPr rot="0" vert="horz" wrap="square" lIns="91440" tIns="45720" rIns="91440" bIns="45720" anchor="t" anchorCtr="0" upright="1">
                        <a:noAutofit/>
                      </wps:bodyPr>
                    </wps:wsp>
                  </a:graphicData>
                </a:graphic>
              </wp:anchor>
            </w:drawing>
          </mc:Choice>
          <mc:Fallback>
            <w:pict>
              <v:rect id="Rectangle 66" o:spid="_x0000_s1026" o:spt="1" style="position:absolute;left:0pt;margin-left:81.3pt;margin-top:19.6pt;height:46.8pt;width:123.45pt;z-index:251662336;mso-width-relative:page;mso-height-relative:page;" filled="f" stroked="t" coordsize="21600,21600" o:gfxdata="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wWJdgAAAAKAQAADwAAAAAAAAABACAAAAAiAAAAZHJzL2Rvd25yZXYueG1s&#10;UEsBAhQAFAAAAAgAh07iQFoa7+UxAgAAZAQAAA4AAAAAAAAAAQAgAAAAJwEAAGRycy9lMm9Eb2Mu&#10;eG1sUEsFBgAAAAAGAAYAWQEAAMoFAAAAAA==&#10;">
                <v:fill on="f" focussize="0,0"/>
                <v:stroke color="#000000" miterlimit="8" joinstyle="miter"/>
                <v:imagedata o:title=""/>
                <o:lock v:ext="edit" aspectratio="f"/>
                <v:textbox>
                  <w:txbxContent>
                    <w:p w14:paraId="751A5B68">
                      <w:pPr>
                        <w:spacing w:line="360" w:lineRule="exact"/>
                        <w:jc w:val="center"/>
                        <w:rPr>
                          <w:rFonts w:ascii="方正仿宋简体"/>
                          <w:sz w:val="24"/>
                        </w:rPr>
                      </w:pPr>
                      <w:r>
                        <w:rPr>
                          <w:rFonts w:hint="eastAsia" w:ascii="方正仿宋简体"/>
                          <w:sz w:val="24"/>
                        </w:rPr>
                        <w:t>区重污染天气应急指挥部办公室</w:t>
                      </w:r>
                    </w:p>
                  </w:txbxContent>
                </v:textbox>
              </v:rect>
            </w:pict>
          </mc:Fallback>
        </mc:AlternateContent>
      </w:r>
    </w:p>
    <w:p w14:paraId="3A6A8D6A">
      <w:pPr>
        <w:spacing w:line="576" w:lineRule="exact"/>
        <w:jc w:val="left"/>
        <w:rPr>
          <w:sz w:val="32"/>
          <w:szCs w:val="32"/>
        </w:rPr>
      </w:pPr>
    </w:p>
    <w:p w14:paraId="32324FEA">
      <w:pPr>
        <w:spacing w:line="576" w:lineRule="exact"/>
        <w:jc w:val="left"/>
        <w:rPr>
          <w:sz w:val="32"/>
          <w:szCs w:val="32"/>
        </w:rPr>
      </w:pPr>
      <w:r>
        <w:rPr>
          <w:szCs w:val="24"/>
        </w:rPr>
        <mc:AlternateContent>
          <mc:Choice Requires="wps">
            <w:drawing>
              <wp:anchor distT="0" distB="0" distL="114300" distR="114300" simplePos="0" relativeHeight="251680768" behindDoc="0" locked="0" layoutInCell="1" allowOverlap="1">
                <wp:simplePos x="0" y="0"/>
                <wp:positionH relativeFrom="column">
                  <wp:posOffset>3966210</wp:posOffset>
                </wp:positionH>
                <wp:positionV relativeFrom="paragraph">
                  <wp:posOffset>345440</wp:posOffset>
                </wp:positionV>
                <wp:extent cx="1567815" cy="355600"/>
                <wp:effectExtent l="4445" t="4445" r="8890" b="20955"/>
                <wp:wrapNone/>
                <wp:docPr id="21" name="Rectangle 96"/>
                <wp:cNvGraphicFramePr/>
                <a:graphic xmlns:a="http://schemas.openxmlformats.org/drawingml/2006/main">
                  <a:graphicData uri="http://schemas.microsoft.com/office/word/2010/wordprocessingShape">
                    <wps:wsp>
                      <wps:cNvSpPr>
                        <a:spLocks noChangeArrowheads="1"/>
                      </wps:cNvSpPr>
                      <wps:spPr bwMode="auto">
                        <a:xfrm>
                          <a:off x="0" y="0"/>
                          <a:ext cx="1567815" cy="355600"/>
                        </a:xfrm>
                        <a:prstGeom prst="rect">
                          <a:avLst/>
                        </a:prstGeom>
                        <a:noFill/>
                        <a:ln w="9525">
                          <a:solidFill>
                            <a:srgbClr val="000000"/>
                          </a:solidFill>
                          <a:miter lim="800000"/>
                        </a:ln>
                        <a:effectLst/>
                      </wps:spPr>
                      <wps:txbx>
                        <w:txbxContent>
                          <w:p w14:paraId="45EAC2DF">
                            <w:pPr>
                              <w:spacing w:line="360" w:lineRule="exact"/>
                              <w:jc w:val="center"/>
                              <w:rPr>
                                <w:rFonts w:ascii="方正仿宋简体"/>
                                <w:sz w:val="24"/>
                              </w:rPr>
                            </w:pPr>
                            <w:r>
                              <w:rPr>
                                <w:rFonts w:hint="eastAsia" w:ascii="方正仿宋简体"/>
                                <w:sz w:val="24"/>
                              </w:rPr>
                              <w:t>指挥长批准</w:t>
                            </w:r>
                          </w:p>
                        </w:txbxContent>
                      </wps:txbx>
                      <wps:bodyPr rot="0" vert="horz" wrap="square" lIns="91440" tIns="45720" rIns="91440" bIns="45720" anchor="t" anchorCtr="0" upright="1">
                        <a:noAutofit/>
                      </wps:bodyPr>
                    </wps:wsp>
                  </a:graphicData>
                </a:graphic>
              </wp:anchor>
            </w:drawing>
          </mc:Choice>
          <mc:Fallback>
            <w:pict>
              <v:rect id="Rectangle 96" o:spid="_x0000_s1026" o:spt="1" style="position:absolute;left:0pt;margin-left:312.3pt;margin-top:27.2pt;height:28pt;width:123.45pt;z-index:251680768;mso-width-relative:page;mso-height-relative:page;" filled="f" stroked="t" coordsize="21600,21600" o:gfxdata="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VUsTANgAAAAKAQAADwAAAAAAAAABACAAAAAiAAAAZHJzL2Rvd25yZXYueG1s&#10;UEsBAhQAFAAAAAgAh07iQGKJT8wxAgAAZAQAAA4AAAAAAAAAAQAgAAAAJwEAAGRycy9lMm9Eb2Mu&#10;eG1sUEsFBgAAAAAGAAYAWQEAAMoFAAAAAA==&#10;">
                <v:fill on="f" focussize="0,0"/>
                <v:stroke color="#000000" miterlimit="8" joinstyle="miter"/>
                <v:imagedata o:title=""/>
                <o:lock v:ext="edit" aspectratio="f"/>
                <v:textbox>
                  <w:txbxContent>
                    <w:p w14:paraId="45EAC2DF">
                      <w:pPr>
                        <w:spacing w:line="360" w:lineRule="exact"/>
                        <w:jc w:val="center"/>
                        <w:rPr>
                          <w:rFonts w:ascii="方正仿宋简体"/>
                          <w:sz w:val="24"/>
                        </w:rPr>
                      </w:pPr>
                      <w:r>
                        <w:rPr>
                          <w:rFonts w:hint="eastAsia" w:ascii="方正仿宋简体"/>
                          <w:sz w:val="24"/>
                        </w:rPr>
                        <w:t>指挥长批准</w:t>
                      </w:r>
                    </w:p>
                  </w:txbxContent>
                </v:textbox>
              </v:rect>
            </w:pict>
          </mc:Fallback>
        </mc:AlternateContent>
      </w:r>
      <w:r>
        <w:rPr>
          <w:szCs w:val="24"/>
        </w:rPr>
        <mc:AlternateContent>
          <mc:Choice Requires="wps">
            <w:drawing>
              <wp:anchor distT="0" distB="0" distL="114300" distR="114300" simplePos="0" relativeHeight="251681792" behindDoc="0" locked="0" layoutInCell="1" allowOverlap="1">
                <wp:simplePos x="0" y="0"/>
                <wp:positionH relativeFrom="column">
                  <wp:posOffset>4733925</wp:posOffset>
                </wp:positionH>
                <wp:positionV relativeFrom="paragraph">
                  <wp:posOffset>112395</wp:posOffset>
                </wp:positionV>
                <wp:extent cx="0" cy="233045"/>
                <wp:effectExtent l="38100" t="0" r="38100" b="14605"/>
                <wp:wrapNone/>
                <wp:docPr id="20" name="Line 97"/>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9525">
                          <a:solidFill>
                            <a:srgbClr val="000000"/>
                          </a:solidFill>
                          <a:round/>
                          <a:tailEnd type="triangle" w="med" len="med"/>
                        </a:ln>
                        <a:effectLst/>
                      </wps:spPr>
                      <wps:bodyPr/>
                    </wps:wsp>
                  </a:graphicData>
                </a:graphic>
              </wp:anchor>
            </w:drawing>
          </mc:Choice>
          <mc:Fallback>
            <w:pict>
              <v:line id="Line 97" o:spid="_x0000_s1026" o:spt="20" style="position:absolute;left:0pt;margin-left:372.75pt;margin-top:8.85pt;height:18.35pt;width:0pt;z-index:251681792;mso-width-relative:page;mso-height-relative:page;" filled="f" stroked="t" coordsize="21600,21600" o:gfxdata="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u7wI1&#10;2AAAAAkBAAAPAAAAAAAAAAEAIAAAACIAAABkcnMvZG93bnJldi54bWxQSwECFAAUAAAACACHTuJA&#10;GeoEDegBAADcAwAADgAAAAAAAAABACAAAAAnAQAAZHJzL2Uyb0RvYy54bWxQSwUGAAAAAAYABgBZ&#10;AQAAgQUAAAAA&#10;">
                <v:fill on="f" focussize="0,0"/>
                <v:stroke color="#000000" joinstyle="round" endarrow="block"/>
                <v:imagedata o:title=""/>
                <o:lock v:ext="edit" aspectratio="f"/>
              </v:line>
            </w:pict>
          </mc:Fallback>
        </mc:AlternateContent>
      </w:r>
      <w:r>
        <w:rPr>
          <w:szCs w:val="24"/>
        </w:rPr>
        <mc:AlternateContent>
          <mc:Choice Requires="wps">
            <w:drawing>
              <wp:anchor distT="0" distB="0" distL="114300" distR="114300" simplePos="0" relativeHeight="251664384" behindDoc="0" locked="0" layoutInCell="1" allowOverlap="1">
                <wp:simplePos x="0" y="0"/>
                <wp:positionH relativeFrom="column">
                  <wp:posOffset>1032510</wp:posOffset>
                </wp:positionH>
                <wp:positionV relativeFrom="paragraph">
                  <wp:posOffset>340995</wp:posOffset>
                </wp:positionV>
                <wp:extent cx="1567815" cy="360045"/>
                <wp:effectExtent l="4445" t="4445" r="8890" b="16510"/>
                <wp:wrapNone/>
                <wp:docPr id="19" name="Rectangle 68"/>
                <wp:cNvGraphicFramePr/>
                <a:graphic xmlns:a="http://schemas.openxmlformats.org/drawingml/2006/main">
                  <a:graphicData uri="http://schemas.microsoft.com/office/word/2010/wordprocessingShape">
                    <wps:wsp>
                      <wps:cNvSpPr>
                        <a:spLocks noChangeArrowheads="1"/>
                      </wps:cNvSpPr>
                      <wps:spPr bwMode="auto">
                        <a:xfrm>
                          <a:off x="0" y="0"/>
                          <a:ext cx="1567815" cy="360045"/>
                        </a:xfrm>
                        <a:prstGeom prst="rect">
                          <a:avLst/>
                        </a:prstGeom>
                        <a:noFill/>
                        <a:ln w="9525">
                          <a:solidFill>
                            <a:srgbClr val="000000"/>
                          </a:solidFill>
                          <a:miter lim="800000"/>
                        </a:ln>
                        <a:effectLst/>
                      </wps:spPr>
                      <wps:txbx>
                        <w:txbxContent>
                          <w:p w14:paraId="28B35809">
                            <w:pPr>
                              <w:spacing w:line="360" w:lineRule="exact"/>
                              <w:jc w:val="center"/>
                              <w:rPr>
                                <w:rFonts w:ascii="方正仿宋简体"/>
                                <w:sz w:val="24"/>
                              </w:rPr>
                            </w:pPr>
                            <w:r>
                              <w:rPr>
                                <w:rFonts w:hint="eastAsia" w:ascii="方正仿宋简体"/>
                                <w:sz w:val="24"/>
                              </w:rPr>
                              <w:t>办公室主任批准</w:t>
                            </w:r>
                          </w:p>
                        </w:txbxContent>
                      </wps:txbx>
                      <wps:bodyPr rot="0" vert="horz" wrap="square" lIns="91440" tIns="45720" rIns="91440" bIns="45720" anchor="t" anchorCtr="0" upright="1">
                        <a:noAutofit/>
                      </wps:bodyPr>
                    </wps:wsp>
                  </a:graphicData>
                </a:graphic>
              </wp:anchor>
            </w:drawing>
          </mc:Choice>
          <mc:Fallback>
            <w:pict>
              <v:rect id="Rectangle 68" o:spid="_x0000_s1026" o:spt="1" style="position:absolute;left:0pt;margin-left:81.3pt;margin-top:26.85pt;height:28.35pt;width:123.45pt;z-index:251664384;mso-width-relative:page;mso-height-relative:page;" filled="f" stroked="t" coordsize="21600,21600" o:gfxdata="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fIwDtcAAAAKAQAADwAAAAAAAAABACAAAAAiAAAAZHJzL2Rvd25yZXYueG1sUEsB&#10;AhQAFAAAAAgAh07iQBfC+BYvAgAAZAQAAA4AAAAAAAAAAQAgAAAAJgEAAGRycy9lMm9Eb2MueG1s&#10;UEsFBgAAAAAGAAYAWQEAAMcFAAAAAA==&#10;">
                <v:fill on="f" focussize="0,0"/>
                <v:stroke color="#000000" miterlimit="8" joinstyle="miter"/>
                <v:imagedata o:title=""/>
                <o:lock v:ext="edit" aspectratio="f"/>
                <v:textbox>
                  <w:txbxContent>
                    <w:p w14:paraId="28B35809">
                      <w:pPr>
                        <w:spacing w:line="360" w:lineRule="exact"/>
                        <w:jc w:val="center"/>
                        <w:rPr>
                          <w:rFonts w:ascii="方正仿宋简体"/>
                          <w:sz w:val="24"/>
                        </w:rPr>
                      </w:pPr>
                      <w:r>
                        <w:rPr>
                          <w:rFonts w:hint="eastAsia" w:ascii="方正仿宋简体"/>
                          <w:sz w:val="24"/>
                        </w:rPr>
                        <w:t>办公室主任批准</w:t>
                      </w:r>
                    </w:p>
                  </w:txbxContent>
                </v:textbox>
              </v:rect>
            </w:pict>
          </mc:Fallback>
        </mc:AlternateContent>
      </w:r>
      <w:r>
        <w:rPr>
          <w:szCs w:val="24"/>
        </w:rPr>
        <mc:AlternateContent>
          <mc:Choice Requires="wps">
            <w:drawing>
              <wp:anchor distT="0" distB="0" distL="114300" distR="114300" simplePos="0" relativeHeight="251663360" behindDoc="0" locked="0" layoutInCell="1" allowOverlap="1">
                <wp:simplePos x="0" y="0"/>
                <wp:positionH relativeFrom="column">
                  <wp:posOffset>1866265</wp:posOffset>
                </wp:positionH>
                <wp:positionV relativeFrom="paragraph">
                  <wp:posOffset>110490</wp:posOffset>
                </wp:positionV>
                <wp:extent cx="635" cy="233045"/>
                <wp:effectExtent l="37465" t="0" r="38100" b="14605"/>
                <wp:wrapNone/>
                <wp:docPr id="18" name="Line 67"/>
                <wp:cNvGraphicFramePr/>
                <a:graphic xmlns:a="http://schemas.openxmlformats.org/drawingml/2006/main">
                  <a:graphicData uri="http://schemas.microsoft.com/office/word/2010/wordprocessingShape">
                    <wps:wsp>
                      <wps:cNvCnPr>
                        <a:cxnSpLocks noChangeShapeType="1"/>
                      </wps:cNvCnPr>
                      <wps:spPr bwMode="auto">
                        <a:xfrm>
                          <a:off x="0" y="0"/>
                          <a:ext cx="635" cy="233045"/>
                        </a:xfrm>
                        <a:prstGeom prst="line">
                          <a:avLst/>
                        </a:prstGeom>
                        <a:noFill/>
                        <a:ln w="9525">
                          <a:solidFill>
                            <a:srgbClr val="000000"/>
                          </a:solidFill>
                          <a:round/>
                          <a:tailEnd type="triangle" w="med" len="med"/>
                        </a:ln>
                        <a:effectLst/>
                      </wps:spPr>
                      <wps:bodyPr/>
                    </wps:wsp>
                  </a:graphicData>
                </a:graphic>
              </wp:anchor>
            </w:drawing>
          </mc:Choice>
          <mc:Fallback>
            <w:pict>
              <v:line id="Line 67" o:spid="_x0000_s1026" o:spt="20" style="position:absolute;left:0pt;margin-left:146.95pt;margin-top:8.7pt;height:18.35pt;width:0.05pt;z-index:251663360;mso-width-relative:page;mso-height-relative:page;" filled="f" stroked="t" coordsize="21600,21600" o:gfxdata="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LX5xv2gAAAAkBAAAPAAAAAAAAAAEAIAAAACIAAABkcnMvZG93bnJldi54bWxQSwECFAAUAAAA&#10;CACHTuJA4olxQuwBAADeAwAADgAAAAAAAAABACAAAAApAQAAZHJzL2Uyb0RvYy54bWxQSwUGAAAA&#10;AAYABgBZAQAAhwUAAAAA&#10;">
                <v:fill on="f" focussize="0,0"/>
                <v:stroke color="#000000" joinstyle="round" endarrow="block"/>
                <v:imagedata o:title=""/>
                <o:lock v:ext="edit" aspectratio="f"/>
              </v:line>
            </w:pict>
          </mc:Fallback>
        </mc:AlternateContent>
      </w:r>
    </w:p>
    <w:p w14:paraId="40EC5254">
      <w:pPr>
        <w:spacing w:line="576" w:lineRule="exact"/>
        <w:jc w:val="left"/>
        <w:rPr>
          <w:sz w:val="32"/>
          <w:szCs w:val="32"/>
        </w:rPr>
      </w:pPr>
      <w:r>
        <w:rPr>
          <w:szCs w:val="24"/>
        </w:rPr>
        <mc:AlternateContent>
          <mc:Choice Requires="wps">
            <w:drawing>
              <wp:anchor distT="0" distB="0" distL="114300" distR="114300" simplePos="0" relativeHeight="251682816" behindDoc="0" locked="0" layoutInCell="1" allowOverlap="1">
                <wp:simplePos x="0" y="0"/>
                <wp:positionH relativeFrom="column">
                  <wp:posOffset>4733925</wp:posOffset>
                </wp:positionH>
                <wp:positionV relativeFrom="paragraph">
                  <wp:posOffset>282575</wp:posOffset>
                </wp:positionV>
                <wp:extent cx="294005" cy="349885"/>
                <wp:effectExtent l="0" t="0" r="0" b="0"/>
                <wp:wrapNone/>
                <wp:docPr id="17" name="Rectangle 103"/>
                <wp:cNvGraphicFramePr/>
                <a:graphic xmlns:a="http://schemas.openxmlformats.org/drawingml/2006/main">
                  <a:graphicData uri="http://schemas.microsoft.com/office/word/2010/wordprocessingShape">
                    <wps:wsp>
                      <wps:cNvSpPr>
                        <a:spLocks noChangeArrowheads="1"/>
                      </wps:cNvSpPr>
                      <wps:spPr bwMode="auto">
                        <a:xfrm>
                          <a:off x="0" y="0"/>
                          <a:ext cx="294005" cy="349885"/>
                        </a:xfrm>
                        <a:prstGeom prst="rect">
                          <a:avLst/>
                        </a:prstGeom>
                        <a:noFill/>
                        <a:ln>
                          <a:noFill/>
                        </a:ln>
                        <a:effectLst/>
                      </wps:spPr>
                      <wps:txbx>
                        <w:txbxContent>
                          <w:p w14:paraId="61ADB08E">
                            <w:pPr>
                              <w:rPr>
                                <w:rFonts w:ascii="宋体"/>
                                <w:sz w:val="24"/>
                              </w:rPr>
                            </w:pPr>
                            <w:r>
                              <w:rPr>
                                <w:rFonts w:ascii="宋体" w:hAnsi="宋体"/>
                                <w:sz w:val="24"/>
                              </w:rPr>
                              <w:t>Y</w:t>
                            </w:r>
                          </w:p>
                        </w:txbxContent>
                      </wps:txbx>
                      <wps:bodyPr rot="0" vert="horz" wrap="square" lIns="91440" tIns="45720" rIns="91440" bIns="45720" anchor="t" anchorCtr="0" upright="1">
                        <a:noAutofit/>
                      </wps:bodyPr>
                    </wps:wsp>
                  </a:graphicData>
                </a:graphic>
              </wp:anchor>
            </w:drawing>
          </mc:Choice>
          <mc:Fallback>
            <w:pict>
              <v:rect id="Rectangle 103" o:spid="_x0000_s1026" o:spt="1" style="position:absolute;left:0pt;margin-left:372.75pt;margin-top:22.25pt;height:27.55pt;width:23.15pt;z-index:251682816;mso-width-relative:page;mso-height-relative:page;" filled="f" stroked="f" coordsize="21600,21600" o:gfxdata="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ShLe7aAAAACQEAAA8AAAAAAAAAAQAgAAAA&#10;IgAAAGRycy9kb3ducmV2LnhtbFBLAQIUABQAAAAIAIdO4kA8RlpTCQIAABsEAAAOAAAAAAAAAAEA&#10;IAAAACkBAABkcnMvZTJvRG9jLnhtbFBLBQYAAAAABgAGAFkBAACkBQAAAAA=&#10;">
                <v:fill on="f" focussize="0,0"/>
                <v:stroke on="f"/>
                <v:imagedata o:title=""/>
                <o:lock v:ext="edit" aspectratio="f"/>
                <v:textbox>
                  <w:txbxContent>
                    <w:p w14:paraId="61ADB08E">
                      <w:pPr>
                        <w:rPr>
                          <w:rFonts w:ascii="宋体"/>
                          <w:sz w:val="24"/>
                        </w:rPr>
                      </w:pPr>
                      <w:r>
                        <w:rPr>
                          <w:rFonts w:ascii="宋体" w:hAnsi="宋体"/>
                          <w:sz w:val="24"/>
                        </w:rPr>
                        <w:t>Y</w:t>
                      </w:r>
                    </w:p>
                  </w:txbxContent>
                </v:textbox>
              </v:rect>
            </w:pict>
          </mc:Fallback>
        </mc:AlternateContent>
      </w:r>
      <w:r>
        <w:rPr>
          <w:szCs w:val="24"/>
        </w:rPr>
        <mc:AlternateContent>
          <mc:Choice Requires="wps">
            <w:drawing>
              <wp:anchor distT="0" distB="0" distL="114300" distR="114300" simplePos="0" relativeHeight="251666432" behindDoc="0" locked="0" layoutInCell="1" allowOverlap="1">
                <wp:simplePos x="0" y="0"/>
                <wp:positionH relativeFrom="column">
                  <wp:posOffset>1866900</wp:posOffset>
                </wp:positionH>
                <wp:positionV relativeFrom="paragraph">
                  <wp:posOffset>282575</wp:posOffset>
                </wp:positionV>
                <wp:extent cx="294005" cy="349885"/>
                <wp:effectExtent l="0" t="0" r="0" b="0"/>
                <wp:wrapNone/>
                <wp:docPr id="16" name="Rectangle 74"/>
                <wp:cNvGraphicFramePr/>
                <a:graphic xmlns:a="http://schemas.openxmlformats.org/drawingml/2006/main">
                  <a:graphicData uri="http://schemas.microsoft.com/office/word/2010/wordprocessingShape">
                    <wps:wsp>
                      <wps:cNvSpPr>
                        <a:spLocks noChangeArrowheads="1"/>
                      </wps:cNvSpPr>
                      <wps:spPr bwMode="auto">
                        <a:xfrm>
                          <a:off x="0" y="0"/>
                          <a:ext cx="294005" cy="349885"/>
                        </a:xfrm>
                        <a:prstGeom prst="rect">
                          <a:avLst/>
                        </a:prstGeom>
                        <a:noFill/>
                        <a:ln>
                          <a:noFill/>
                        </a:ln>
                        <a:effectLst/>
                      </wps:spPr>
                      <wps:txbx>
                        <w:txbxContent>
                          <w:p w14:paraId="64A9AE32">
                            <w:pPr>
                              <w:rPr>
                                <w:rFonts w:ascii="宋体"/>
                                <w:sz w:val="24"/>
                              </w:rPr>
                            </w:pPr>
                            <w:r>
                              <w:rPr>
                                <w:rFonts w:ascii="宋体" w:hAnsi="宋体"/>
                                <w:sz w:val="24"/>
                              </w:rPr>
                              <w:t>Y</w:t>
                            </w:r>
                          </w:p>
                        </w:txbxContent>
                      </wps:txbx>
                      <wps:bodyPr rot="0" vert="horz" wrap="square" lIns="91440" tIns="45720" rIns="91440" bIns="45720" anchor="t" anchorCtr="0" upright="1">
                        <a:noAutofit/>
                      </wps:bodyPr>
                    </wps:wsp>
                  </a:graphicData>
                </a:graphic>
              </wp:anchor>
            </w:drawing>
          </mc:Choice>
          <mc:Fallback>
            <w:pict>
              <v:rect id="Rectangle 74" o:spid="_x0000_s1026" o:spt="1" style="position:absolute;left:0pt;margin-left:147pt;margin-top:22.25pt;height:27.55pt;width:23.15pt;z-index:251666432;mso-width-relative:page;mso-height-relative:page;" filled="f" stroked="f" coordsize="21600,21600" o:gfxdata="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WnetDbAAAACQEAAA8AAAAAAAAAAQAgAAAA&#10;IgAAAGRycy9kb3ducmV2LnhtbFBLAQIUABQAAAAIAIdO4kDj8cpjCAIAABoEAAAOAAAAAAAAAAEA&#10;IAAAACoBAABkcnMvZTJvRG9jLnhtbFBLBQYAAAAABgAGAFkBAACkBQAAAAA=&#10;">
                <v:fill on="f" focussize="0,0"/>
                <v:stroke on="f"/>
                <v:imagedata o:title=""/>
                <o:lock v:ext="edit" aspectratio="f"/>
                <v:textbox>
                  <w:txbxContent>
                    <w:p w14:paraId="64A9AE32">
                      <w:pPr>
                        <w:rPr>
                          <w:rFonts w:ascii="宋体"/>
                          <w:sz w:val="24"/>
                        </w:rPr>
                      </w:pPr>
                      <w:r>
                        <w:rPr>
                          <w:rFonts w:ascii="宋体" w:hAnsi="宋体"/>
                          <w:sz w:val="24"/>
                        </w:rPr>
                        <w:t>Y</w:t>
                      </w:r>
                    </w:p>
                  </w:txbxContent>
                </v:textbox>
              </v:rect>
            </w:pict>
          </mc:Fallback>
        </mc:AlternateContent>
      </w:r>
      <w:r>
        <w:rPr>
          <w:szCs w:val="24"/>
        </w:rPr>
        <mc:AlternateContent>
          <mc:Choice Requires="wps">
            <w:drawing>
              <wp:anchor distT="0" distB="0" distL="114300" distR="114300" simplePos="0" relativeHeight="251681792" behindDoc="0" locked="0" layoutInCell="1" allowOverlap="1">
                <wp:simplePos x="0" y="0"/>
                <wp:positionH relativeFrom="column">
                  <wp:posOffset>4733925</wp:posOffset>
                </wp:positionH>
                <wp:positionV relativeFrom="paragraph">
                  <wp:posOffset>332740</wp:posOffset>
                </wp:positionV>
                <wp:extent cx="0" cy="233045"/>
                <wp:effectExtent l="38100" t="0" r="38100" b="14605"/>
                <wp:wrapNone/>
                <wp:docPr id="15" name="Line 102"/>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9525">
                          <a:solidFill>
                            <a:srgbClr val="000000"/>
                          </a:solidFill>
                          <a:round/>
                          <a:tailEnd type="triangle" w="med" len="med"/>
                        </a:ln>
                        <a:effectLst/>
                      </wps:spPr>
                      <wps:bodyPr/>
                    </wps:wsp>
                  </a:graphicData>
                </a:graphic>
              </wp:anchor>
            </w:drawing>
          </mc:Choice>
          <mc:Fallback>
            <w:pict>
              <v:line id="Line 102" o:spid="_x0000_s1026" o:spt="20" style="position:absolute;left:0pt;margin-left:372.75pt;margin-top:26.2pt;height:18.35pt;width:0pt;z-index:251681792;mso-width-relative:page;mso-height-relative:page;" filled="f" stroked="t" coordsize="21600,21600" o:gfxdata="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37&#10;xNkAAAAJAQAADwAAAAAAAAABACAAAAAiAAAAZHJzL2Rvd25yZXYueG1sUEsBAhQAFAAAAAgAh07i&#10;QHOl/VfoAQAA3QMAAA4AAAAAAAAAAQAgAAAAKAEAAGRycy9lMm9Eb2MueG1sUEsFBgAAAAAGAAYA&#10;WQEAAIIFAAAAAA==&#10;">
                <v:fill on="f" focussize="0,0"/>
                <v:stroke color="#000000" joinstyle="round" endarrow="block"/>
                <v:imagedata o:title=""/>
                <o:lock v:ext="edit" aspectratio="f"/>
              </v:line>
            </w:pict>
          </mc:Fallback>
        </mc:AlternateContent>
      </w:r>
      <w:r>
        <w:rPr>
          <w:szCs w:val="24"/>
        </w:rPr>
        <mc:AlternateContent>
          <mc:Choice Requires="wps">
            <w:drawing>
              <wp:anchor distT="0" distB="0" distL="114300" distR="114300" simplePos="0" relativeHeight="251665408" behindDoc="0" locked="0" layoutInCell="1" allowOverlap="1">
                <wp:simplePos x="0" y="0"/>
                <wp:positionH relativeFrom="column">
                  <wp:posOffset>1866265</wp:posOffset>
                </wp:positionH>
                <wp:positionV relativeFrom="paragraph">
                  <wp:posOffset>332740</wp:posOffset>
                </wp:positionV>
                <wp:extent cx="635" cy="233045"/>
                <wp:effectExtent l="37465" t="0" r="38100" b="14605"/>
                <wp:wrapNone/>
                <wp:docPr id="14" name="Line 69"/>
                <wp:cNvGraphicFramePr/>
                <a:graphic xmlns:a="http://schemas.openxmlformats.org/drawingml/2006/main">
                  <a:graphicData uri="http://schemas.microsoft.com/office/word/2010/wordprocessingShape">
                    <wps:wsp>
                      <wps:cNvCnPr>
                        <a:cxnSpLocks noChangeShapeType="1"/>
                      </wps:cNvCnPr>
                      <wps:spPr bwMode="auto">
                        <a:xfrm>
                          <a:off x="0" y="0"/>
                          <a:ext cx="635" cy="233045"/>
                        </a:xfrm>
                        <a:prstGeom prst="line">
                          <a:avLst/>
                        </a:prstGeom>
                        <a:noFill/>
                        <a:ln w="9525">
                          <a:solidFill>
                            <a:srgbClr val="000000"/>
                          </a:solidFill>
                          <a:round/>
                          <a:tailEnd type="triangle" w="med" len="med"/>
                        </a:ln>
                        <a:effectLst/>
                      </wps:spPr>
                      <wps:bodyPr/>
                    </wps:wsp>
                  </a:graphicData>
                </a:graphic>
              </wp:anchor>
            </w:drawing>
          </mc:Choice>
          <mc:Fallback>
            <w:pict>
              <v:line id="Line 69" o:spid="_x0000_s1026" o:spt="20" style="position:absolute;left:0pt;margin-left:146.95pt;margin-top:26.2pt;height:18.35pt;width:0.05pt;z-index:251665408;mso-width-relative:page;mso-height-relative:page;" filled="f" stroked="t" coordsize="21600,21600" o:gfxdata="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eaw/E2gAAAAkBAAAPAAAAAAAAAAEAIAAAACIAAABkcnMvZG93bnJldi54bWxQSwECFAAUAAAA&#10;CACHTuJAYv8bS+wBAADeAwAADgAAAAAAAAABACAAAAApAQAAZHJzL2Uyb0RvYy54bWxQSwUGAAAA&#10;AAYABgBZAQAAhwUAAAAA&#10;">
                <v:fill on="f" focussize="0,0"/>
                <v:stroke color="#000000" joinstyle="round" endarrow="block"/>
                <v:imagedata o:title=""/>
                <o:lock v:ext="edit" aspectratio="f"/>
              </v:line>
            </w:pict>
          </mc:Fallback>
        </mc:AlternateContent>
      </w:r>
    </w:p>
    <w:p w14:paraId="3F0508BA">
      <w:pPr>
        <w:spacing w:line="576" w:lineRule="exact"/>
        <w:jc w:val="left"/>
        <w:rPr>
          <w:sz w:val="32"/>
          <w:szCs w:val="32"/>
        </w:rPr>
      </w:pPr>
      <w:r>
        <w:rPr>
          <w:szCs w:val="24"/>
        </w:rPr>
        <mc:AlternateContent>
          <mc:Choice Requires="wps">
            <w:drawing>
              <wp:anchor distT="0" distB="0" distL="114300" distR="114300" simplePos="0" relativeHeight="251683840" behindDoc="0" locked="0" layoutInCell="1" allowOverlap="1">
                <wp:simplePos x="0" y="0"/>
                <wp:positionH relativeFrom="column">
                  <wp:posOffset>899795</wp:posOffset>
                </wp:positionH>
                <wp:positionV relativeFrom="paragraph">
                  <wp:posOffset>193675</wp:posOffset>
                </wp:positionV>
                <wp:extent cx="4434205" cy="464185"/>
                <wp:effectExtent l="4445" t="4445" r="19050" b="7620"/>
                <wp:wrapNone/>
                <wp:docPr id="13" name="Rectangle 104"/>
                <wp:cNvGraphicFramePr/>
                <a:graphic xmlns:a="http://schemas.openxmlformats.org/drawingml/2006/main">
                  <a:graphicData uri="http://schemas.microsoft.com/office/word/2010/wordprocessingShape">
                    <wps:wsp>
                      <wps:cNvSpPr>
                        <a:spLocks noChangeArrowheads="1"/>
                      </wps:cNvSpPr>
                      <wps:spPr bwMode="auto">
                        <a:xfrm>
                          <a:off x="0" y="0"/>
                          <a:ext cx="4434205" cy="464185"/>
                        </a:xfrm>
                        <a:prstGeom prst="rect">
                          <a:avLst/>
                        </a:prstGeom>
                        <a:noFill/>
                        <a:ln w="9525">
                          <a:solidFill>
                            <a:srgbClr val="000000"/>
                          </a:solidFill>
                          <a:miter lim="800000"/>
                        </a:ln>
                        <a:effectLst/>
                      </wps:spPr>
                      <wps:txbx>
                        <w:txbxContent>
                          <w:p w14:paraId="15D77DB2">
                            <w:pPr>
                              <w:spacing w:line="400" w:lineRule="exact"/>
                              <w:jc w:val="center"/>
                              <w:rPr>
                                <w:rFonts w:ascii="方正仿宋简体"/>
                                <w:sz w:val="24"/>
                              </w:rPr>
                            </w:pPr>
                            <w:r>
                              <w:rPr>
                                <w:rFonts w:hint="eastAsia" w:ascii="方正仿宋简体"/>
                                <w:sz w:val="24"/>
                              </w:rPr>
                              <w:t>区重污染天气应急指挥部办公室</w:t>
                            </w:r>
                          </w:p>
                        </w:txbxContent>
                      </wps:txbx>
                      <wps:bodyPr rot="0" vert="horz" wrap="square" lIns="91440" tIns="45720" rIns="91440" bIns="45720" anchor="t" anchorCtr="0" upright="1">
                        <a:noAutofit/>
                      </wps:bodyPr>
                    </wps:wsp>
                  </a:graphicData>
                </a:graphic>
              </wp:anchor>
            </w:drawing>
          </mc:Choice>
          <mc:Fallback>
            <w:pict>
              <v:rect id="Rectangle 104" o:spid="_x0000_s1026" o:spt="1" style="position:absolute;left:0pt;margin-left:70.85pt;margin-top:15.25pt;height:36.55pt;width:349.15pt;z-index:251683840;mso-width-relative:page;mso-height-relative:page;" filled="f" stroked="t" coordsize="21600,21600" o:gfxdata="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8NtJ9cAAAAKAQAADwAAAAAAAAABACAAAAAiAAAAZHJzL2Rvd25yZXYueG1sUEsB&#10;AhQAFAAAAAgAh07iQCzN3U4vAgAAZQQAAA4AAAAAAAAAAQAgAAAAJgEAAGRycy9lMm9Eb2MueG1s&#10;UEsFBgAAAAAGAAYAWQEAAMcFAAAAAA==&#10;">
                <v:fill on="f" focussize="0,0"/>
                <v:stroke color="#000000" miterlimit="8" joinstyle="miter"/>
                <v:imagedata o:title=""/>
                <o:lock v:ext="edit" aspectratio="f"/>
                <v:textbox>
                  <w:txbxContent>
                    <w:p w14:paraId="15D77DB2">
                      <w:pPr>
                        <w:spacing w:line="400" w:lineRule="exact"/>
                        <w:jc w:val="center"/>
                        <w:rPr>
                          <w:rFonts w:ascii="方正仿宋简体"/>
                          <w:sz w:val="24"/>
                        </w:rPr>
                      </w:pPr>
                      <w:r>
                        <w:rPr>
                          <w:rFonts w:hint="eastAsia" w:ascii="方正仿宋简体"/>
                          <w:sz w:val="24"/>
                        </w:rPr>
                        <w:t>区重污染天气应急指挥部办公室</w:t>
                      </w:r>
                    </w:p>
                  </w:txbxContent>
                </v:textbox>
              </v:rect>
            </w:pict>
          </mc:Fallback>
        </mc:AlternateContent>
      </w:r>
    </w:p>
    <w:p w14:paraId="2B7C4BE7">
      <w:pPr>
        <w:spacing w:line="576" w:lineRule="exact"/>
        <w:jc w:val="left"/>
        <w:rPr>
          <w:rFonts w:eastAsia="方正黑体简体"/>
          <w:sz w:val="32"/>
          <w:szCs w:val="32"/>
        </w:rPr>
      </w:pPr>
      <w:r>
        <w:rPr>
          <w:rFonts w:eastAsia="宋体"/>
          <w:szCs w:val="24"/>
        </w:rPr>
        <mc:AlternateContent>
          <mc:Choice Requires="wps">
            <w:drawing>
              <wp:anchor distT="0" distB="0" distL="114300" distR="114300" simplePos="0" relativeHeight="251700224" behindDoc="0" locked="0" layoutInCell="1" allowOverlap="1">
                <wp:simplePos x="0" y="0"/>
                <wp:positionH relativeFrom="column">
                  <wp:posOffset>3124200</wp:posOffset>
                </wp:positionH>
                <wp:positionV relativeFrom="paragraph">
                  <wp:posOffset>289560</wp:posOffset>
                </wp:positionV>
                <wp:extent cx="1270" cy="396240"/>
                <wp:effectExtent l="36830" t="0" r="38100" b="3810"/>
                <wp:wrapNone/>
                <wp:docPr id="39" name="Line 46"/>
                <wp:cNvGraphicFramePr/>
                <a:graphic xmlns:a="http://schemas.openxmlformats.org/drawingml/2006/main">
                  <a:graphicData uri="http://schemas.microsoft.com/office/word/2010/wordprocessingShape">
                    <wps:wsp>
                      <wps:cNvCnPr>
                        <a:cxnSpLocks noChangeShapeType="1"/>
                      </wps:cNvCnPr>
                      <wps:spPr bwMode="auto">
                        <a:xfrm>
                          <a:off x="0" y="0"/>
                          <a:ext cx="1270" cy="396240"/>
                        </a:xfrm>
                        <a:prstGeom prst="line">
                          <a:avLst/>
                        </a:prstGeom>
                        <a:noFill/>
                        <a:ln w="9525">
                          <a:solidFill>
                            <a:srgbClr val="000000"/>
                          </a:solidFill>
                          <a:round/>
                          <a:tailEnd type="triangle" w="med" len="med"/>
                        </a:ln>
                        <a:effectLst/>
                      </wps:spPr>
                      <wps:bodyPr/>
                    </wps:wsp>
                  </a:graphicData>
                </a:graphic>
              </wp:anchor>
            </w:drawing>
          </mc:Choice>
          <mc:Fallback>
            <w:pict>
              <v:line id="Line 46" o:spid="_x0000_s1026" o:spt="20" style="position:absolute;left:0pt;margin-left:246pt;margin-top:22.8pt;height:31.2pt;width:0.1pt;z-index:251700224;mso-width-relative:page;mso-height-relative:page;" filled="f" stroked="t" coordsize="21600,21600" o:gfxdata="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mqsAPaAAAACgEAAA8AAAAAAAAAAQAgAAAAIgAAAGRycy9kb3ducmV2LnhtbFBLAQIUABQA&#10;AAAIAIdO4kBBWkjd7gEAAN8DAAAOAAAAAAAAAAEAIAAAACkBAABkcnMvZTJvRG9jLnhtbFBLBQYA&#10;AAAABgAGAFkBAACJBQAAAAA=&#10;">
                <v:fill on="f" focussize="0,0"/>
                <v:stroke color="#000000" joinstyle="round" endarrow="block"/>
                <v:imagedata o:title=""/>
                <o:lock v:ext="edit" aspectratio="f"/>
              </v:line>
            </w:pict>
          </mc:Fallback>
        </mc:AlternateContent>
      </w:r>
    </w:p>
    <w:p w14:paraId="5F3A83AA">
      <w:pPr>
        <w:spacing w:line="576" w:lineRule="exact"/>
        <w:jc w:val="left"/>
        <w:rPr>
          <w:rFonts w:eastAsia="方正黑体简体"/>
          <w:sz w:val="32"/>
          <w:szCs w:val="32"/>
        </w:rPr>
      </w:pPr>
      <w:r>
        <w:rPr>
          <w:rFonts w:eastAsia="宋体"/>
          <w:szCs w:val="24"/>
        </w:rPr>
        <mc:AlternateContent>
          <mc:Choice Requires="wps">
            <w:drawing>
              <wp:anchor distT="0" distB="0" distL="114300" distR="114300" simplePos="0" relativeHeight="251684864" behindDoc="0" locked="0" layoutInCell="1" allowOverlap="1">
                <wp:simplePos x="0" y="0"/>
                <wp:positionH relativeFrom="column">
                  <wp:posOffset>4693920</wp:posOffset>
                </wp:positionH>
                <wp:positionV relativeFrom="paragraph">
                  <wp:posOffset>317500</wp:posOffset>
                </wp:positionV>
                <wp:extent cx="0" cy="233045"/>
                <wp:effectExtent l="38100" t="0" r="38100" b="14605"/>
                <wp:wrapNone/>
                <wp:docPr id="11" name="Line 105"/>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9525">
                          <a:solidFill>
                            <a:srgbClr val="000000"/>
                          </a:solidFill>
                          <a:round/>
                          <a:tailEnd type="triangle" w="med" len="med"/>
                        </a:ln>
                        <a:effectLst/>
                      </wps:spPr>
                      <wps:bodyPr/>
                    </wps:wsp>
                  </a:graphicData>
                </a:graphic>
              </wp:anchor>
            </w:drawing>
          </mc:Choice>
          <mc:Fallback>
            <w:pict>
              <v:line id="Line 105" o:spid="_x0000_s1026" o:spt="20" style="position:absolute;left:0pt;margin-left:369.6pt;margin-top:25pt;height:18.35pt;width:0pt;z-index:251684864;mso-width-relative:page;mso-height-relative:page;" filled="f" stroked="t" coordsize="21600,21600" o:gfxdata="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A&#10;4kph2QAAAAkBAAAPAAAAAAAAAAEAIAAAACIAAABkcnMvZG93bnJldi54bWxQSwECFAAUAAAACACH&#10;TuJACTPyaeoBAADdAwAADgAAAAAAAAABACAAAAAoAQAAZHJzL2Uyb0RvYy54bWxQSwUGAAAAAAYA&#10;BgBZAQAAhAUAAAAA&#10;">
                <v:fill on="f" focussize="0,0"/>
                <v:stroke color="#000000" joinstyle="round" endarrow="block"/>
                <v:imagedata o:title=""/>
                <o:lock v:ext="edit" aspectratio="f"/>
              </v:line>
            </w:pict>
          </mc:Fallback>
        </mc:AlternateContent>
      </w:r>
      <w:r>
        <w:rPr>
          <w:rFonts w:eastAsia="宋体"/>
          <w:szCs w:val="24"/>
        </w:rPr>
        <mc:AlternateContent>
          <mc:Choice Requires="wps">
            <w:drawing>
              <wp:anchor distT="0" distB="0" distL="114300" distR="114300" simplePos="0" relativeHeight="251688960" behindDoc="0" locked="0" layoutInCell="1" allowOverlap="1">
                <wp:simplePos x="0" y="0"/>
                <wp:positionH relativeFrom="column">
                  <wp:posOffset>2684780</wp:posOffset>
                </wp:positionH>
                <wp:positionV relativeFrom="paragraph">
                  <wp:posOffset>317500</wp:posOffset>
                </wp:positionV>
                <wp:extent cx="635" cy="233045"/>
                <wp:effectExtent l="37465" t="0" r="38100" b="14605"/>
                <wp:wrapNone/>
                <wp:docPr id="10" name="Line 117"/>
                <wp:cNvGraphicFramePr/>
                <a:graphic xmlns:a="http://schemas.openxmlformats.org/drawingml/2006/main">
                  <a:graphicData uri="http://schemas.microsoft.com/office/word/2010/wordprocessingShape">
                    <wps:wsp>
                      <wps:cNvCnPr>
                        <a:cxnSpLocks noChangeShapeType="1"/>
                      </wps:cNvCnPr>
                      <wps:spPr bwMode="auto">
                        <a:xfrm>
                          <a:off x="0" y="0"/>
                          <a:ext cx="635" cy="233045"/>
                        </a:xfrm>
                        <a:prstGeom prst="line">
                          <a:avLst/>
                        </a:prstGeom>
                        <a:noFill/>
                        <a:ln w="9525">
                          <a:solidFill>
                            <a:srgbClr val="000000"/>
                          </a:solidFill>
                          <a:round/>
                          <a:tailEnd type="triangle" w="med" len="med"/>
                        </a:ln>
                        <a:effectLst/>
                      </wps:spPr>
                      <wps:bodyPr/>
                    </wps:wsp>
                  </a:graphicData>
                </a:graphic>
              </wp:anchor>
            </w:drawing>
          </mc:Choice>
          <mc:Fallback>
            <w:pict>
              <v:line id="Line 117" o:spid="_x0000_s1026" o:spt="20" style="position:absolute;left:0pt;margin-left:211.4pt;margin-top:25pt;height:18.35pt;width:0.05pt;z-index:251688960;mso-width-relative:page;mso-height-relative:page;" filled="f" stroked="t" coordsize="21600,21600" o:gfxdata="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EWhAHZAAAACQEAAA8AAAAAAAAAAQAgAAAAIgAAAGRycy9kb3ducmV2LnhtbFBLAQIUABQAAAAI&#10;AIdO4kCao6ho7AEAAN8DAAAOAAAAAAAAAAEAIAAAACgBAABkcnMvZTJvRG9jLnhtbFBLBQYAAAAA&#10;BgAGAFkBAACGBQAAAAA=&#10;">
                <v:fill on="f" focussize="0,0"/>
                <v:stroke color="#000000" joinstyle="round" endarrow="block"/>
                <v:imagedata o:title=""/>
                <o:lock v:ext="edit" aspectratio="f"/>
              </v:line>
            </w:pict>
          </mc:Fallback>
        </mc:AlternateContent>
      </w:r>
      <w:r>
        <w:rPr>
          <w:rFonts w:eastAsia="宋体"/>
          <w:szCs w:val="24"/>
        </w:rPr>
        <mc:AlternateContent>
          <mc:Choice Requires="wps">
            <w:drawing>
              <wp:anchor distT="0" distB="0" distL="114300" distR="114300" simplePos="0" relativeHeight="251668480" behindDoc="0" locked="0" layoutInCell="1" allowOverlap="1">
                <wp:simplePos x="0" y="0"/>
                <wp:positionH relativeFrom="column">
                  <wp:posOffset>723900</wp:posOffset>
                </wp:positionH>
                <wp:positionV relativeFrom="paragraph">
                  <wp:posOffset>317500</wp:posOffset>
                </wp:positionV>
                <wp:extent cx="635" cy="233045"/>
                <wp:effectExtent l="37465" t="0" r="38100" b="14605"/>
                <wp:wrapNone/>
                <wp:docPr id="9" name="Line 76"/>
                <wp:cNvGraphicFramePr/>
                <a:graphic xmlns:a="http://schemas.openxmlformats.org/drawingml/2006/main">
                  <a:graphicData uri="http://schemas.microsoft.com/office/word/2010/wordprocessingShape">
                    <wps:wsp>
                      <wps:cNvCnPr>
                        <a:cxnSpLocks noChangeShapeType="1"/>
                      </wps:cNvCnPr>
                      <wps:spPr bwMode="auto">
                        <a:xfrm>
                          <a:off x="0" y="0"/>
                          <a:ext cx="635" cy="233045"/>
                        </a:xfrm>
                        <a:prstGeom prst="line">
                          <a:avLst/>
                        </a:prstGeom>
                        <a:noFill/>
                        <a:ln w="9525">
                          <a:solidFill>
                            <a:srgbClr val="000000"/>
                          </a:solidFill>
                          <a:round/>
                          <a:tailEnd type="triangle" w="med" len="med"/>
                        </a:ln>
                        <a:effectLst/>
                      </wps:spPr>
                      <wps:bodyPr/>
                    </wps:wsp>
                  </a:graphicData>
                </a:graphic>
              </wp:anchor>
            </w:drawing>
          </mc:Choice>
          <mc:Fallback>
            <w:pict>
              <v:line id="Line 76" o:spid="_x0000_s1026" o:spt="20" style="position:absolute;left:0pt;margin-left:57pt;margin-top:25pt;height:18.35pt;width:0.05pt;z-index:251668480;mso-width-relative:page;mso-height-relative:page;" filled="f" stroked="t" coordsize="21600,21600" o:gfxdata="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f&#10;fkHM2QAAAAkBAAAPAAAAAAAAAAEAIAAAACIAAABkcnMvZG93bnJldi54bWxQSwECFAAUAAAACACH&#10;TuJArGlMEuoBAADdAwAADgAAAAAAAAABACAAAAAoAQAAZHJzL2Uyb0RvYy54bWxQSwUGAAAAAAYA&#10;BgBZAQAAhAUAAAAA&#10;">
                <v:fill on="f" focussize="0,0"/>
                <v:stroke color="#000000" joinstyle="round" endarrow="block"/>
                <v:imagedata o:title=""/>
                <o:lock v:ext="edit" aspectratio="f"/>
              </v:line>
            </w:pict>
          </mc:Fallback>
        </mc:AlternateContent>
      </w:r>
      <w:r>
        <w:rPr>
          <w:rFonts w:eastAsia="宋体"/>
          <w:szCs w:val="24"/>
        </w:rPr>
        <mc:AlternateContent>
          <mc:Choice Requires="wps">
            <w:drawing>
              <wp:anchor distT="0" distB="0" distL="114300" distR="114300" simplePos="0" relativeHeight="251686912" behindDoc="0" locked="0" layoutInCell="1" allowOverlap="1">
                <wp:simplePos x="0" y="0"/>
                <wp:positionH relativeFrom="column">
                  <wp:posOffset>723900</wp:posOffset>
                </wp:positionH>
                <wp:positionV relativeFrom="paragraph">
                  <wp:posOffset>317500</wp:posOffset>
                </wp:positionV>
                <wp:extent cx="3970020" cy="0"/>
                <wp:effectExtent l="0" t="0" r="0" b="0"/>
                <wp:wrapNone/>
                <wp:docPr id="8" name="Line 114"/>
                <wp:cNvGraphicFramePr/>
                <a:graphic xmlns:a="http://schemas.openxmlformats.org/drawingml/2006/main">
                  <a:graphicData uri="http://schemas.microsoft.com/office/word/2010/wordprocessingShape">
                    <wps:wsp>
                      <wps:cNvCnPr>
                        <a:cxnSpLocks noChangeShapeType="1"/>
                      </wps:cNvCnPr>
                      <wps:spPr bwMode="auto">
                        <a:xfrm>
                          <a:off x="0" y="0"/>
                          <a:ext cx="3970020" cy="0"/>
                        </a:xfrm>
                        <a:prstGeom prst="line">
                          <a:avLst/>
                        </a:prstGeom>
                        <a:noFill/>
                        <a:ln w="12700">
                          <a:solidFill>
                            <a:srgbClr val="000000"/>
                          </a:solidFill>
                          <a:round/>
                        </a:ln>
                        <a:effectLst/>
                      </wps:spPr>
                      <wps:bodyPr/>
                    </wps:wsp>
                  </a:graphicData>
                </a:graphic>
              </wp:anchor>
            </w:drawing>
          </mc:Choice>
          <mc:Fallback>
            <w:pict>
              <v:line id="Line 114" o:spid="_x0000_s1026" o:spt="20" style="position:absolute;left:0pt;margin-left:57pt;margin-top:25pt;height:0pt;width:312.6pt;z-index:251686912;mso-width-relative:page;mso-height-relative:page;" filled="f" stroked="t" coordsize="21600,21600" o:gfxdata="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uu4XbYAAAACQEAAA8AAAAAAAAAAQAgAAAAIgAA&#10;AGRycy9kb3ducmV2LnhtbFBLAQIUABQAAAAIAIdO4kBEd3CbzwEAALADAAAOAAAAAAAAAAEAIAAA&#10;ACcBAABkcnMvZTJvRG9jLnhtbFBLBQYAAAAABgAGAFkBAABoBQAAAAA=&#10;">
                <v:fill on="f" focussize="0,0"/>
                <v:stroke weight="1pt" color="#000000" joinstyle="round"/>
                <v:imagedata o:title=""/>
                <o:lock v:ext="edit" aspectratio="f"/>
              </v:line>
            </w:pict>
          </mc:Fallback>
        </mc:AlternateContent>
      </w:r>
    </w:p>
    <w:p w14:paraId="2A1E7F89">
      <w:pPr>
        <w:spacing w:line="576" w:lineRule="exact"/>
        <w:jc w:val="left"/>
        <w:rPr>
          <w:rFonts w:eastAsia="方正黑体简体"/>
          <w:sz w:val="32"/>
          <w:szCs w:val="32"/>
        </w:rPr>
      </w:pPr>
      <w:r>
        <w:rPr>
          <w:rFonts w:eastAsia="宋体"/>
          <w:szCs w:val="24"/>
        </w:rPr>
        <mc:AlternateContent>
          <mc:Choice Requires="wps">
            <w:drawing>
              <wp:anchor distT="0" distB="0" distL="114300" distR="114300" simplePos="0" relativeHeight="251687936" behindDoc="0" locked="0" layoutInCell="1" allowOverlap="1">
                <wp:simplePos x="0" y="0"/>
                <wp:positionH relativeFrom="column">
                  <wp:posOffset>-22860</wp:posOffset>
                </wp:positionH>
                <wp:positionV relativeFrom="paragraph">
                  <wp:posOffset>158750</wp:posOffset>
                </wp:positionV>
                <wp:extent cx="1623060" cy="582930"/>
                <wp:effectExtent l="4445" t="4445" r="10795" b="22225"/>
                <wp:wrapNone/>
                <wp:docPr id="7" name="Rectangle 116"/>
                <wp:cNvGraphicFramePr/>
                <a:graphic xmlns:a="http://schemas.openxmlformats.org/drawingml/2006/main">
                  <a:graphicData uri="http://schemas.microsoft.com/office/word/2010/wordprocessingShape">
                    <wps:wsp>
                      <wps:cNvSpPr>
                        <a:spLocks noChangeArrowheads="1"/>
                      </wps:cNvSpPr>
                      <wps:spPr bwMode="auto">
                        <a:xfrm>
                          <a:off x="0" y="0"/>
                          <a:ext cx="1623060" cy="582930"/>
                        </a:xfrm>
                        <a:prstGeom prst="rect">
                          <a:avLst/>
                        </a:prstGeom>
                        <a:noFill/>
                        <a:ln w="9525">
                          <a:solidFill>
                            <a:srgbClr val="000000"/>
                          </a:solidFill>
                          <a:miter lim="800000"/>
                        </a:ln>
                        <a:effectLst/>
                      </wps:spPr>
                      <wps:txbx>
                        <w:txbxContent>
                          <w:p w14:paraId="774D17FE">
                            <w:pPr>
                              <w:spacing w:line="0" w:lineRule="atLeast"/>
                              <w:jc w:val="center"/>
                              <w:rPr>
                                <w:rFonts w:ascii="方正仿宋简体"/>
                                <w:sz w:val="24"/>
                              </w:rPr>
                            </w:pPr>
                            <w:r>
                              <w:rPr>
                                <w:rFonts w:hint="eastAsia" w:ascii="方正仿宋简体"/>
                                <w:sz w:val="24"/>
                              </w:rPr>
                              <w:t>报市重污染天气应急工作领导机构备案</w:t>
                            </w:r>
                          </w:p>
                        </w:txbxContent>
                      </wps:txbx>
                      <wps:bodyPr rot="0" vert="horz" wrap="square" lIns="91440" tIns="45720" rIns="91440" bIns="45720" anchor="t" anchorCtr="0" upright="1">
                        <a:noAutofit/>
                      </wps:bodyPr>
                    </wps:wsp>
                  </a:graphicData>
                </a:graphic>
              </wp:anchor>
            </w:drawing>
          </mc:Choice>
          <mc:Fallback>
            <w:pict>
              <v:rect id="Rectangle 116" o:spid="_x0000_s1026" o:spt="1" style="position:absolute;left:0pt;margin-left:-1.8pt;margin-top:12.5pt;height:45.9pt;width:127.8pt;z-index:251687936;mso-width-relative:page;mso-height-relative:page;" filled="f" stroked="t" coordsize="21600,21600" o:gfxdata="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GHiz1wAAAAkBAAAPAAAAAAAAAAEAIAAAACIAAABkcnMvZG93bnJldi54bWxQ&#10;SwECFAAUAAAACACHTuJAR6CieDECAABkBAAADgAAAAAAAAABACAAAAAmAQAAZHJzL2Uyb0RvYy54&#10;bWxQSwUGAAAAAAYABgBZAQAAyQUAAAAA&#10;">
                <v:fill on="f" focussize="0,0"/>
                <v:stroke color="#000000" miterlimit="8" joinstyle="miter"/>
                <v:imagedata o:title=""/>
                <o:lock v:ext="edit" aspectratio="f"/>
                <v:textbox>
                  <w:txbxContent>
                    <w:p w14:paraId="774D17FE">
                      <w:pPr>
                        <w:spacing w:line="0" w:lineRule="atLeast"/>
                        <w:jc w:val="center"/>
                        <w:rPr>
                          <w:rFonts w:ascii="方正仿宋简体"/>
                          <w:sz w:val="24"/>
                        </w:rPr>
                      </w:pPr>
                      <w:r>
                        <w:rPr>
                          <w:rFonts w:hint="eastAsia" w:ascii="方正仿宋简体"/>
                          <w:sz w:val="24"/>
                        </w:rPr>
                        <w:t>报市重污染天气应急工作领导机构备案</w:t>
                      </w:r>
                    </w:p>
                  </w:txbxContent>
                </v:textbox>
              </v:rect>
            </w:pict>
          </mc:Fallback>
        </mc:AlternateContent>
      </w:r>
      <w:r>
        <w:rPr>
          <w:rFonts w:eastAsia="宋体"/>
          <w:szCs w:val="24"/>
        </w:rPr>
        <mc:AlternateContent>
          <mc:Choice Requires="wps">
            <w:drawing>
              <wp:anchor distT="0" distB="0" distL="114300" distR="114300" simplePos="0" relativeHeight="251670528" behindDoc="0" locked="0" layoutInCell="1" allowOverlap="1">
                <wp:simplePos x="0" y="0"/>
                <wp:positionH relativeFrom="column">
                  <wp:posOffset>2000250</wp:posOffset>
                </wp:positionH>
                <wp:positionV relativeFrom="paragraph">
                  <wp:posOffset>158750</wp:posOffset>
                </wp:positionV>
                <wp:extent cx="1400175" cy="582930"/>
                <wp:effectExtent l="4445" t="4445" r="5080" b="22225"/>
                <wp:wrapNone/>
                <wp:docPr id="6" name="Rectangle 80"/>
                <wp:cNvGraphicFramePr/>
                <a:graphic xmlns:a="http://schemas.openxmlformats.org/drawingml/2006/main">
                  <a:graphicData uri="http://schemas.microsoft.com/office/word/2010/wordprocessingShape">
                    <wps:wsp>
                      <wps:cNvSpPr>
                        <a:spLocks noChangeArrowheads="1"/>
                      </wps:cNvSpPr>
                      <wps:spPr bwMode="auto">
                        <a:xfrm>
                          <a:off x="0" y="0"/>
                          <a:ext cx="1400175" cy="582930"/>
                        </a:xfrm>
                        <a:prstGeom prst="rect">
                          <a:avLst/>
                        </a:prstGeom>
                        <a:noFill/>
                        <a:ln w="9525">
                          <a:solidFill>
                            <a:srgbClr val="000000"/>
                          </a:solidFill>
                          <a:miter lim="800000"/>
                        </a:ln>
                        <a:effectLst/>
                      </wps:spPr>
                      <wps:txbx>
                        <w:txbxContent>
                          <w:p w14:paraId="30903A6F">
                            <w:pPr>
                              <w:spacing w:line="320" w:lineRule="exact"/>
                              <w:jc w:val="center"/>
                              <w:rPr>
                                <w:rFonts w:ascii="方正仿宋简体"/>
                                <w:sz w:val="24"/>
                              </w:rPr>
                            </w:pPr>
                            <w:r>
                              <w:rPr>
                                <w:rFonts w:hint="eastAsia" w:ascii="方正仿宋简体"/>
                                <w:sz w:val="24"/>
                              </w:rPr>
                              <w:t>发布应急信息</w:t>
                            </w:r>
                          </w:p>
                        </w:txbxContent>
                      </wps:txbx>
                      <wps:bodyPr rot="0" vert="horz" wrap="square" lIns="91440" tIns="45720" rIns="91440" bIns="45720" anchor="t" anchorCtr="0" upright="1">
                        <a:noAutofit/>
                      </wps:bodyPr>
                    </wps:wsp>
                  </a:graphicData>
                </a:graphic>
              </wp:anchor>
            </w:drawing>
          </mc:Choice>
          <mc:Fallback>
            <w:pict>
              <v:rect id="Rectangle 80" o:spid="_x0000_s1026" o:spt="1" style="position:absolute;left:0pt;margin-left:157.5pt;margin-top:12.5pt;height:45.9pt;width:110.25pt;z-index:251670528;mso-width-relative:page;mso-height-relative:page;" filled="f" stroked="t" coordsize="21600,21600" o:gfxdata="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Ke5CHXAAAACgEAAA8AAAAAAAAAAQAgAAAAIgAAAGRycy9kb3ducmV2LnhtbFBL&#10;AQIUABQAAAAIAIdO4kBb10VQMAIAAGMEAAAOAAAAAAAAAAEAIAAAACYBAABkcnMvZTJvRG9jLnht&#10;bFBLBQYAAAAABgAGAFkBAADIBQAAAAA=&#10;">
                <v:fill on="f" focussize="0,0"/>
                <v:stroke color="#000000" miterlimit="8" joinstyle="miter"/>
                <v:imagedata o:title=""/>
                <o:lock v:ext="edit" aspectratio="f"/>
                <v:textbox>
                  <w:txbxContent>
                    <w:p w14:paraId="30903A6F">
                      <w:pPr>
                        <w:spacing w:line="320" w:lineRule="exact"/>
                        <w:jc w:val="center"/>
                        <w:rPr>
                          <w:rFonts w:ascii="方正仿宋简体"/>
                          <w:sz w:val="24"/>
                        </w:rPr>
                      </w:pPr>
                      <w:r>
                        <w:rPr>
                          <w:rFonts w:hint="eastAsia" w:ascii="方正仿宋简体"/>
                          <w:sz w:val="24"/>
                        </w:rPr>
                        <w:t>发布应急信息</w:t>
                      </w:r>
                    </w:p>
                  </w:txbxContent>
                </v:textbox>
              </v:rect>
            </w:pict>
          </mc:Fallback>
        </mc:AlternateContent>
      </w:r>
      <w:r>
        <w:rPr>
          <w:rFonts w:eastAsia="宋体"/>
          <w:szCs w:val="24"/>
        </w:rPr>
        <mc:AlternateContent>
          <mc:Choice Requires="wps">
            <w:drawing>
              <wp:anchor distT="0" distB="0" distL="114300" distR="114300" simplePos="0" relativeHeight="251671552" behindDoc="0" locked="0" layoutInCell="1" allowOverlap="1">
                <wp:simplePos x="0" y="0"/>
                <wp:positionH relativeFrom="column">
                  <wp:posOffset>3930650</wp:posOffset>
                </wp:positionH>
                <wp:positionV relativeFrom="paragraph">
                  <wp:posOffset>158115</wp:posOffset>
                </wp:positionV>
                <wp:extent cx="1438910" cy="583565"/>
                <wp:effectExtent l="5080" t="4445" r="22860" b="21590"/>
                <wp:wrapNone/>
                <wp:docPr id="5" name="Rectangle 81"/>
                <wp:cNvGraphicFramePr/>
                <a:graphic xmlns:a="http://schemas.openxmlformats.org/drawingml/2006/main">
                  <a:graphicData uri="http://schemas.microsoft.com/office/word/2010/wordprocessingShape">
                    <wps:wsp>
                      <wps:cNvSpPr>
                        <a:spLocks noChangeArrowheads="1"/>
                      </wps:cNvSpPr>
                      <wps:spPr bwMode="auto">
                        <a:xfrm>
                          <a:off x="0" y="0"/>
                          <a:ext cx="1438910" cy="583565"/>
                        </a:xfrm>
                        <a:prstGeom prst="rect">
                          <a:avLst/>
                        </a:prstGeom>
                        <a:noFill/>
                        <a:ln w="9525">
                          <a:solidFill>
                            <a:srgbClr val="000000"/>
                          </a:solidFill>
                          <a:miter lim="800000"/>
                        </a:ln>
                        <a:effectLst/>
                      </wps:spPr>
                      <wps:txbx>
                        <w:txbxContent>
                          <w:p w14:paraId="29CD91CF">
                            <w:pPr>
                              <w:spacing w:line="320" w:lineRule="exact"/>
                              <w:jc w:val="center"/>
                              <w:rPr>
                                <w:rFonts w:ascii="方正仿宋简体"/>
                                <w:sz w:val="24"/>
                              </w:rPr>
                            </w:pPr>
                            <w:r>
                              <w:rPr>
                                <w:rFonts w:hint="eastAsia" w:ascii="方正仿宋简体"/>
                                <w:sz w:val="24"/>
                              </w:rPr>
                              <w:t>在媒体上发布</w:t>
                            </w:r>
                          </w:p>
                          <w:p w14:paraId="0B687110">
                            <w:pPr>
                              <w:spacing w:line="320" w:lineRule="exact"/>
                              <w:jc w:val="center"/>
                              <w:rPr>
                                <w:rFonts w:ascii="方正仿宋简体"/>
                                <w:sz w:val="24"/>
                              </w:rPr>
                            </w:pPr>
                            <w:r>
                              <w:rPr>
                                <w:rFonts w:hint="eastAsia" w:ascii="方正仿宋简体"/>
                                <w:sz w:val="24"/>
                              </w:rPr>
                              <w:t>预警信息</w:t>
                            </w:r>
                          </w:p>
                        </w:txbxContent>
                      </wps:txbx>
                      <wps:bodyPr rot="0" vert="horz" wrap="square" lIns="91440" tIns="45720" rIns="91440" bIns="45720" anchor="t" anchorCtr="0" upright="1">
                        <a:noAutofit/>
                      </wps:bodyPr>
                    </wps:wsp>
                  </a:graphicData>
                </a:graphic>
              </wp:anchor>
            </w:drawing>
          </mc:Choice>
          <mc:Fallback>
            <w:pict>
              <v:rect id="Rectangle 81" o:spid="_x0000_s1026" o:spt="1" style="position:absolute;left:0pt;margin-left:309.5pt;margin-top:12.45pt;height:45.95pt;width:113.3pt;z-index:251671552;mso-width-relative:page;mso-height-relative:page;" filled="f" stroked="t" coordsize="21600,21600" o:gfxdata="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J0OotgAAAAKAQAADwAAAAAAAAABACAAAAAiAAAAZHJzL2Rvd25yZXYueG1sUEsB&#10;AhQAFAAAAAgAh07iQBM67mcuAgAAYwQAAA4AAAAAAAAAAQAgAAAAJwEAAGRycy9lMm9Eb2MueG1s&#10;UEsFBgAAAAAGAAYAWQEAAMcFAAAAAA==&#10;">
                <v:fill on="f" focussize="0,0"/>
                <v:stroke color="#000000" miterlimit="8" joinstyle="miter"/>
                <v:imagedata o:title=""/>
                <o:lock v:ext="edit" aspectratio="f"/>
                <v:textbox>
                  <w:txbxContent>
                    <w:p w14:paraId="29CD91CF">
                      <w:pPr>
                        <w:spacing w:line="320" w:lineRule="exact"/>
                        <w:jc w:val="center"/>
                        <w:rPr>
                          <w:rFonts w:ascii="方正仿宋简体"/>
                          <w:sz w:val="24"/>
                        </w:rPr>
                      </w:pPr>
                      <w:r>
                        <w:rPr>
                          <w:rFonts w:hint="eastAsia" w:ascii="方正仿宋简体"/>
                          <w:sz w:val="24"/>
                        </w:rPr>
                        <w:t>在媒体上发布</w:t>
                      </w:r>
                    </w:p>
                    <w:p w14:paraId="0B687110">
                      <w:pPr>
                        <w:spacing w:line="320" w:lineRule="exact"/>
                        <w:jc w:val="center"/>
                        <w:rPr>
                          <w:rFonts w:ascii="方正仿宋简体"/>
                          <w:sz w:val="24"/>
                        </w:rPr>
                      </w:pPr>
                      <w:r>
                        <w:rPr>
                          <w:rFonts w:hint="eastAsia" w:ascii="方正仿宋简体"/>
                          <w:sz w:val="24"/>
                        </w:rPr>
                        <w:t>预警信息</w:t>
                      </w:r>
                    </w:p>
                  </w:txbxContent>
                </v:textbox>
              </v:rect>
            </w:pict>
          </mc:Fallback>
        </mc:AlternateContent>
      </w:r>
    </w:p>
    <w:p w14:paraId="12FCE40D">
      <w:pPr>
        <w:spacing w:line="576" w:lineRule="exact"/>
        <w:jc w:val="left"/>
        <w:rPr>
          <w:rFonts w:eastAsia="方正黑体简体"/>
          <w:sz w:val="32"/>
          <w:szCs w:val="32"/>
        </w:rPr>
      </w:pPr>
    </w:p>
    <w:p w14:paraId="035BB33F">
      <w:pPr>
        <w:spacing w:line="576" w:lineRule="exact"/>
        <w:jc w:val="left"/>
        <w:rPr>
          <w:rFonts w:eastAsia="方正黑体简体"/>
          <w:sz w:val="32"/>
          <w:szCs w:val="32"/>
        </w:rPr>
      </w:pPr>
      <w:r>
        <w:rPr>
          <w:rFonts w:eastAsia="宋体"/>
          <w:szCs w:val="24"/>
        </w:rPr>
        <mc:AlternateContent>
          <mc:Choice Requires="wps">
            <w:drawing>
              <wp:anchor distT="0" distB="0" distL="114300" distR="114300" simplePos="0" relativeHeight="251667456" behindDoc="0" locked="0" layoutInCell="1" allowOverlap="1">
                <wp:simplePos x="0" y="0"/>
                <wp:positionH relativeFrom="column">
                  <wp:posOffset>1496060</wp:posOffset>
                </wp:positionH>
                <wp:positionV relativeFrom="paragraph">
                  <wp:posOffset>294005</wp:posOffset>
                </wp:positionV>
                <wp:extent cx="2371090" cy="305435"/>
                <wp:effectExtent l="4445" t="4445" r="5715" b="13970"/>
                <wp:wrapNone/>
                <wp:docPr id="4" name="Rectangle 75"/>
                <wp:cNvGraphicFramePr/>
                <a:graphic xmlns:a="http://schemas.openxmlformats.org/drawingml/2006/main">
                  <a:graphicData uri="http://schemas.microsoft.com/office/word/2010/wordprocessingShape">
                    <wps:wsp>
                      <wps:cNvSpPr>
                        <a:spLocks noChangeArrowheads="1"/>
                      </wps:cNvSpPr>
                      <wps:spPr bwMode="auto">
                        <a:xfrm>
                          <a:off x="0" y="0"/>
                          <a:ext cx="2371090" cy="305435"/>
                        </a:xfrm>
                        <a:prstGeom prst="rect">
                          <a:avLst/>
                        </a:prstGeom>
                        <a:noFill/>
                        <a:ln w="9525">
                          <a:solidFill>
                            <a:srgbClr val="000000"/>
                          </a:solidFill>
                          <a:miter lim="800000"/>
                        </a:ln>
                        <a:effectLst/>
                      </wps:spPr>
                      <wps:txbx>
                        <w:txbxContent>
                          <w:p w14:paraId="6E0168C0">
                            <w:pPr>
                              <w:snapToGrid w:val="0"/>
                              <w:spacing w:line="0" w:lineRule="atLeast"/>
                              <w:jc w:val="center"/>
                              <w:rPr>
                                <w:sz w:val="24"/>
                              </w:rPr>
                            </w:pPr>
                            <w:r>
                              <w:rPr>
                                <w:rFonts w:hint="eastAsia"/>
                                <w:sz w:val="24"/>
                              </w:rPr>
                              <w:t>启动应急响应</w:t>
                            </w:r>
                          </w:p>
                        </w:txbxContent>
                      </wps:txbx>
                      <wps:bodyPr rot="0" vert="horz" wrap="square" lIns="91440" tIns="45720" rIns="91440" bIns="45720" anchor="t" anchorCtr="0" upright="1">
                        <a:noAutofit/>
                      </wps:bodyPr>
                    </wps:wsp>
                  </a:graphicData>
                </a:graphic>
              </wp:anchor>
            </w:drawing>
          </mc:Choice>
          <mc:Fallback>
            <w:pict>
              <v:rect id="Rectangle 75" o:spid="_x0000_s1026" o:spt="1" style="position:absolute;left:0pt;margin-left:117.8pt;margin-top:23.15pt;height:24.05pt;width:186.7pt;z-index:251667456;mso-width-relative:page;mso-height-relative:page;" filled="f" stroked="t" coordsize="21600,21600" o:gfxdata="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QIFf/YAAAACQEAAA8AAAAAAAAAAQAgAAAAIgAAAGRycy9kb3ducmV2LnhtbFBL&#10;AQIUABQAAAAIAIdO4kBUCyYqLwIAAGMEAAAOAAAAAAAAAAEAIAAAACcBAABkcnMvZTJvRG9jLnht&#10;bFBLBQYAAAAABgAGAFkBAADIBQAAAAA=&#10;">
                <v:fill on="f" focussize="0,0"/>
                <v:stroke color="#000000" miterlimit="8" joinstyle="miter"/>
                <v:imagedata o:title=""/>
                <o:lock v:ext="edit" aspectratio="f"/>
                <v:textbox>
                  <w:txbxContent>
                    <w:p w14:paraId="6E0168C0">
                      <w:pPr>
                        <w:snapToGrid w:val="0"/>
                        <w:spacing w:line="0" w:lineRule="atLeast"/>
                        <w:jc w:val="center"/>
                        <w:rPr>
                          <w:sz w:val="24"/>
                        </w:rPr>
                      </w:pPr>
                      <w:r>
                        <w:rPr>
                          <w:rFonts w:hint="eastAsia"/>
                          <w:sz w:val="24"/>
                        </w:rPr>
                        <w:t>启动应急响应</w:t>
                      </w:r>
                    </w:p>
                  </w:txbxContent>
                </v:textbox>
              </v:rect>
            </w:pict>
          </mc:Fallback>
        </mc:AlternateContent>
      </w:r>
      <w:r>
        <w:rPr>
          <w:rFonts w:eastAsia="宋体"/>
          <w:szCs w:val="24"/>
        </w:rPr>
        <mc:AlternateContent>
          <mc:Choice Requires="wps">
            <w:drawing>
              <wp:anchor distT="0" distB="0" distL="114300" distR="114300" simplePos="0" relativeHeight="251689984" behindDoc="0" locked="0" layoutInCell="1" allowOverlap="1">
                <wp:simplePos x="0" y="0"/>
                <wp:positionH relativeFrom="column">
                  <wp:posOffset>2684780</wp:posOffset>
                </wp:positionH>
                <wp:positionV relativeFrom="paragraph">
                  <wp:posOffset>5080</wp:posOffset>
                </wp:positionV>
                <wp:extent cx="635" cy="233045"/>
                <wp:effectExtent l="37465" t="0" r="38100" b="14605"/>
                <wp:wrapNone/>
                <wp:docPr id="3" name="Line 118"/>
                <wp:cNvGraphicFramePr/>
                <a:graphic xmlns:a="http://schemas.openxmlformats.org/drawingml/2006/main">
                  <a:graphicData uri="http://schemas.microsoft.com/office/word/2010/wordprocessingShape">
                    <wps:wsp>
                      <wps:cNvCnPr>
                        <a:cxnSpLocks noChangeShapeType="1"/>
                      </wps:cNvCnPr>
                      <wps:spPr bwMode="auto">
                        <a:xfrm>
                          <a:off x="0" y="0"/>
                          <a:ext cx="635" cy="233045"/>
                        </a:xfrm>
                        <a:prstGeom prst="line">
                          <a:avLst/>
                        </a:prstGeom>
                        <a:noFill/>
                        <a:ln w="9525">
                          <a:solidFill>
                            <a:srgbClr val="000000"/>
                          </a:solidFill>
                          <a:round/>
                          <a:tailEnd type="triangle" w="med" len="med"/>
                        </a:ln>
                        <a:effectLst/>
                      </wps:spPr>
                      <wps:bodyPr/>
                    </wps:wsp>
                  </a:graphicData>
                </a:graphic>
              </wp:anchor>
            </w:drawing>
          </mc:Choice>
          <mc:Fallback>
            <w:pict>
              <v:line id="Line 118" o:spid="_x0000_s1026" o:spt="20" style="position:absolute;left:0pt;margin-left:211.4pt;margin-top:0.4pt;height:18.35pt;width:0.05pt;z-index:251689984;mso-width-relative:page;mso-height-relative:page;" filled="f" stroked="t" coordsize="21600,21600" o:gfxdata="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r&#10;agUZ1wAAAAcBAAAPAAAAAAAAAAEAIAAAACIAAABkcnMvZG93bnJldi54bWxQSwECFAAUAAAACACH&#10;TuJA9SeZG+wBAADeAwAADgAAAAAAAAABACAAAAAmAQAAZHJzL2Uyb0RvYy54bWxQSwUGAAAAAAYA&#10;BgBZAQAAhAUAAAAA&#10;">
                <v:fill on="f" focussize="0,0"/>
                <v:stroke color="#000000" joinstyle="round" endarrow="block"/>
                <v:imagedata o:title=""/>
                <o:lock v:ext="edit" aspectratio="f"/>
              </v:line>
            </w:pict>
          </mc:Fallback>
        </mc:AlternateContent>
      </w:r>
    </w:p>
    <w:p w14:paraId="1E93ED25">
      <w:pPr>
        <w:spacing w:line="576" w:lineRule="exact"/>
        <w:jc w:val="left"/>
        <w:rPr>
          <w:rFonts w:eastAsia="方正黑体简体"/>
          <w:sz w:val="32"/>
          <w:szCs w:val="32"/>
        </w:rPr>
      </w:pPr>
      <w:r>
        <w:rPr>
          <w:rFonts w:eastAsia="方正黑体简体"/>
          <w:sz w:val="32"/>
          <w:szCs w:val="32"/>
        </w:rPr>
        <mc:AlternateContent>
          <mc:Choice Requires="wps">
            <w:drawing>
              <wp:anchor distT="0" distB="0" distL="114300" distR="114300" simplePos="0" relativeHeight="251699200" behindDoc="0" locked="0" layoutInCell="1" allowOverlap="1">
                <wp:simplePos x="0" y="0"/>
                <wp:positionH relativeFrom="column">
                  <wp:posOffset>2667000</wp:posOffset>
                </wp:positionH>
                <wp:positionV relativeFrom="paragraph">
                  <wp:posOffset>231140</wp:posOffset>
                </wp:positionV>
                <wp:extent cx="0" cy="297180"/>
                <wp:effectExtent l="38100" t="0" r="38100" b="7620"/>
                <wp:wrapNone/>
                <wp:docPr id="12" name="Line 45"/>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tailEnd type="triangle" w="med" len="med"/>
                        </a:ln>
                        <a:effectLst/>
                      </wps:spPr>
                      <wps:bodyPr/>
                    </wps:wsp>
                  </a:graphicData>
                </a:graphic>
              </wp:anchor>
            </w:drawing>
          </mc:Choice>
          <mc:Fallback>
            <w:pict>
              <v:line id="Line 45" o:spid="_x0000_s1026" o:spt="20" style="position:absolute;left:0pt;margin-left:210pt;margin-top:18.2pt;height:23.4pt;width:0pt;z-index:251699200;mso-width-relative:page;mso-height-relative:page;" filled="f" stroked="t" coordsize="21600,21600" o:gfxdata="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MnO&#10;utgAAAAJAQAADwAAAAAAAAABACAAAAAiAAAAZHJzL2Rvd25yZXYueG1sUEsBAhQAFAAAAAgAh07i&#10;QPgCzZ/pAQAA3AMAAA4AAAAAAAAAAQAgAAAAJwEAAGRycy9lMm9Eb2MueG1sUEsFBgAAAAAGAAYA&#10;WQEAAIIFAAAAAA==&#10;">
                <v:fill on="f" focussize="0,0"/>
                <v:stroke color="#000000" joinstyle="round" endarrow="block"/>
                <v:imagedata o:title=""/>
                <o:lock v:ext="edit" aspectratio="f"/>
              </v:line>
            </w:pict>
          </mc:Fallback>
        </mc:AlternateContent>
      </w:r>
    </w:p>
    <w:p w14:paraId="335BB5FF">
      <w:pPr>
        <w:spacing w:line="576" w:lineRule="exact"/>
        <w:jc w:val="left"/>
        <w:rPr>
          <w:rFonts w:eastAsia="方正黑体简体"/>
          <w:sz w:val="32"/>
          <w:szCs w:val="32"/>
        </w:rPr>
      </w:pPr>
      <w:r>
        <w:rPr>
          <w:rFonts w:eastAsia="宋体"/>
          <w:szCs w:val="24"/>
        </w:rPr>
        <mc:AlternateContent>
          <mc:Choice Requires="wps">
            <w:drawing>
              <wp:anchor distT="0" distB="0" distL="114300" distR="114300" simplePos="0" relativeHeight="251698176" behindDoc="0" locked="0" layoutInCell="1" allowOverlap="1">
                <wp:simplePos x="0" y="0"/>
                <wp:positionH relativeFrom="column">
                  <wp:posOffset>1179195</wp:posOffset>
                </wp:positionH>
                <wp:positionV relativeFrom="paragraph">
                  <wp:posOffset>160020</wp:posOffset>
                </wp:positionV>
                <wp:extent cx="3067050" cy="305435"/>
                <wp:effectExtent l="4445" t="4445" r="14605" b="13970"/>
                <wp:wrapNone/>
                <wp:docPr id="2" name="Rectangle 44"/>
                <wp:cNvGraphicFramePr/>
                <a:graphic xmlns:a="http://schemas.openxmlformats.org/drawingml/2006/main">
                  <a:graphicData uri="http://schemas.microsoft.com/office/word/2010/wordprocessingShape">
                    <wps:wsp>
                      <wps:cNvSpPr>
                        <a:spLocks noChangeArrowheads="1"/>
                      </wps:cNvSpPr>
                      <wps:spPr bwMode="auto">
                        <a:xfrm>
                          <a:off x="0" y="0"/>
                          <a:ext cx="3067050" cy="305435"/>
                        </a:xfrm>
                        <a:prstGeom prst="rect">
                          <a:avLst/>
                        </a:prstGeom>
                        <a:noFill/>
                        <a:ln w="9525">
                          <a:solidFill>
                            <a:srgbClr val="000000"/>
                          </a:solidFill>
                          <a:miter lim="800000"/>
                        </a:ln>
                        <a:effectLst/>
                      </wps:spPr>
                      <wps:txbx>
                        <w:txbxContent>
                          <w:p w14:paraId="0406A63B">
                            <w:pPr>
                              <w:snapToGrid w:val="0"/>
                              <w:spacing w:line="0" w:lineRule="atLeast"/>
                              <w:jc w:val="center"/>
                              <w:rPr>
                                <w:sz w:val="24"/>
                              </w:rPr>
                            </w:pPr>
                            <w:r>
                              <w:rPr>
                                <w:rFonts w:hint="eastAsia"/>
                                <w:sz w:val="24"/>
                              </w:rPr>
                              <w:t>达到解除预警条件，预警解除，响应终止</w:t>
                            </w:r>
                          </w:p>
                        </w:txbxContent>
                      </wps:txbx>
                      <wps:bodyPr rot="0" vert="horz" wrap="square" lIns="91440" tIns="45720" rIns="91440" bIns="45720" anchor="t" anchorCtr="0" upright="1">
                        <a:noAutofit/>
                      </wps:bodyPr>
                    </wps:wsp>
                  </a:graphicData>
                </a:graphic>
              </wp:anchor>
            </w:drawing>
          </mc:Choice>
          <mc:Fallback>
            <w:pict>
              <v:rect id="Rectangle 44" o:spid="_x0000_s1026" o:spt="1" style="position:absolute;left:0pt;margin-left:92.85pt;margin-top:12.6pt;height:24.05pt;width:241.5pt;z-index:251698176;mso-width-relative:page;mso-height-relative:page;" filled="f" stroked="t" coordsize="21600,21600" o:gfxdata="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38DfI1wAAAAkBAAAPAAAAAAAAAAEAIAAAACIAAABkcnMvZG93bnJldi54bWxQSwEC&#10;FAAUAAAACACHTuJAKH0lmC4CAABjBAAADgAAAAAAAAABACAAAAAmAQAAZHJzL2Uyb0RvYy54bWxQ&#10;SwUGAAAAAAYABgBZAQAAxgUAAAAA&#10;">
                <v:fill on="f" focussize="0,0"/>
                <v:stroke color="#000000" miterlimit="8" joinstyle="miter"/>
                <v:imagedata o:title=""/>
                <o:lock v:ext="edit" aspectratio="f"/>
                <v:textbox>
                  <w:txbxContent>
                    <w:p w14:paraId="0406A63B">
                      <w:pPr>
                        <w:snapToGrid w:val="0"/>
                        <w:spacing w:line="0" w:lineRule="atLeast"/>
                        <w:jc w:val="center"/>
                        <w:rPr>
                          <w:sz w:val="24"/>
                        </w:rPr>
                      </w:pPr>
                      <w:r>
                        <w:rPr>
                          <w:rFonts w:hint="eastAsia"/>
                          <w:sz w:val="24"/>
                        </w:rPr>
                        <w:t>达到解除预警条件，预警解除，响应终止</w:t>
                      </w:r>
                    </w:p>
                  </w:txbxContent>
                </v:textbox>
              </v:rect>
            </w:pict>
          </mc:Fallback>
        </mc:AlternateContent>
      </w:r>
    </w:p>
    <w:p w14:paraId="7576C3E8">
      <w:pPr>
        <w:widowControl/>
        <w:spacing w:line="576" w:lineRule="exact"/>
        <w:jc w:val="left"/>
        <w:rPr>
          <w:rFonts w:eastAsia="仿宋_GB2312"/>
          <w:sz w:val="32"/>
          <w:szCs w:val="32"/>
        </w:rPr>
      </w:pPr>
    </w:p>
    <w:p w14:paraId="2BA5567E">
      <w:pPr>
        <w:spacing w:line="576" w:lineRule="exact"/>
        <w:rPr>
          <w:rFonts w:ascii="黑体" w:hAnsi="黑体" w:eastAsia="黑体"/>
          <w:sz w:val="32"/>
          <w:szCs w:val="32"/>
        </w:rPr>
      </w:pPr>
      <w:r>
        <w:rPr>
          <w:rFonts w:hint="eastAsia" w:ascii="黑体" w:hAnsi="黑体" w:eastAsia="黑体"/>
          <w:sz w:val="32"/>
          <w:szCs w:val="32"/>
        </w:rPr>
        <w:t>附件2</w:t>
      </w:r>
    </w:p>
    <w:p w14:paraId="6D0784DE">
      <w:pPr>
        <w:snapToGrid w:val="0"/>
        <w:spacing w:line="576" w:lineRule="exact"/>
        <w:jc w:val="center"/>
        <w:rPr>
          <w:rFonts w:eastAsia="仿宋_GB2312"/>
          <w:sz w:val="32"/>
          <w:szCs w:val="32"/>
        </w:rPr>
      </w:pPr>
    </w:p>
    <w:p w14:paraId="37175DCA">
      <w:pPr>
        <w:snapToGrid w:val="0"/>
        <w:spacing w:line="576" w:lineRule="exact"/>
        <w:jc w:val="center"/>
        <w:rPr>
          <w:rFonts w:ascii="方正小标宋简体" w:eastAsia="方正小标宋简体"/>
          <w:sz w:val="44"/>
          <w:szCs w:val="36"/>
        </w:rPr>
      </w:pPr>
      <w:r>
        <w:rPr>
          <w:rFonts w:hint="eastAsia" w:ascii="方正小标宋简体" w:eastAsia="方正小标宋简体"/>
          <w:sz w:val="44"/>
          <w:szCs w:val="36"/>
        </w:rPr>
        <w:t>博山区重污染天气应急指挥部成员名单</w:t>
      </w:r>
    </w:p>
    <w:p w14:paraId="2360604A">
      <w:pPr>
        <w:snapToGrid w:val="0"/>
        <w:spacing w:line="520" w:lineRule="exact"/>
        <w:ind w:firstLine="630"/>
        <w:jc w:val="center"/>
        <w:rPr>
          <w:rFonts w:eastAsia="仿宋_GB2312"/>
          <w:sz w:val="32"/>
          <w:szCs w:val="32"/>
        </w:rPr>
      </w:pPr>
    </w:p>
    <w:p w14:paraId="57500BFE">
      <w:pPr>
        <w:snapToGrid w:val="0"/>
        <w:spacing w:line="520" w:lineRule="exact"/>
        <w:ind w:firstLine="630"/>
        <w:rPr>
          <w:rFonts w:eastAsia="仿宋_GB2312"/>
          <w:sz w:val="32"/>
          <w:szCs w:val="32"/>
        </w:rPr>
      </w:pPr>
      <w:r>
        <w:rPr>
          <w:rFonts w:hint="eastAsia" w:eastAsia="仿宋_GB2312"/>
          <w:sz w:val="32"/>
          <w:szCs w:val="32"/>
        </w:rPr>
        <w:t>指 挥 长：聂玉彬  区委副书记，区长</w:t>
      </w:r>
    </w:p>
    <w:p w14:paraId="5577A07A">
      <w:pPr>
        <w:snapToGrid w:val="0"/>
        <w:spacing w:line="520" w:lineRule="exact"/>
        <w:ind w:left="3518" w:leftChars="304" w:hanging="2880" w:hangingChars="900"/>
        <w:rPr>
          <w:rFonts w:eastAsia="仿宋_GB2312"/>
          <w:sz w:val="32"/>
          <w:szCs w:val="32"/>
        </w:rPr>
      </w:pPr>
      <w:r>
        <w:rPr>
          <w:rFonts w:hint="eastAsia" w:eastAsia="仿宋_GB2312"/>
          <w:sz w:val="32"/>
          <w:szCs w:val="32"/>
        </w:rPr>
        <w:t>副指挥长：许  珂  区委常委，副区长，博山经济开发区党工委书记</w:t>
      </w:r>
    </w:p>
    <w:p w14:paraId="4C6E78A6">
      <w:pPr>
        <w:snapToGrid w:val="0"/>
        <w:spacing w:line="520" w:lineRule="exact"/>
        <w:ind w:firstLine="2240" w:firstLineChars="700"/>
        <w:rPr>
          <w:rFonts w:eastAsia="仿宋_GB2312"/>
          <w:sz w:val="32"/>
          <w:szCs w:val="32"/>
        </w:rPr>
      </w:pPr>
      <w:r>
        <w:rPr>
          <w:rFonts w:hint="eastAsia" w:eastAsia="仿宋_GB2312"/>
          <w:sz w:val="32"/>
          <w:szCs w:val="32"/>
        </w:rPr>
        <w:t>黄向军  副区长</w:t>
      </w:r>
    </w:p>
    <w:p w14:paraId="75CA47D5">
      <w:pPr>
        <w:snapToGrid w:val="0"/>
        <w:spacing w:line="520" w:lineRule="exact"/>
        <w:ind w:firstLine="2224" w:firstLineChars="695"/>
        <w:rPr>
          <w:rFonts w:eastAsia="仿宋_GB2312"/>
          <w:sz w:val="32"/>
          <w:szCs w:val="32"/>
        </w:rPr>
      </w:pPr>
      <w:r>
        <w:rPr>
          <w:rFonts w:hint="eastAsia" w:eastAsia="仿宋_GB2312"/>
          <w:sz w:val="32"/>
          <w:szCs w:val="32"/>
        </w:rPr>
        <w:t>殷现伟  副区长</w:t>
      </w:r>
    </w:p>
    <w:p w14:paraId="14AC1EA5">
      <w:pPr>
        <w:snapToGrid w:val="0"/>
        <w:spacing w:line="520" w:lineRule="exact"/>
        <w:ind w:firstLine="640" w:firstLineChars="200"/>
        <w:rPr>
          <w:rFonts w:eastAsia="仿宋_GB2312"/>
          <w:sz w:val="32"/>
          <w:szCs w:val="32"/>
        </w:rPr>
      </w:pPr>
      <w:r>
        <w:rPr>
          <w:rFonts w:hint="eastAsia" w:eastAsia="仿宋_GB2312"/>
          <w:sz w:val="32"/>
          <w:szCs w:val="32"/>
        </w:rPr>
        <w:t>成    员：</w:t>
      </w:r>
      <w:r>
        <w:rPr>
          <w:rFonts w:hint="eastAsia" w:ascii="仿宋_GB2312" w:hAnsi="仿宋_GB2312" w:eastAsia="仿宋_GB2312" w:cs="仿宋"/>
          <w:sz w:val="32"/>
          <w:szCs w:val="32"/>
        </w:rPr>
        <w:t>赵新年  区政协副主席，区财政局局长</w:t>
      </w:r>
    </w:p>
    <w:p w14:paraId="6820A639">
      <w:pPr>
        <w:snapToGrid w:val="0"/>
        <w:spacing w:line="520" w:lineRule="exact"/>
        <w:ind w:firstLine="2240" w:firstLineChars="700"/>
        <w:rPr>
          <w:rFonts w:ascii="仿宋_GB2312" w:hAnsi="仿宋_GB2312" w:eastAsia="仿宋_GB2312" w:cs="仿宋"/>
          <w:sz w:val="32"/>
          <w:szCs w:val="32"/>
        </w:rPr>
      </w:pPr>
      <w:r>
        <w:rPr>
          <w:rFonts w:hint="eastAsia" w:ascii="仿宋_GB2312" w:hAnsi="仿宋_GB2312" w:eastAsia="仿宋_GB2312" w:cs="仿宋"/>
          <w:sz w:val="32"/>
          <w:szCs w:val="32"/>
        </w:rPr>
        <w:t xml:space="preserve">孙荣斌  </w:t>
      </w:r>
      <w:r>
        <w:rPr>
          <w:rFonts w:hint="eastAsia" w:eastAsia="仿宋_GB2312"/>
          <w:sz w:val="32"/>
          <w:szCs w:val="32"/>
        </w:rPr>
        <w:t>区政府党组成员、办公室主任</w:t>
      </w:r>
    </w:p>
    <w:p w14:paraId="725E1AD3">
      <w:pPr>
        <w:snapToGrid w:val="0"/>
        <w:spacing w:line="520" w:lineRule="exact"/>
        <w:ind w:firstLine="2224" w:firstLineChars="695"/>
        <w:rPr>
          <w:rFonts w:eastAsia="仿宋_GB2312"/>
          <w:sz w:val="32"/>
          <w:szCs w:val="32"/>
        </w:rPr>
      </w:pPr>
      <w:r>
        <w:rPr>
          <w:rFonts w:hint="eastAsia" w:ascii="仿宋_GB2312" w:hAnsi="仿宋_GB2312" w:eastAsia="仿宋_GB2312" w:cs="仿宋"/>
          <w:sz w:val="32"/>
          <w:szCs w:val="32"/>
        </w:rPr>
        <w:t xml:space="preserve">魏其宁  </w:t>
      </w:r>
      <w:r>
        <w:rPr>
          <w:rFonts w:hint="eastAsia" w:eastAsia="仿宋_GB2312"/>
          <w:sz w:val="32"/>
          <w:szCs w:val="32"/>
        </w:rPr>
        <w:t>区委宣传部副部长</w:t>
      </w:r>
    </w:p>
    <w:p w14:paraId="3F27376A">
      <w:pPr>
        <w:snapToGrid w:val="0"/>
        <w:spacing w:line="520" w:lineRule="exact"/>
        <w:ind w:firstLine="2224" w:firstLineChars="695"/>
        <w:rPr>
          <w:rFonts w:eastAsia="仿宋_GB2312"/>
          <w:sz w:val="32"/>
          <w:szCs w:val="32"/>
        </w:rPr>
      </w:pPr>
      <w:r>
        <w:rPr>
          <w:rFonts w:hint="eastAsia" w:ascii="仿宋_GB2312" w:hAnsi="仿宋_GB2312" w:eastAsia="仿宋_GB2312" w:cs="仿宋"/>
          <w:sz w:val="32"/>
          <w:szCs w:val="32"/>
        </w:rPr>
        <w:t>周建强  区发展和改革局局长</w:t>
      </w:r>
    </w:p>
    <w:p w14:paraId="183D7820">
      <w:pPr>
        <w:snapToGrid w:val="0"/>
        <w:spacing w:line="520" w:lineRule="exact"/>
        <w:ind w:firstLine="2224" w:firstLineChars="695"/>
        <w:rPr>
          <w:rFonts w:ascii="仿宋_GB2312" w:hAnsi="仿宋_GB2312" w:eastAsia="仿宋_GB2312" w:cs="仿宋"/>
          <w:sz w:val="32"/>
          <w:szCs w:val="32"/>
        </w:rPr>
      </w:pPr>
      <w:r>
        <w:rPr>
          <w:rFonts w:hint="eastAsia" w:ascii="仿宋_GB2312" w:hAnsi="仿宋_GB2312" w:eastAsia="仿宋_GB2312" w:cs="仿宋"/>
          <w:sz w:val="32"/>
          <w:szCs w:val="32"/>
        </w:rPr>
        <w:t>张荣武  区教育和体育局局长</w:t>
      </w:r>
    </w:p>
    <w:p w14:paraId="708253EC">
      <w:pPr>
        <w:snapToGrid w:val="0"/>
        <w:spacing w:line="520" w:lineRule="exact"/>
        <w:ind w:firstLine="2224" w:firstLineChars="695"/>
        <w:rPr>
          <w:rFonts w:ascii="仿宋_GB2312" w:hAnsi="仿宋_GB2312" w:eastAsia="仿宋_GB2312" w:cs="仿宋"/>
          <w:sz w:val="32"/>
          <w:szCs w:val="32"/>
        </w:rPr>
      </w:pPr>
      <w:r>
        <w:rPr>
          <w:rFonts w:hint="eastAsia" w:ascii="仿宋_GB2312" w:hAnsi="仿宋_GB2312" w:eastAsia="仿宋_GB2312" w:cs="仿宋"/>
          <w:sz w:val="32"/>
          <w:szCs w:val="32"/>
        </w:rPr>
        <w:t>李绪涛  区工业和信息化局局长</w:t>
      </w:r>
    </w:p>
    <w:p w14:paraId="3A764559">
      <w:pPr>
        <w:snapToGrid w:val="0"/>
        <w:spacing w:line="520" w:lineRule="exact"/>
        <w:ind w:firstLine="2224" w:firstLineChars="695"/>
        <w:rPr>
          <w:rFonts w:ascii="仿宋_GB2312" w:hAnsi="仿宋_GB2312" w:eastAsia="仿宋_GB2312" w:cs="仿宋"/>
          <w:sz w:val="32"/>
          <w:szCs w:val="32"/>
        </w:rPr>
      </w:pPr>
      <w:r>
        <w:rPr>
          <w:rFonts w:hint="eastAsia" w:ascii="仿宋_GB2312" w:hAnsi="仿宋_GB2312" w:eastAsia="仿宋_GB2312" w:cs="仿宋"/>
          <w:sz w:val="32"/>
          <w:szCs w:val="32"/>
        </w:rPr>
        <w:t>辛  达  区自然资源局局长</w:t>
      </w:r>
    </w:p>
    <w:p w14:paraId="4843DFB1">
      <w:pPr>
        <w:snapToGrid w:val="0"/>
        <w:spacing w:line="520" w:lineRule="exact"/>
        <w:ind w:firstLine="2224" w:firstLineChars="695"/>
        <w:rPr>
          <w:rFonts w:ascii="仿宋_GB2312" w:hAnsi="仿宋_GB2312" w:eastAsia="仿宋_GB2312" w:cs="仿宋"/>
          <w:sz w:val="32"/>
          <w:szCs w:val="32"/>
        </w:rPr>
      </w:pPr>
      <w:r>
        <w:rPr>
          <w:rFonts w:hint="eastAsia" w:ascii="仿宋_GB2312" w:hAnsi="仿宋_GB2312" w:eastAsia="仿宋_GB2312" w:cs="仿宋"/>
          <w:sz w:val="32"/>
          <w:szCs w:val="32"/>
        </w:rPr>
        <w:t>李  栋  区住房和城乡建设局局长</w:t>
      </w:r>
    </w:p>
    <w:p w14:paraId="4CB729CA">
      <w:pPr>
        <w:snapToGrid w:val="0"/>
        <w:spacing w:line="520" w:lineRule="exact"/>
        <w:ind w:firstLine="2224" w:firstLineChars="695"/>
        <w:rPr>
          <w:rFonts w:ascii="仿宋_GB2312" w:hAnsi="仿宋_GB2312" w:eastAsia="仿宋_GB2312" w:cs="仿宋"/>
          <w:sz w:val="32"/>
          <w:szCs w:val="32"/>
        </w:rPr>
      </w:pPr>
      <w:r>
        <w:rPr>
          <w:rFonts w:hint="eastAsia" w:ascii="仿宋_GB2312" w:hAnsi="仿宋_GB2312" w:eastAsia="仿宋_GB2312" w:cs="仿宋"/>
          <w:sz w:val="32"/>
          <w:szCs w:val="32"/>
        </w:rPr>
        <w:t>姜玉春  区交通运输局局长</w:t>
      </w:r>
    </w:p>
    <w:p w14:paraId="7210C98B">
      <w:pPr>
        <w:snapToGrid w:val="0"/>
        <w:spacing w:line="520" w:lineRule="exact"/>
        <w:ind w:firstLine="2224" w:firstLineChars="695"/>
        <w:rPr>
          <w:rFonts w:eastAsia="仿宋_GB2312"/>
          <w:sz w:val="32"/>
          <w:szCs w:val="32"/>
        </w:rPr>
      </w:pPr>
      <w:r>
        <w:rPr>
          <w:rFonts w:hint="eastAsia" w:ascii="仿宋_GB2312" w:hAnsi="仿宋_GB2312" w:eastAsia="仿宋_GB2312" w:cs="仿宋"/>
          <w:sz w:val="32"/>
          <w:szCs w:val="32"/>
        </w:rPr>
        <w:t>张贯喜  区水利局局长</w:t>
      </w:r>
    </w:p>
    <w:p w14:paraId="7D01C6D6">
      <w:pPr>
        <w:snapToGrid w:val="0"/>
        <w:spacing w:line="520" w:lineRule="exact"/>
        <w:ind w:firstLine="2224" w:firstLineChars="695"/>
        <w:rPr>
          <w:rFonts w:eastAsia="仿宋_GB2312"/>
          <w:sz w:val="32"/>
          <w:szCs w:val="32"/>
        </w:rPr>
      </w:pPr>
      <w:r>
        <w:rPr>
          <w:rFonts w:hint="eastAsia" w:ascii="仿宋_GB2312" w:hAnsi="仿宋_GB2312" w:eastAsia="仿宋_GB2312" w:cs="仿宋"/>
          <w:sz w:val="32"/>
          <w:szCs w:val="32"/>
        </w:rPr>
        <w:t>岳  玲  区卫生健康局局长</w:t>
      </w:r>
    </w:p>
    <w:p w14:paraId="47B37EC0">
      <w:pPr>
        <w:snapToGrid w:val="0"/>
        <w:spacing w:line="520" w:lineRule="exact"/>
        <w:ind w:firstLine="2224" w:firstLineChars="695"/>
        <w:rPr>
          <w:rFonts w:ascii="仿宋_GB2312" w:hAnsi="仿宋_GB2312" w:eastAsia="仿宋_GB2312" w:cs="仿宋"/>
          <w:sz w:val="32"/>
          <w:szCs w:val="32"/>
        </w:rPr>
      </w:pPr>
      <w:r>
        <w:rPr>
          <w:rFonts w:hint="eastAsia" w:ascii="仿宋_GB2312" w:hAnsi="仿宋_GB2312" w:eastAsia="仿宋_GB2312" w:cs="仿宋"/>
          <w:sz w:val="32"/>
          <w:szCs w:val="32"/>
        </w:rPr>
        <w:t>王学平  区应急管理局局长</w:t>
      </w:r>
    </w:p>
    <w:p w14:paraId="48CF0D34">
      <w:pPr>
        <w:snapToGrid w:val="0"/>
        <w:spacing w:line="520" w:lineRule="exact"/>
        <w:ind w:left="3520" w:leftChars="1064" w:hanging="1286" w:hangingChars="402"/>
        <w:rPr>
          <w:rFonts w:eastAsia="仿宋_GB2312"/>
          <w:sz w:val="32"/>
          <w:szCs w:val="32"/>
        </w:rPr>
      </w:pPr>
      <w:r>
        <w:rPr>
          <w:rFonts w:hint="eastAsia" w:ascii="仿宋_GB2312" w:hAnsi="仿宋_GB2312" w:eastAsia="仿宋_GB2312" w:cs="仿宋"/>
          <w:sz w:val="32"/>
          <w:szCs w:val="32"/>
        </w:rPr>
        <w:t>孙继亮  区综合行政执法局综合行政执法大队大队长</w:t>
      </w:r>
    </w:p>
    <w:p w14:paraId="730F0F69">
      <w:pPr>
        <w:snapToGrid w:val="0"/>
        <w:spacing w:line="520" w:lineRule="exact"/>
        <w:ind w:firstLine="2224" w:firstLineChars="695"/>
        <w:rPr>
          <w:rFonts w:ascii="仿宋_GB2312" w:hAnsi="仿宋_GB2312" w:eastAsia="仿宋_GB2312" w:cs="仿宋"/>
          <w:sz w:val="32"/>
          <w:szCs w:val="32"/>
        </w:rPr>
      </w:pPr>
      <w:r>
        <w:rPr>
          <w:rFonts w:hint="eastAsia" w:ascii="仿宋_GB2312" w:hAnsi="仿宋_GB2312" w:eastAsia="仿宋_GB2312" w:cs="仿宋"/>
          <w:sz w:val="32"/>
          <w:szCs w:val="32"/>
        </w:rPr>
        <w:t>高名栋  区交警大队大队长</w:t>
      </w:r>
    </w:p>
    <w:p w14:paraId="3050B795">
      <w:pPr>
        <w:snapToGrid w:val="0"/>
        <w:spacing w:line="520" w:lineRule="exact"/>
        <w:ind w:firstLine="2240" w:firstLineChars="700"/>
        <w:rPr>
          <w:rFonts w:ascii="仿宋_GB2312" w:hAnsi="仿宋_GB2312" w:eastAsia="仿宋_GB2312" w:cs="仿宋"/>
          <w:sz w:val="32"/>
          <w:szCs w:val="32"/>
        </w:rPr>
      </w:pPr>
      <w:r>
        <w:rPr>
          <w:rFonts w:hint="eastAsia" w:ascii="仿宋_GB2312" w:hAnsi="仿宋_GB2312" w:eastAsia="仿宋_GB2312" w:cs="仿宋"/>
          <w:sz w:val="32"/>
          <w:szCs w:val="32"/>
        </w:rPr>
        <w:t>孙  杰  博山公路事业服务中心主任</w:t>
      </w:r>
    </w:p>
    <w:p w14:paraId="6902107C">
      <w:pPr>
        <w:snapToGrid w:val="0"/>
        <w:spacing w:line="520" w:lineRule="exact"/>
        <w:ind w:firstLine="2224" w:firstLineChars="695"/>
        <w:rPr>
          <w:rFonts w:ascii="仿宋_GB2312" w:hAnsi="仿宋_GB2312" w:eastAsia="仿宋_GB2312" w:cs="仿宋"/>
          <w:sz w:val="32"/>
          <w:szCs w:val="32"/>
        </w:rPr>
      </w:pPr>
      <w:r>
        <w:rPr>
          <w:rFonts w:hint="eastAsia" w:ascii="仿宋_GB2312" w:hAnsi="仿宋_GB2312" w:eastAsia="仿宋_GB2312" w:cs="仿宋"/>
          <w:sz w:val="32"/>
          <w:szCs w:val="32"/>
        </w:rPr>
        <w:t>徐志国  区生态环境分局局长</w:t>
      </w:r>
    </w:p>
    <w:p w14:paraId="5A2AF690">
      <w:pPr>
        <w:snapToGrid w:val="0"/>
        <w:spacing w:line="520" w:lineRule="exact"/>
        <w:ind w:firstLine="2224" w:firstLineChars="695"/>
        <w:rPr>
          <w:rFonts w:eastAsia="仿宋_GB2312"/>
          <w:sz w:val="32"/>
          <w:szCs w:val="32"/>
        </w:rPr>
      </w:pPr>
      <w:r>
        <w:rPr>
          <w:rFonts w:hint="eastAsia" w:ascii="仿宋_GB2312" w:hAnsi="仿宋_GB2312" w:eastAsia="仿宋_GB2312" w:cs="仿宋"/>
          <w:sz w:val="32"/>
          <w:szCs w:val="32"/>
        </w:rPr>
        <w:t>张学虎  区气象局局长</w:t>
      </w:r>
    </w:p>
    <w:p w14:paraId="6810F668">
      <w:pPr>
        <w:spacing w:line="520" w:lineRule="exact"/>
        <w:ind w:firstLine="2240" w:firstLineChars="700"/>
        <w:rPr>
          <w:rFonts w:ascii="仿宋_GB2312" w:hAnsi="仿宋_GB2312" w:eastAsia="仿宋_GB2312" w:cs="仿宋"/>
          <w:sz w:val="32"/>
          <w:szCs w:val="32"/>
        </w:rPr>
      </w:pPr>
      <w:r>
        <w:rPr>
          <w:rFonts w:hint="eastAsia" w:ascii="仿宋_GB2312" w:hAnsi="仿宋_GB2312" w:eastAsia="仿宋_GB2312" w:cs="仿宋"/>
          <w:sz w:val="32"/>
          <w:szCs w:val="32"/>
        </w:rPr>
        <w:t>肖成涛  联通博山分公司总经理</w:t>
      </w:r>
    </w:p>
    <w:p w14:paraId="20881103">
      <w:pPr>
        <w:spacing w:line="520" w:lineRule="exact"/>
        <w:ind w:firstLine="2240" w:firstLineChars="700"/>
        <w:rPr>
          <w:rFonts w:ascii="仿宋_GB2312" w:hAnsi="仿宋_GB2312" w:eastAsia="仿宋_GB2312" w:cs="仿宋"/>
          <w:sz w:val="32"/>
          <w:szCs w:val="32"/>
        </w:rPr>
      </w:pPr>
      <w:r>
        <w:rPr>
          <w:rFonts w:hint="eastAsia" w:ascii="仿宋_GB2312" w:hAnsi="仿宋_GB2312" w:eastAsia="仿宋_GB2312" w:cs="仿宋"/>
          <w:sz w:val="32"/>
          <w:szCs w:val="32"/>
        </w:rPr>
        <w:t>任洪涛  移动博山分公司总经理</w:t>
      </w:r>
    </w:p>
    <w:p w14:paraId="111355DA">
      <w:pPr>
        <w:spacing w:line="520" w:lineRule="exact"/>
        <w:ind w:firstLine="2240" w:firstLineChars="700"/>
        <w:rPr>
          <w:rFonts w:ascii="仿宋_GB2312" w:hAnsi="仿宋_GB2312" w:eastAsia="仿宋_GB2312" w:cs="仿宋"/>
          <w:sz w:val="32"/>
          <w:szCs w:val="32"/>
        </w:rPr>
      </w:pPr>
      <w:r>
        <w:rPr>
          <w:rFonts w:hint="eastAsia" w:ascii="仿宋_GB2312" w:hAnsi="仿宋_GB2312" w:eastAsia="仿宋_GB2312" w:cs="仿宋"/>
          <w:sz w:val="32"/>
          <w:szCs w:val="32"/>
        </w:rPr>
        <w:t>杨秀利  电信博山分公司经理</w:t>
      </w:r>
    </w:p>
    <w:p w14:paraId="50E477A9">
      <w:pPr>
        <w:spacing w:line="520" w:lineRule="exact"/>
        <w:ind w:firstLine="2240" w:firstLineChars="700"/>
        <w:rPr>
          <w:rFonts w:ascii="仿宋_GB2312" w:hAnsi="仿宋_GB2312" w:eastAsia="仿宋_GB2312" w:cs="仿宋"/>
          <w:sz w:val="32"/>
          <w:szCs w:val="32"/>
        </w:rPr>
      </w:pPr>
      <w:r>
        <w:rPr>
          <w:rFonts w:hint="eastAsia" w:ascii="仿宋_GB2312" w:hAnsi="仿宋_GB2312" w:eastAsia="仿宋_GB2312" w:cs="仿宋"/>
          <w:sz w:val="32"/>
          <w:szCs w:val="32"/>
        </w:rPr>
        <w:t>王  屹  博山供电中心经理</w:t>
      </w:r>
    </w:p>
    <w:p w14:paraId="403E52A0">
      <w:pPr>
        <w:spacing w:line="520" w:lineRule="exact"/>
        <w:ind w:left="3514" w:leftChars="1064" w:hanging="1280" w:hangingChars="400"/>
        <w:rPr>
          <w:rFonts w:ascii="仿宋_GB2312" w:hAnsi="仿宋_GB2312" w:eastAsia="仿宋_GB2312" w:cs="仿宋"/>
          <w:sz w:val="32"/>
          <w:szCs w:val="32"/>
        </w:rPr>
      </w:pPr>
      <w:r>
        <w:rPr>
          <w:rFonts w:hint="eastAsia" w:ascii="仿宋_GB2312" w:hAnsi="仿宋_GB2312" w:eastAsia="仿宋_GB2312" w:cs="仿宋"/>
          <w:sz w:val="32"/>
          <w:szCs w:val="32"/>
        </w:rPr>
        <w:t>王  伟  区文化和旅游局（新闻出版广电局）局长</w:t>
      </w:r>
    </w:p>
    <w:p w14:paraId="71AEB370">
      <w:pPr>
        <w:spacing w:line="520" w:lineRule="exact"/>
        <w:ind w:firstLine="2240" w:firstLineChars="700"/>
        <w:rPr>
          <w:rFonts w:ascii="仿宋_GB2312" w:hAnsi="仿宋_GB2312" w:eastAsia="仿宋_GB2312" w:cs="仿宋"/>
          <w:sz w:val="32"/>
          <w:szCs w:val="32"/>
        </w:rPr>
      </w:pPr>
      <w:r>
        <w:rPr>
          <w:rFonts w:hint="eastAsia" w:ascii="仿宋_GB2312" w:hAnsi="仿宋_GB2312" w:eastAsia="仿宋_GB2312" w:cs="仿宋"/>
          <w:sz w:val="32"/>
          <w:szCs w:val="32"/>
        </w:rPr>
        <w:t>任鸿星</w:t>
      </w:r>
      <w:r>
        <w:rPr>
          <w:rFonts w:hint="eastAsia" w:ascii="仿宋_GB2312" w:hAnsi="仿宋_GB2312" w:eastAsia="仿宋_GB2312" w:cs="仿宋"/>
          <w:sz w:val="32"/>
          <w:szCs w:val="32"/>
          <w:lang w:val="en-US" w:eastAsia="zh-CN"/>
        </w:rPr>
        <w:t xml:space="preserve">  </w:t>
      </w:r>
      <w:r>
        <w:rPr>
          <w:rFonts w:hint="eastAsia" w:ascii="仿宋_GB2312" w:hAnsi="仿宋_GB2312" w:eastAsia="仿宋_GB2312" w:cs="仿宋"/>
          <w:sz w:val="32"/>
          <w:szCs w:val="32"/>
        </w:rPr>
        <w:t>池上镇镇长</w:t>
      </w:r>
    </w:p>
    <w:p w14:paraId="036030CF">
      <w:pPr>
        <w:spacing w:line="520" w:lineRule="exact"/>
        <w:ind w:firstLine="2224" w:firstLineChars="695"/>
        <w:rPr>
          <w:rFonts w:ascii="仿宋_GB2312" w:hAnsi="仿宋_GB2312" w:eastAsia="仿宋_GB2312" w:cs="仿宋"/>
          <w:sz w:val="32"/>
          <w:szCs w:val="32"/>
        </w:rPr>
      </w:pPr>
      <w:r>
        <w:rPr>
          <w:rFonts w:hint="eastAsia" w:ascii="仿宋_GB2312" w:hAnsi="仿宋_GB2312" w:eastAsia="仿宋_GB2312" w:cs="仿宋"/>
          <w:sz w:val="32"/>
          <w:szCs w:val="32"/>
        </w:rPr>
        <w:t>国先占  源泉镇镇长</w:t>
      </w:r>
    </w:p>
    <w:p w14:paraId="49780C22">
      <w:pPr>
        <w:spacing w:line="520" w:lineRule="exact"/>
        <w:ind w:firstLine="471"/>
        <w:rPr>
          <w:rFonts w:ascii="仿宋_GB2312" w:hAnsi="仿宋_GB2312" w:eastAsia="仿宋_GB2312" w:cs="仿宋"/>
          <w:sz w:val="32"/>
          <w:szCs w:val="32"/>
        </w:rPr>
      </w:pPr>
      <w:r>
        <w:rPr>
          <w:rFonts w:hint="eastAsia" w:ascii="仿宋_GB2312" w:hAnsi="仿宋_GB2312" w:eastAsia="仿宋_GB2312" w:cs="仿宋"/>
          <w:sz w:val="32"/>
          <w:szCs w:val="32"/>
        </w:rPr>
        <w:t xml:space="preserve">           任立国  博山镇镇长</w:t>
      </w:r>
    </w:p>
    <w:p w14:paraId="76F0F205">
      <w:pPr>
        <w:spacing w:line="520" w:lineRule="exact"/>
        <w:ind w:firstLine="2240" w:firstLineChars="700"/>
        <w:rPr>
          <w:rFonts w:ascii="仿宋_GB2312" w:hAnsi="仿宋_GB2312" w:eastAsia="仿宋_GB2312" w:cs="仿宋"/>
          <w:sz w:val="32"/>
          <w:szCs w:val="32"/>
        </w:rPr>
      </w:pPr>
      <w:r>
        <w:rPr>
          <w:rFonts w:hint="eastAsia" w:ascii="仿宋_GB2312" w:hAnsi="仿宋_GB2312" w:eastAsia="仿宋_GB2312" w:cs="仿宋"/>
          <w:sz w:val="32"/>
          <w:szCs w:val="32"/>
        </w:rPr>
        <w:t>梁  科  石马镇镇长</w:t>
      </w:r>
    </w:p>
    <w:p w14:paraId="3049DABF">
      <w:pPr>
        <w:spacing w:line="520" w:lineRule="exact"/>
        <w:ind w:firstLine="2240" w:firstLineChars="700"/>
        <w:rPr>
          <w:rFonts w:ascii="仿宋_GB2312" w:hAnsi="仿宋_GB2312" w:eastAsia="仿宋_GB2312" w:cs="仿宋"/>
          <w:sz w:val="32"/>
          <w:szCs w:val="32"/>
        </w:rPr>
      </w:pPr>
      <w:r>
        <w:rPr>
          <w:rFonts w:hint="eastAsia" w:ascii="仿宋_GB2312" w:hAnsi="仿宋_GB2312" w:eastAsia="仿宋_GB2312" w:cs="仿宋"/>
          <w:sz w:val="32"/>
          <w:szCs w:val="32"/>
        </w:rPr>
        <w:t>房  涛</w:t>
      </w:r>
      <w:r>
        <w:rPr>
          <w:rFonts w:hint="eastAsia" w:ascii="仿宋_GB2312" w:hAnsi="仿宋_GB2312" w:eastAsia="仿宋_GB2312" w:cs="仿宋"/>
          <w:sz w:val="32"/>
          <w:szCs w:val="32"/>
          <w:lang w:val="en-US" w:eastAsia="zh-CN"/>
        </w:rPr>
        <w:t xml:space="preserve">  </w:t>
      </w:r>
      <w:r>
        <w:rPr>
          <w:rFonts w:hint="eastAsia" w:ascii="仿宋_GB2312" w:hAnsi="仿宋_GB2312" w:eastAsia="仿宋_GB2312" w:cs="仿宋"/>
          <w:sz w:val="32"/>
          <w:szCs w:val="32"/>
        </w:rPr>
        <w:t>八陡镇镇长</w:t>
      </w:r>
    </w:p>
    <w:p w14:paraId="6208B00E">
      <w:pPr>
        <w:spacing w:line="520" w:lineRule="exact"/>
        <w:ind w:firstLine="2240" w:firstLineChars="700"/>
        <w:rPr>
          <w:rFonts w:ascii="仿宋_GB2312" w:hAnsi="仿宋_GB2312" w:eastAsia="仿宋_GB2312" w:cs="仿宋"/>
          <w:sz w:val="32"/>
          <w:szCs w:val="32"/>
        </w:rPr>
      </w:pPr>
      <w:r>
        <w:rPr>
          <w:rFonts w:hint="eastAsia" w:ascii="仿宋_GB2312" w:hAnsi="仿宋_GB2312" w:eastAsia="仿宋_GB2312" w:cs="仿宋"/>
          <w:sz w:val="32"/>
          <w:szCs w:val="32"/>
        </w:rPr>
        <w:t>亓志伟</w:t>
      </w:r>
      <w:r>
        <w:rPr>
          <w:rFonts w:hint="eastAsia" w:ascii="仿宋_GB2312" w:hAnsi="仿宋_GB2312" w:eastAsia="仿宋_GB2312" w:cs="仿宋"/>
          <w:sz w:val="32"/>
          <w:szCs w:val="32"/>
          <w:lang w:val="en-US" w:eastAsia="zh-CN"/>
        </w:rPr>
        <w:t xml:space="preserve">  </w:t>
      </w:r>
      <w:r>
        <w:rPr>
          <w:rFonts w:hint="eastAsia" w:ascii="仿宋_GB2312" w:hAnsi="仿宋_GB2312" w:eastAsia="仿宋_GB2312" w:cs="仿宋"/>
          <w:sz w:val="32"/>
          <w:szCs w:val="32"/>
        </w:rPr>
        <w:t>白塔镇镇长</w:t>
      </w:r>
    </w:p>
    <w:p w14:paraId="07A47B91">
      <w:pPr>
        <w:spacing w:line="520" w:lineRule="exact"/>
        <w:ind w:firstLine="2240" w:firstLineChars="700"/>
        <w:rPr>
          <w:rFonts w:ascii="仿宋_GB2312" w:hAnsi="仿宋_GB2312" w:eastAsia="仿宋_GB2312" w:cs="仿宋"/>
          <w:sz w:val="32"/>
          <w:szCs w:val="32"/>
        </w:rPr>
      </w:pPr>
      <w:r>
        <w:rPr>
          <w:rFonts w:hint="eastAsia" w:ascii="仿宋_GB2312" w:hAnsi="仿宋_GB2312" w:eastAsia="仿宋_GB2312" w:cs="仿宋"/>
          <w:sz w:val="32"/>
          <w:szCs w:val="32"/>
        </w:rPr>
        <w:t>崔建涛</w:t>
      </w:r>
      <w:r>
        <w:rPr>
          <w:rFonts w:hint="eastAsia" w:ascii="仿宋_GB2312" w:hAnsi="仿宋_GB2312" w:eastAsia="仿宋_GB2312" w:cs="仿宋"/>
          <w:sz w:val="32"/>
          <w:szCs w:val="32"/>
          <w:lang w:val="en-US" w:eastAsia="zh-CN"/>
        </w:rPr>
        <w:t xml:space="preserve">  </w:t>
      </w:r>
      <w:r>
        <w:rPr>
          <w:rFonts w:hint="eastAsia" w:ascii="仿宋_GB2312" w:hAnsi="仿宋_GB2312" w:eastAsia="仿宋_GB2312" w:cs="仿宋"/>
          <w:sz w:val="32"/>
          <w:szCs w:val="32"/>
        </w:rPr>
        <w:t>域城镇镇长</w:t>
      </w:r>
    </w:p>
    <w:p w14:paraId="69B6678B">
      <w:pPr>
        <w:spacing w:line="520" w:lineRule="exact"/>
        <w:rPr>
          <w:rFonts w:ascii="仿宋_GB2312" w:hAnsi="仿宋_GB2312" w:eastAsia="仿宋_GB2312" w:cs="仿宋"/>
          <w:sz w:val="32"/>
          <w:szCs w:val="32"/>
        </w:rPr>
      </w:pPr>
      <w:r>
        <w:rPr>
          <w:rFonts w:hint="eastAsia" w:ascii="仿宋_GB2312" w:hAnsi="仿宋_GB2312" w:eastAsia="仿宋_GB2312" w:cs="仿宋"/>
          <w:sz w:val="32"/>
          <w:szCs w:val="32"/>
        </w:rPr>
        <w:t xml:space="preserve">              李霄鹏  山头街道办事处主任</w:t>
      </w:r>
    </w:p>
    <w:p w14:paraId="09BD5AD1">
      <w:pPr>
        <w:spacing w:line="520" w:lineRule="exact"/>
        <w:ind w:firstLine="2240" w:firstLineChars="700"/>
        <w:rPr>
          <w:rFonts w:ascii="仿宋_GB2312" w:hAnsi="仿宋_GB2312" w:eastAsia="仿宋_GB2312" w:cs="仿宋"/>
          <w:sz w:val="32"/>
          <w:szCs w:val="32"/>
        </w:rPr>
      </w:pPr>
      <w:r>
        <w:rPr>
          <w:rFonts w:hint="eastAsia" w:ascii="仿宋_GB2312" w:hAnsi="仿宋_GB2312" w:eastAsia="仿宋_GB2312" w:cs="仿宋"/>
          <w:sz w:val="32"/>
          <w:szCs w:val="32"/>
        </w:rPr>
        <w:t>魏  猛</w:t>
      </w:r>
      <w:r>
        <w:rPr>
          <w:rFonts w:hint="eastAsia" w:ascii="仿宋_GB2312" w:hAnsi="仿宋_GB2312" w:eastAsia="仿宋_GB2312" w:cs="仿宋"/>
          <w:sz w:val="32"/>
          <w:szCs w:val="32"/>
          <w:lang w:val="en-US" w:eastAsia="zh-CN"/>
        </w:rPr>
        <w:t xml:space="preserve">  </w:t>
      </w:r>
      <w:r>
        <w:rPr>
          <w:rFonts w:hint="eastAsia" w:ascii="仿宋_GB2312" w:hAnsi="仿宋_GB2312" w:eastAsia="仿宋_GB2312" w:cs="仿宋"/>
          <w:sz w:val="32"/>
          <w:szCs w:val="32"/>
        </w:rPr>
        <w:t>城东街道办事处主任</w:t>
      </w:r>
    </w:p>
    <w:p w14:paraId="0008E046">
      <w:pPr>
        <w:snapToGrid w:val="0"/>
        <w:spacing w:line="520" w:lineRule="exact"/>
        <w:ind w:firstLine="2240" w:firstLineChars="700"/>
        <w:rPr>
          <w:rFonts w:ascii="仿宋_GB2312" w:hAnsi="仿宋_GB2312" w:eastAsia="仿宋_GB2312" w:cs="仿宋"/>
          <w:sz w:val="32"/>
          <w:szCs w:val="32"/>
        </w:rPr>
      </w:pPr>
      <w:r>
        <w:rPr>
          <w:rFonts w:hint="eastAsia" w:ascii="仿宋_GB2312" w:hAnsi="仿宋_GB2312" w:eastAsia="仿宋_GB2312" w:cs="仿宋"/>
          <w:sz w:val="32"/>
          <w:szCs w:val="32"/>
        </w:rPr>
        <w:t>乔学峥</w:t>
      </w:r>
      <w:r>
        <w:rPr>
          <w:rFonts w:hint="eastAsia" w:ascii="仿宋_GB2312" w:hAnsi="仿宋_GB2312" w:eastAsia="仿宋_GB2312" w:cs="仿宋"/>
          <w:sz w:val="32"/>
          <w:szCs w:val="32"/>
          <w:lang w:val="en-US" w:eastAsia="zh-CN"/>
        </w:rPr>
        <w:t xml:space="preserve">  </w:t>
      </w:r>
      <w:r>
        <w:rPr>
          <w:rFonts w:hint="eastAsia" w:ascii="仿宋_GB2312" w:hAnsi="仿宋_GB2312" w:eastAsia="仿宋_GB2312" w:cs="仿宋"/>
          <w:sz w:val="32"/>
          <w:szCs w:val="32"/>
        </w:rPr>
        <w:t>城西街道办事处主任</w:t>
      </w:r>
    </w:p>
    <w:p w14:paraId="15F340AC">
      <w:pPr>
        <w:snapToGrid w:val="0"/>
        <w:spacing w:line="520" w:lineRule="exact"/>
        <w:ind w:firstLine="630"/>
        <w:rPr>
          <w:rFonts w:eastAsia="仿宋_GB2312"/>
          <w:sz w:val="32"/>
          <w:szCs w:val="32"/>
        </w:rPr>
      </w:pPr>
      <w:r>
        <w:rPr>
          <w:rFonts w:hint="eastAsia" w:eastAsia="仿宋_GB2312"/>
          <w:sz w:val="32"/>
          <w:szCs w:val="32"/>
        </w:rPr>
        <w:t>指挥部下设办公室，殷现伟兼任办公室主任，徐志国任办公室副主任。办公室设在区生态环境分局，负责重污染天气应急的日常工作。</w:t>
      </w:r>
    </w:p>
    <w:p w14:paraId="18A22B3F">
      <w:pPr>
        <w:widowControl/>
        <w:snapToGrid w:val="0"/>
        <w:spacing w:line="576" w:lineRule="exact"/>
        <w:jc w:val="left"/>
        <w:rPr>
          <w:rFonts w:eastAsia="仿宋_GB2312"/>
          <w:sz w:val="32"/>
          <w:szCs w:val="32"/>
        </w:rPr>
      </w:pPr>
    </w:p>
    <w:p w14:paraId="7200FB38">
      <w:pPr>
        <w:snapToGrid w:val="0"/>
        <w:spacing w:line="576" w:lineRule="exact"/>
        <w:rPr>
          <w:rFonts w:ascii="黑体" w:hAnsi="黑体" w:eastAsia="黑体"/>
          <w:sz w:val="32"/>
          <w:szCs w:val="32"/>
        </w:rPr>
      </w:pPr>
      <w:r>
        <w:rPr>
          <w:rFonts w:hint="eastAsia" w:ascii="黑体" w:hAnsi="黑体" w:eastAsia="黑体"/>
          <w:sz w:val="32"/>
          <w:szCs w:val="32"/>
        </w:rPr>
        <w:t>附件3</w:t>
      </w:r>
    </w:p>
    <w:p w14:paraId="1E88CBFE">
      <w:pPr>
        <w:snapToGrid w:val="0"/>
        <w:spacing w:line="576" w:lineRule="exact"/>
        <w:ind w:firstLine="630"/>
        <w:rPr>
          <w:rFonts w:eastAsia="仿宋_GB2312"/>
          <w:sz w:val="32"/>
          <w:szCs w:val="32"/>
        </w:rPr>
      </w:pPr>
    </w:p>
    <w:p w14:paraId="4F1231E4">
      <w:pPr>
        <w:snapToGrid w:val="0"/>
        <w:spacing w:line="576" w:lineRule="exact"/>
        <w:jc w:val="center"/>
        <w:rPr>
          <w:rFonts w:ascii="方正小标宋简体" w:eastAsia="方正小标宋简体"/>
          <w:sz w:val="36"/>
          <w:szCs w:val="36"/>
        </w:rPr>
      </w:pPr>
      <w:r>
        <w:rPr>
          <w:rFonts w:hint="eastAsia" w:ascii="方正小标宋简体" w:eastAsia="方正小标宋简体"/>
          <w:sz w:val="36"/>
          <w:szCs w:val="36"/>
        </w:rPr>
        <w:t>博山区重污染天气应急指挥部成员单位工作职责</w:t>
      </w:r>
    </w:p>
    <w:p w14:paraId="6C045B4A">
      <w:pPr>
        <w:snapToGrid w:val="0"/>
        <w:spacing w:line="576" w:lineRule="exact"/>
        <w:ind w:firstLine="630"/>
        <w:rPr>
          <w:rFonts w:eastAsia="仿宋_GB2312"/>
          <w:sz w:val="32"/>
          <w:szCs w:val="32"/>
        </w:rPr>
      </w:pPr>
    </w:p>
    <w:p w14:paraId="1A1ACB81">
      <w:pPr>
        <w:snapToGrid w:val="0"/>
        <w:spacing w:line="576" w:lineRule="exact"/>
        <w:ind w:firstLine="630"/>
        <w:rPr>
          <w:rFonts w:ascii="黑体" w:eastAsia="黑体"/>
          <w:sz w:val="32"/>
          <w:szCs w:val="32"/>
        </w:rPr>
      </w:pPr>
      <w:r>
        <w:rPr>
          <w:rFonts w:hint="eastAsia" w:ascii="黑体" w:eastAsia="黑体"/>
          <w:sz w:val="32"/>
          <w:szCs w:val="32"/>
        </w:rPr>
        <w:t>一、区政府办公室</w:t>
      </w:r>
    </w:p>
    <w:p w14:paraId="4CB19825">
      <w:pPr>
        <w:snapToGrid w:val="0"/>
        <w:spacing w:line="576" w:lineRule="exact"/>
        <w:ind w:firstLine="630"/>
        <w:rPr>
          <w:rFonts w:eastAsia="仿宋_GB2312"/>
          <w:sz w:val="32"/>
          <w:szCs w:val="32"/>
        </w:rPr>
      </w:pPr>
      <w:r>
        <w:rPr>
          <w:rFonts w:hint="eastAsia" w:eastAsia="仿宋_GB2312"/>
          <w:sz w:val="32"/>
          <w:szCs w:val="32"/>
        </w:rPr>
        <w:t>负责重污染天气应急响应工作的督导检查，确保区重污染天气应急指挥部各项指令的贯彻落实；对工作不到位或违反通知要求的有关单位和个人进行通报，造成恶劣影响的，提出追责问责建议；完成区重污染天气应急指挥部交办的其他事项。</w:t>
      </w:r>
    </w:p>
    <w:p w14:paraId="6F510229">
      <w:pPr>
        <w:snapToGrid w:val="0"/>
        <w:spacing w:line="576" w:lineRule="exact"/>
        <w:ind w:firstLine="630"/>
        <w:rPr>
          <w:rFonts w:ascii="黑体" w:eastAsia="黑体"/>
          <w:sz w:val="32"/>
          <w:szCs w:val="32"/>
        </w:rPr>
      </w:pPr>
      <w:r>
        <w:rPr>
          <w:rFonts w:hint="eastAsia" w:ascii="黑体" w:eastAsia="黑体"/>
          <w:sz w:val="32"/>
          <w:szCs w:val="32"/>
        </w:rPr>
        <w:t>二、区委宣传部</w:t>
      </w:r>
    </w:p>
    <w:p w14:paraId="148C295F">
      <w:pPr>
        <w:snapToGrid w:val="0"/>
        <w:spacing w:line="576" w:lineRule="exact"/>
        <w:ind w:firstLine="630"/>
        <w:rPr>
          <w:rFonts w:eastAsia="仿宋_GB2312"/>
          <w:sz w:val="32"/>
          <w:szCs w:val="32"/>
        </w:rPr>
      </w:pPr>
      <w:r>
        <w:rPr>
          <w:rFonts w:hint="eastAsia" w:eastAsia="仿宋_GB2312"/>
          <w:sz w:val="32"/>
          <w:szCs w:val="32"/>
        </w:rPr>
        <w:t>编制本部门重污染天气应急响应专项实施方案；负责做好重污染天气应急宣传工作；负责组织报社、电台、电视台等媒体，根据重污染天气预警等级及时准确向公众发布相应等级的预警、应急信息，并督导落实；根据区重污染天气应急指挥部或指挥部办公室的安排，组织新闻发布会，由相关部门向公众发布重污染天气应急响应有关信息；完成区重污染天气应急指挥部交办的其他事项。</w:t>
      </w:r>
    </w:p>
    <w:p w14:paraId="203C4424">
      <w:pPr>
        <w:numPr>
          <w:ilvl w:val="0"/>
          <w:numId w:val="1"/>
        </w:numPr>
        <w:snapToGrid w:val="0"/>
        <w:spacing w:line="576" w:lineRule="exact"/>
        <w:ind w:firstLine="630"/>
        <w:rPr>
          <w:rFonts w:ascii="黑体" w:eastAsia="黑体"/>
          <w:sz w:val="32"/>
          <w:szCs w:val="32"/>
        </w:rPr>
      </w:pPr>
      <w:r>
        <w:rPr>
          <w:rFonts w:hint="eastAsia" w:ascii="黑体" w:eastAsia="黑体"/>
          <w:sz w:val="32"/>
          <w:szCs w:val="32"/>
        </w:rPr>
        <w:t>区发展改革局</w:t>
      </w:r>
    </w:p>
    <w:p w14:paraId="382AB4C5">
      <w:pPr>
        <w:snapToGrid w:val="0"/>
        <w:spacing w:line="576" w:lineRule="exact"/>
        <w:ind w:firstLine="640" w:firstLineChars="200"/>
        <w:rPr>
          <w:rFonts w:eastAsia="仿宋_GB2312"/>
          <w:sz w:val="32"/>
          <w:szCs w:val="32"/>
        </w:rPr>
      </w:pPr>
      <w:r>
        <w:rPr>
          <w:rFonts w:hint="eastAsia" w:eastAsia="仿宋_GB2312"/>
          <w:sz w:val="32"/>
          <w:szCs w:val="32"/>
        </w:rPr>
        <w:t>编制本部门重污染天气应急响应专项实施方案；负责落实应急响应情况下的能源、电力保障工作；参与督促各镇（街道）应采取停产限产措施的企业采取相应的措施；完成区重污染天气应急指挥部交办的其他事项。</w:t>
      </w:r>
    </w:p>
    <w:p w14:paraId="27DC7A2F">
      <w:pPr>
        <w:snapToGrid w:val="0"/>
        <w:spacing w:line="576" w:lineRule="exact"/>
        <w:ind w:firstLine="630"/>
        <w:rPr>
          <w:rFonts w:ascii="黑体" w:eastAsia="黑体"/>
          <w:sz w:val="32"/>
          <w:szCs w:val="32"/>
        </w:rPr>
      </w:pPr>
      <w:r>
        <w:rPr>
          <w:rFonts w:hint="eastAsia" w:ascii="黑体" w:eastAsia="黑体"/>
          <w:sz w:val="32"/>
          <w:szCs w:val="32"/>
        </w:rPr>
        <w:t>四、区教育和体育局</w:t>
      </w:r>
    </w:p>
    <w:p w14:paraId="0005DE00">
      <w:pPr>
        <w:snapToGrid w:val="0"/>
        <w:spacing w:line="576" w:lineRule="exact"/>
        <w:ind w:firstLine="630"/>
        <w:rPr>
          <w:rFonts w:eastAsia="仿宋_GB2312"/>
          <w:sz w:val="32"/>
          <w:szCs w:val="32"/>
        </w:rPr>
      </w:pPr>
      <w:r>
        <w:rPr>
          <w:rFonts w:hint="eastAsia" w:eastAsia="仿宋_GB2312"/>
          <w:sz w:val="32"/>
          <w:szCs w:val="32"/>
        </w:rPr>
        <w:t>编制本部门重污染天气应急响应专项实施方案；负责指导和督促我区各教育机构做好健康防护工作；负责组织开展针对学生重污染天气应急预防与改善个人环境行为的环保知识普及教育；完成区重污染天气应急指挥部交办的其他事项。</w:t>
      </w:r>
    </w:p>
    <w:p w14:paraId="402C83CF">
      <w:pPr>
        <w:snapToGrid w:val="0"/>
        <w:spacing w:line="576" w:lineRule="exact"/>
        <w:ind w:firstLine="630"/>
        <w:rPr>
          <w:rFonts w:ascii="黑体" w:eastAsia="黑体"/>
          <w:sz w:val="32"/>
          <w:szCs w:val="32"/>
        </w:rPr>
      </w:pPr>
      <w:r>
        <w:rPr>
          <w:rFonts w:hint="eastAsia" w:ascii="黑体" w:eastAsia="黑体"/>
          <w:sz w:val="32"/>
          <w:szCs w:val="32"/>
        </w:rPr>
        <w:t>五、区工业和信息化局</w:t>
      </w:r>
    </w:p>
    <w:p w14:paraId="4BE685F8">
      <w:pPr>
        <w:snapToGrid w:val="0"/>
        <w:spacing w:line="576" w:lineRule="exact"/>
        <w:ind w:firstLine="630"/>
        <w:rPr>
          <w:rFonts w:eastAsia="仿宋_GB2312"/>
          <w:sz w:val="32"/>
          <w:szCs w:val="32"/>
        </w:rPr>
      </w:pPr>
      <w:r>
        <w:rPr>
          <w:rFonts w:hint="eastAsia" w:eastAsia="仿宋_GB2312"/>
          <w:sz w:val="32"/>
          <w:szCs w:val="32"/>
        </w:rPr>
        <w:t>编制本部门重污染天气应急响应专项实施方案；参与督促各镇（街道）落实应采取停产限产措施的企业采取相应措施；完成区重污染天气应急指挥部交办的其他事项。</w:t>
      </w:r>
    </w:p>
    <w:p w14:paraId="026A7C3A">
      <w:pPr>
        <w:snapToGrid w:val="0"/>
        <w:spacing w:line="576" w:lineRule="exact"/>
        <w:ind w:firstLine="630"/>
        <w:rPr>
          <w:rFonts w:ascii="黑体" w:eastAsia="黑体"/>
          <w:sz w:val="32"/>
          <w:szCs w:val="32"/>
        </w:rPr>
      </w:pPr>
      <w:r>
        <w:rPr>
          <w:rFonts w:hint="eastAsia" w:ascii="黑体" w:eastAsia="黑体"/>
          <w:sz w:val="32"/>
          <w:szCs w:val="32"/>
        </w:rPr>
        <w:t>六、区财政局</w:t>
      </w:r>
    </w:p>
    <w:p w14:paraId="3E48E1EF">
      <w:pPr>
        <w:snapToGrid w:val="0"/>
        <w:spacing w:line="576" w:lineRule="exact"/>
        <w:ind w:firstLine="630"/>
        <w:rPr>
          <w:rFonts w:eastAsia="仿宋_GB2312"/>
          <w:sz w:val="32"/>
          <w:szCs w:val="32"/>
        </w:rPr>
      </w:pPr>
      <w:r>
        <w:rPr>
          <w:rFonts w:hint="eastAsia" w:eastAsia="仿宋_GB2312"/>
          <w:sz w:val="32"/>
          <w:szCs w:val="32"/>
        </w:rPr>
        <w:t>编制本部门重污染天气应急响应专项实施方案；负责做好重污染天气预警与应急工作所需经费保障；完成区重污染天气应急指挥部交办的其他事项。</w:t>
      </w:r>
    </w:p>
    <w:p w14:paraId="4904002C">
      <w:pPr>
        <w:snapToGrid w:val="0"/>
        <w:spacing w:line="576" w:lineRule="exact"/>
        <w:ind w:firstLine="630"/>
        <w:rPr>
          <w:rFonts w:ascii="黑体" w:eastAsia="黑体"/>
          <w:sz w:val="32"/>
          <w:szCs w:val="32"/>
        </w:rPr>
      </w:pPr>
      <w:r>
        <w:rPr>
          <w:rFonts w:hint="eastAsia" w:ascii="黑体" w:eastAsia="黑体"/>
          <w:sz w:val="32"/>
          <w:szCs w:val="32"/>
        </w:rPr>
        <w:t>七、区自然资源局</w:t>
      </w:r>
    </w:p>
    <w:p w14:paraId="1B409673">
      <w:pPr>
        <w:snapToGrid w:val="0"/>
        <w:spacing w:line="576" w:lineRule="exact"/>
        <w:ind w:firstLine="630"/>
        <w:rPr>
          <w:rFonts w:eastAsia="仿宋_GB2312"/>
          <w:sz w:val="32"/>
          <w:szCs w:val="32"/>
        </w:rPr>
      </w:pPr>
      <w:r>
        <w:rPr>
          <w:rFonts w:hint="eastAsia" w:eastAsia="仿宋_GB2312"/>
          <w:sz w:val="32"/>
          <w:szCs w:val="32"/>
        </w:rPr>
        <w:t>编制本部门重污染天气应急响应专项实施方案；负责督导检查各镇（街道）落实重污染天气应急时露天矿山开采、矿石破碎等作业扬尘污染防治措施；完成区重污染天气应急指挥部交办的其他事项。</w:t>
      </w:r>
    </w:p>
    <w:p w14:paraId="10FB3436">
      <w:pPr>
        <w:snapToGrid w:val="0"/>
        <w:spacing w:line="576" w:lineRule="exact"/>
        <w:ind w:firstLine="630"/>
        <w:rPr>
          <w:rFonts w:ascii="黑体" w:eastAsia="黑体"/>
          <w:sz w:val="32"/>
          <w:szCs w:val="32"/>
        </w:rPr>
      </w:pPr>
      <w:r>
        <w:rPr>
          <w:rFonts w:hint="eastAsia" w:ascii="黑体" w:eastAsia="黑体"/>
          <w:sz w:val="32"/>
          <w:szCs w:val="32"/>
        </w:rPr>
        <w:t>八、区住房和城乡建设局</w:t>
      </w:r>
    </w:p>
    <w:p w14:paraId="7555F684">
      <w:pPr>
        <w:snapToGrid w:val="0"/>
        <w:spacing w:line="576" w:lineRule="exact"/>
        <w:ind w:firstLine="630"/>
        <w:rPr>
          <w:rFonts w:eastAsia="仿宋_GB2312"/>
          <w:sz w:val="32"/>
          <w:szCs w:val="32"/>
        </w:rPr>
      </w:pPr>
      <w:r>
        <w:rPr>
          <w:rFonts w:hint="eastAsia" w:eastAsia="仿宋_GB2312"/>
          <w:sz w:val="32"/>
          <w:szCs w:val="32"/>
        </w:rPr>
        <w:t>编制本部门重污染天气应急响应专项实施方案；负责监督和落实建筑施工、市政工程、园林绿化、拆迁施工工地、燃气管道工程、热力管道工程等扬尘污染控制工作，责令施工工地停工，督导检查各类施工工地落实应急响应措施情况；负责督导检查以柴油为燃料的非道路移动机械等应急响应措施落实；负责督促各镇（街道）落实建筑工地和室外喷涂、粉刷、切割、护坡喷浆作业挥发性有机物控制措施；完成区重污染天气应急指挥部交办的其他事项。</w:t>
      </w:r>
    </w:p>
    <w:p w14:paraId="607160AE">
      <w:pPr>
        <w:snapToGrid w:val="0"/>
        <w:spacing w:line="576" w:lineRule="exact"/>
        <w:ind w:firstLine="630"/>
        <w:rPr>
          <w:rFonts w:ascii="黑体" w:eastAsia="黑体"/>
          <w:sz w:val="32"/>
          <w:szCs w:val="32"/>
        </w:rPr>
      </w:pPr>
      <w:r>
        <w:rPr>
          <w:rFonts w:hint="eastAsia" w:ascii="黑体" w:eastAsia="黑体"/>
          <w:sz w:val="32"/>
          <w:szCs w:val="32"/>
        </w:rPr>
        <w:t>九、区交通运输局</w:t>
      </w:r>
    </w:p>
    <w:p w14:paraId="4B39FB09">
      <w:pPr>
        <w:snapToGrid w:val="0"/>
        <w:spacing w:line="576" w:lineRule="exact"/>
        <w:ind w:firstLine="630"/>
        <w:rPr>
          <w:rFonts w:eastAsia="仿宋_GB2312"/>
          <w:sz w:val="32"/>
          <w:szCs w:val="32"/>
        </w:rPr>
      </w:pPr>
      <w:r>
        <w:rPr>
          <w:rFonts w:hint="eastAsia" w:eastAsia="仿宋_GB2312"/>
          <w:sz w:val="32"/>
          <w:szCs w:val="32"/>
        </w:rPr>
        <w:t>编制本部门重污染天气应急响应专项实施方案；负责公共交通运力保障；配合审查我区机动车限行方案；配合查处公路路面货物抛洒等违法行为；完成区重污染天气应急指挥部交办的其他事项。</w:t>
      </w:r>
    </w:p>
    <w:p w14:paraId="60878443">
      <w:pPr>
        <w:snapToGrid w:val="0"/>
        <w:spacing w:line="576" w:lineRule="exact"/>
        <w:ind w:firstLine="630"/>
        <w:rPr>
          <w:rFonts w:ascii="黑体" w:eastAsia="黑体"/>
          <w:sz w:val="32"/>
          <w:szCs w:val="32"/>
        </w:rPr>
      </w:pPr>
      <w:r>
        <w:rPr>
          <w:rFonts w:hint="eastAsia" w:ascii="黑体" w:eastAsia="黑体"/>
          <w:sz w:val="32"/>
          <w:szCs w:val="32"/>
        </w:rPr>
        <w:t>十、区水利局</w:t>
      </w:r>
    </w:p>
    <w:p w14:paraId="082015E2">
      <w:pPr>
        <w:snapToGrid w:val="0"/>
        <w:spacing w:line="576" w:lineRule="exact"/>
        <w:ind w:firstLine="630"/>
        <w:rPr>
          <w:rFonts w:eastAsia="仿宋_GB2312"/>
          <w:sz w:val="32"/>
          <w:szCs w:val="32"/>
        </w:rPr>
      </w:pPr>
      <w:r>
        <w:rPr>
          <w:rFonts w:hint="eastAsia" w:eastAsia="仿宋_GB2312"/>
          <w:sz w:val="32"/>
          <w:szCs w:val="32"/>
        </w:rPr>
        <w:t>编制本部门重污染天气应急响应专项实施方案；负责督促落实水利工程的扬尘污染控制措施；完成区重污染天气应急指挥部交办的其他事项。</w:t>
      </w:r>
    </w:p>
    <w:p w14:paraId="0615D209">
      <w:pPr>
        <w:snapToGrid w:val="0"/>
        <w:spacing w:line="576" w:lineRule="exact"/>
        <w:ind w:firstLine="640" w:firstLineChars="200"/>
        <w:rPr>
          <w:rFonts w:ascii="黑体" w:eastAsia="黑体"/>
          <w:sz w:val="32"/>
          <w:szCs w:val="32"/>
        </w:rPr>
      </w:pPr>
      <w:r>
        <w:rPr>
          <w:rFonts w:hint="eastAsia" w:ascii="黑体" w:eastAsia="黑体"/>
          <w:sz w:val="32"/>
          <w:szCs w:val="32"/>
        </w:rPr>
        <w:t>十一、区卫生健康局</w:t>
      </w:r>
    </w:p>
    <w:p w14:paraId="0FDE3C41">
      <w:pPr>
        <w:snapToGrid w:val="0"/>
        <w:spacing w:line="576" w:lineRule="exact"/>
        <w:ind w:firstLine="640" w:firstLineChars="200"/>
        <w:rPr>
          <w:rFonts w:eastAsia="仿宋_GB2312"/>
          <w:sz w:val="32"/>
          <w:szCs w:val="32"/>
        </w:rPr>
      </w:pPr>
      <w:r>
        <w:rPr>
          <w:rFonts w:hint="eastAsia" w:eastAsia="仿宋_GB2312"/>
          <w:sz w:val="32"/>
          <w:szCs w:val="32"/>
        </w:rPr>
        <w:t>编制本部门重污染天气应急响应专项实施方案；负责组织区及各镇（街道）医疗机构落实有针对性的医疗救治工作，并督导检查；组织开展重污染天气人体健康影响的防病知识宣传；建立健全区及各镇（街道）重污染天气所致疾病突发事件卫生应急专家库；完成区重污染天气应急指挥部交办的其他事项。</w:t>
      </w:r>
    </w:p>
    <w:p w14:paraId="47D8CE67">
      <w:pPr>
        <w:snapToGrid w:val="0"/>
        <w:spacing w:line="576" w:lineRule="exact"/>
        <w:ind w:firstLine="630"/>
        <w:rPr>
          <w:rFonts w:ascii="黑体" w:eastAsia="黑体"/>
          <w:sz w:val="32"/>
          <w:szCs w:val="32"/>
        </w:rPr>
      </w:pPr>
      <w:r>
        <w:rPr>
          <w:rFonts w:hint="eastAsia" w:ascii="黑体" w:eastAsia="黑体"/>
          <w:sz w:val="32"/>
          <w:szCs w:val="32"/>
        </w:rPr>
        <w:t>十二、区应急管理局</w:t>
      </w:r>
    </w:p>
    <w:p w14:paraId="54D5E6DC">
      <w:pPr>
        <w:snapToGrid w:val="0"/>
        <w:spacing w:line="576" w:lineRule="exact"/>
        <w:ind w:firstLine="630"/>
        <w:rPr>
          <w:rFonts w:ascii="黑体" w:eastAsia="黑体"/>
          <w:sz w:val="32"/>
          <w:szCs w:val="32"/>
        </w:rPr>
      </w:pPr>
      <w:r>
        <w:rPr>
          <w:rFonts w:hint="eastAsia" w:eastAsia="仿宋_GB2312"/>
          <w:sz w:val="32"/>
          <w:szCs w:val="32"/>
        </w:rPr>
        <w:t>编制本部门重污染天气应急响应专项实施方案；组织相关培训、演练工作；协助做好重污染天气期间的督导检查工作；完成区重污染天气应急指挥部交办的其他事项。</w:t>
      </w:r>
    </w:p>
    <w:p w14:paraId="6EFA7450">
      <w:pPr>
        <w:snapToGrid w:val="0"/>
        <w:spacing w:line="576" w:lineRule="exact"/>
        <w:ind w:firstLine="630"/>
        <w:rPr>
          <w:rFonts w:ascii="黑体" w:eastAsia="黑体"/>
          <w:sz w:val="32"/>
          <w:szCs w:val="32"/>
        </w:rPr>
      </w:pPr>
      <w:r>
        <w:rPr>
          <w:rFonts w:hint="eastAsia" w:ascii="黑体" w:eastAsia="黑体"/>
          <w:sz w:val="32"/>
          <w:szCs w:val="32"/>
        </w:rPr>
        <w:t>十三、区综合行政执法局</w:t>
      </w:r>
    </w:p>
    <w:p w14:paraId="037E1287">
      <w:pPr>
        <w:snapToGrid w:val="0"/>
        <w:spacing w:line="576" w:lineRule="exact"/>
        <w:ind w:firstLine="630"/>
        <w:rPr>
          <w:rFonts w:eastAsia="仿宋_GB2312"/>
          <w:sz w:val="32"/>
          <w:szCs w:val="32"/>
        </w:rPr>
      </w:pPr>
      <w:r>
        <w:rPr>
          <w:rFonts w:hint="eastAsia" w:eastAsia="仿宋_GB2312"/>
          <w:sz w:val="32"/>
          <w:szCs w:val="32"/>
        </w:rPr>
        <w:t>编制本部门重污染天气应急响应专项实施方案；负责城区主要道路的清扫和冲洗保洁；负责禁止露天烧烤、焚烧生活垃圾、焚烧枯枝落叶等行为的督导落实；完成区重污染天气应急指挥部交办的其他事项。</w:t>
      </w:r>
    </w:p>
    <w:p w14:paraId="38ADDA19">
      <w:pPr>
        <w:snapToGrid w:val="0"/>
        <w:spacing w:line="576" w:lineRule="exact"/>
        <w:ind w:firstLine="630"/>
        <w:rPr>
          <w:rFonts w:ascii="黑体" w:eastAsia="黑体"/>
          <w:sz w:val="32"/>
          <w:szCs w:val="32"/>
        </w:rPr>
      </w:pPr>
      <w:r>
        <w:rPr>
          <w:rFonts w:hint="eastAsia" w:ascii="黑体" w:eastAsia="黑体"/>
          <w:sz w:val="32"/>
          <w:szCs w:val="32"/>
        </w:rPr>
        <w:t>十四、区交警大队</w:t>
      </w:r>
    </w:p>
    <w:p w14:paraId="30E10944">
      <w:pPr>
        <w:snapToGrid w:val="0"/>
        <w:spacing w:line="576" w:lineRule="exact"/>
        <w:ind w:firstLine="630"/>
        <w:rPr>
          <w:rFonts w:eastAsia="仿宋_GB2312"/>
          <w:sz w:val="32"/>
          <w:szCs w:val="32"/>
        </w:rPr>
      </w:pPr>
      <w:r>
        <w:rPr>
          <w:rFonts w:hint="eastAsia" w:eastAsia="仿宋_GB2312"/>
          <w:sz w:val="32"/>
          <w:szCs w:val="32"/>
        </w:rPr>
        <w:t>编制本部门重污染天气应急响应专项实施方案；负责统筹全区及各镇（街道）制定重污染天气应急情况下车辆限行具体措施，保障公众出行顺利；制定高排放车辆禁行限行方案，并督查落实；负责依法查处改装改型、无牌无证、冒黑烟、驾驶排放检验不合格的机动车上路、遗洒飘散载运物和违反禁令标志等交通违法行为。完成区重污染天气应急指挥部交办的其他事项。</w:t>
      </w:r>
    </w:p>
    <w:p w14:paraId="4B6443BE">
      <w:pPr>
        <w:snapToGrid w:val="0"/>
        <w:spacing w:line="576" w:lineRule="exact"/>
        <w:ind w:firstLine="630"/>
        <w:rPr>
          <w:rFonts w:ascii="黑体" w:eastAsia="黑体"/>
          <w:sz w:val="32"/>
          <w:szCs w:val="32"/>
        </w:rPr>
      </w:pPr>
      <w:r>
        <w:rPr>
          <w:rFonts w:hint="eastAsia" w:ascii="黑体" w:eastAsia="黑体"/>
          <w:sz w:val="32"/>
          <w:szCs w:val="32"/>
        </w:rPr>
        <w:t>十五、博山公路事业服务中心</w:t>
      </w:r>
    </w:p>
    <w:p w14:paraId="5BAE8E18">
      <w:pPr>
        <w:snapToGrid w:val="0"/>
        <w:spacing w:line="576" w:lineRule="exact"/>
        <w:ind w:firstLine="630"/>
        <w:rPr>
          <w:rFonts w:eastAsia="仿宋_GB2312"/>
          <w:sz w:val="32"/>
          <w:szCs w:val="32"/>
        </w:rPr>
      </w:pPr>
      <w:r>
        <w:rPr>
          <w:rFonts w:hint="eastAsia" w:eastAsia="仿宋_GB2312"/>
          <w:sz w:val="32"/>
          <w:szCs w:val="32"/>
        </w:rPr>
        <w:t>编制本部门重污染天气应急响应专项实施方案；负责</w:t>
      </w:r>
      <w:r>
        <w:rPr>
          <w:rFonts w:hint="eastAsia" w:eastAsia="仿宋_GB2312"/>
          <w:sz w:val="32"/>
          <w:szCs w:val="32"/>
          <w:lang w:eastAsia="zh-CN"/>
        </w:rPr>
        <w:t>普通</w:t>
      </w:r>
      <w:r>
        <w:rPr>
          <w:rFonts w:hint="eastAsia" w:eastAsia="仿宋_GB2312"/>
          <w:sz w:val="32"/>
          <w:szCs w:val="32"/>
        </w:rPr>
        <w:t>国道、省道干线道路的清扫和湿式保洁；完成区重污染天气应急指挥部交办的其他事项。</w:t>
      </w:r>
    </w:p>
    <w:p w14:paraId="4FE5C484">
      <w:pPr>
        <w:snapToGrid w:val="0"/>
        <w:spacing w:line="576" w:lineRule="exact"/>
        <w:ind w:firstLine="630"/>
        <w:rPr>
          <w:rFonts w:ascii="黑体" w:eastAsia="黑体"/>
          <w:sz w:val="32"/>
          <w:szCs w:val="32"/>
        </w:rPr>
      </w:pPr>
      <w:r>
        <w:rPr>
          <w:rFonts w:hint="eastAsia" w:ascii="黑体" w:eastAsia="黑体"/>
          <w:sz w:val="32"/>
          <w:szCs w:val="32"/>
        </w:rPr>
        <w:t>十六、区生态环境分局</w:t>
      </w:r>
    </w:p>
    <w:p w14:paraId="7DB4DF1D">
      <w:pPr>
        <w:snapToGrid w:val="0"/>
        <w:spacing w:line="576" w:lineRule="exact"/>
        <w:ind w:firstLine="630"/>
        <w:rPr>
          <w:rFonts w:eastAsia="仿宋_GB2312"/>
          <w:sz w:val="32"/>
          <w:szCs w:val="32"/>
        </w:rPr>
      </w:pPr>
      <w:r>
        <w:rPr>
          <w:rFonts w:hint="eastAsia" w:eastAsia="仿宋_GB2312"/>
          <w:sz w:val="32"/>
          <w:szCs w:val="32"/>
        </w:rPr>
        <w:t>编制本部门重污染天气应急响应专项实施方案；建立并完善环境空气质量监测、预测、预报、预警系统；负责督导检查工业企业落实强制性减排措施情况；配合督导各镇（街道）落实企业停产、限产等应急响应措施；配合督导各镇（街道）落实高排放机动车控制措施；完成区重污染天气应急指挥部交办的其他事项。</w:t>
      </w:r>
    </w:p>
    <w:p w14:paraId="06E02E73">
      <w:pPr>
        <w:snapToGrid w:val="0"/>
        <w:spacing w:line="576" w:lineRule="exact"/>
        <w:ind w:firstLine="630"/>
        <w:rPr>
          <w:rFonts w:ascii="黑体" w:eastAsia="黑体"/>
          <w:sz w:val="32"/>
          <w:szCs w:val="32"/>
        </w:rPr>
      </w:pPr>
      <w:r>
        <w:rPr>
          <w:rFonts w:hint="eastAsia" w:ascii="黑体" w:eastAsia="黑体"/>
          <w:sz w:val="32"/>
          <w:szCs w:val="32"/>
        </w:rPr>
        <w:t>十七、区气象局</w:t>
      </w:r>
    </w:p>
    <w:p w14:paraId="793E8F86">
      <w:pPr>
        <w:snapToGrid w:val="0"/>
        <w:spacing w:line="576" w:lineRule="exact"/>
        <w:ind w:firstLine="630"/>
        <w:rPr>
          <w:rFonts w:eastAsia="仿宋_GB2312"/>
          <w:sz w:val="32"/>
          <w:szCs w:val="32"/>
        </w:rPr>
      </w:pPr>
      <w:r>
        <w:rPr>
          <w:rFonts w:hint="eastAsia" w:eastAsia="仿宋_GB2312"/>
          <w:sz w:val="32"/>
          <w:szCs w:val="32"/>
        </w:rPr>
        <w:t>编制本部门重污染天气应急响应专项实施方案；负责提供有关气象预报预警的服务；依据有关规定联合提出预警建议；完成区重污染天气应急指挥部交办的其他事项。</w:t>
      </w:r>
    </w:p>
    <w:p w14:paraId="139D35D3">
      <w:pPr>
        <w:snapToGrid w:val="0"/>
        <w:spacing w:line="576" w:lineRule="exact"/>
        <w:ind w:firstLine="630"/>
        <w:rPr>
          <w:rFonts w:ascii="黑体" w:eastAsia="黑体"/>
          <w:sz w:val="32"/>
          <w:szCs w:val="32"/>
        </w:rPr>
      </w:pPr>
      <w:r>
        <w:rPr>
          <w:rFonts w:hint="eastAsia" w:ascii="黑体" w:eastAsia="黑体"/>
          <w:sz w:val="32"/>
          <w:szCs w:val="32"/>
        </w:rPr>
        <w:t>十八、博山供电中心</w:t>
      </w:r>
    </w:p>
    <w:p w14:paraId="1D8F0236">
      <w:pPr>
        <w:snapToGrid w:val="0"/>
        <w:spacing w:line="576" w:lineRule="exact"/>
        <w:ind w:firstLine="630"/>
        <w:rPr>
          <w:rFonts w:eastAsia="仿宋_GB2312"/>
          <w:sz w:val="32"/>
          <w:szCs w:val="32"/>
        </w:rPr>
      </w:pPr>
      <w:r>
        <w:rPr>
          <w:rFonts w:hint="eastAsia" w:eastAsia="仿宋_GB2312"/>
          <w:sz w:val="32"/>
          <w:szCs w:val="32"/>
        </w:rPr>
        <w:t>协调配合开展重污染天气应急期间电力系统减排和电力保障工作；配合对有关企业或单位按要求落实限电、停电措施；完成区重污染天气应急指挥部交办的其他事项。</w:t>
      </w:r>
    </w:p>
    <w:p w14:paraId="40BD3491">
      <w:pPr>
        <w:snapToGrid w:val="0"/>
        <w:spacing w:line="576" w:lineRule="exact"/>
        <w:ind w:firstLine="630"/>
        <w:rPr>
          <w:rFonts w:ascii="黑体" w:eastAsia="黑体"/>
          <w:sz w:val="32"/>
          <w:szCs w:val="32"/>
        </w:rPr>
      </w:pPr>
      <w:r>
        <w:rPr>
          <w:rFonts w:hint="eastAsia" w:ascii="黑体" w:eastAsia="黑体"/>
          <w:sz w:val="32"/>
          <w:szCs w:val="32"/>
        </w:rPr>
        <w:t>十九、文化和旅游局（新闻出版广电局）、联通博山分公司、移动博山分公司、电信博山分公司</w:t>
      </w:r>
    </w:p>
    <w:p w14:paraId="56C5DD3C">
      <w:pPr>
        <w:snapToGrid w:val="0"/>
        <w:spacing w:line="576" w:lineRule="exact"/>
        <w:ind w:firstLine="630"/>
        <w:rPr>
          <w:rFonts w:eastAsia="仿宋_GB2312"/>
          <w:sz w:val="32"/>
          <w:szCs w:val="32"/>
        </w:rPr>
      </w:pPr>
      <w:r>
        <w:rPr>
          <w:rFonts w:hint="eastAsia" w:eastAsia="仿宋_GB2312"/>
          <w:sz w:val="32"/>
          <w:szCs w:val="32"/>
        </w:rPr>
        <w:t>利用本单位平台，及时准确向公众发布相应等级的预警、应急信息；配合做好应急响应期间的健康防护提示、倡导性和强制性减排措施的发布，以及重污染天气应急知识的宣传和正确的舆论引导等工作；完成区重污染天气应急指挥部交办的其他事项。</w:t>
      </w:r>
    </w:p>
    <w:p w14:paraId="6D6AFB4D">
      <w:pPr>
        <w:snapToGrid w:val="0"/>
        <w:spacing w:line="576" w:lineRule="exact"/>
        <w:ind w:firstLine="640" w:firstLineChars="200"/>
        <w:rPr>
          <w:rFonts w:ascii="黑体" w:eastAsia="黑体"/>
          <w:sz w:val="32"/>
          <w:szCs w:val="32"/>
        </w:rPr>
      </w:pPr>
      <w:r>
        <w:rPr>
          <w:rFonts w:hint="eastAsia" w:ascii="黑体" w:eastAsia="黑体"/>
          <w:sz w:val="32"/>
          <w:szCs w:val="32"/>
        </w:rPr>
        <w:t>二十、各镇人民政府、街道办事处</w:t>
      </w:r>
    </w:p>
    <w:p w14:paraId="6D3B1136">
      <w:pPr>
        <w:snapToGrid w:val="0"/>
        <w:spacing w:line="576" w:lineRule="exact"/>
        <w:ind w:firstLine="640" w:firstLineChars="200"/>
        <w:rPr>
          <w:lang w:val="en-US" w:eastAsia="zh-CN"/>
        </w:rPr>
      </w:pPr>
      <w:r>
        <w:rPr>
          <w:rFonts w:hint="eastAsia" w:eastAsia="仿宋_GB2312"/>
          <w:sz w:val="32"/>
          <w:szCs w:val="32"/>
        </w:rPr>
        <w:t>编制本辖区重污染天气应急预案；全面负责本辖区内环境空气污染应急处置工作，具体落实应急响应措施；完成区重污染天气应急指挥部交办的其他事项。</w:t>
      </w:r>
    </w:p>
    <w:sectPr>
      <w:footerReference r:id="rId3" w:type="default"/>
      <w:footerReference r:id="rId4" w:type="even"/>
      <w:pgSz w:w="11906" w:h="16838"/>
      <w:pgMar w:top="2098" w:right="1474" w:bottom="1985" w:left="1588" w:header="851" w:footer="170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仿宋简体">
    <w:altName w:val="宋体"/>
    <w:panose1 w:val="00000000000000000000"/>
    <w:charset w:val="86"/>
    <w:family w:val="script"/>
    <w:pitch w:val="default"/>
    <w:sig w:usb0="00000000" w:usb1="00000000" w:usb2="00000010" w:usb3="00000000" w:csb0="00040000" w:csb1="00000000"/>
  </w:font>
  <w:font w:name="方正黑体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汉仪大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678E2">
    <w:pPr>
      <w:pStyle w:val="4"/>
      <w:ind w:left="357" w:right="210" w:rightChars="100"/>
      <w:jc w:val="right"/>
      <w:rPr>
        <w:rFonts w:asciiTheme="minorEastAsia" w:hAnsiTheme="minorEastAsia"/>
      </w:rPr>
    </w:pPr>
    <w:r>
      <w:rPr>
        <w:sz w:val="18"/>
      </w:rPr>
      <mc:AlternateContent>
        <mc:Choice Requires="wps">
          <w:drawing>
            <wp:anchor distT="0" distB="0" distL="114300" distR="114300" simplePos="0" relativeHeight="2516817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D0BAAB0">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TaYj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gFNpiN0CAAAmBgAADgAAAAAAAAABACAAAAAfAQAAZHJzL2Uyb0RvYy54bWxQSwUG&#10;AAAAAAYABgBZAQAAbgYAAAAA&#10;">
              <v:fill on="f" focussize="0,0"/>
              <v:stroke on="f" weight="0.5pt"/>
              <v:imagedata o:title=""/>
              <o:lock v:ext="edit" aspectratio="f"/>
              <v:textbox inset="0mm,0mm,0mm,0mm" style="mso-fit-shape-to-text:t;">
                <w:txbxContent>
                  <w:p w14:paraId="4D0BAAB0">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D0AE5">
    <w:pPr>
      <w:pStyle w:val="4"/>
      <w:ind w:left="210" w:leftChars="100"/>
      <w:rPr>
        <w:rFonts w:asciiTheme="minorEastAsia" w:hAnsiTheme="minorEastAsia"/>
      </w:rPr>
    </w:pPr>
    <w:r>
      <w:rPr>
        <w:sz w:val="18"/>
      </w:rPr>
      <mc:AlternateContent>
        <mc:Choice Requires="wps">
          <w:drawing>
            <wp:anchor distT="0" distB="0" distL="114300" distR="114300" simplePos="0" relativeHeight="2516828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54F6E7">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UWq3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DDC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DsUWq3eAgAAJgYAAA4AAAAAAAAAAQAgAAAAHwEAAGRycy9lMm9Eb2MueG1sUEsF&#10;BgAAAAAGAAYAWQEAAG8GAAAAAA==&#10;">
              <v:fill on="f" focussize="0,0"/>
              <v:stroke on="f" weight="0.5pt"/>
              <v:imagedata o:title=""/>
              <o:lock v:ext="edit" aspectratio="f"/>
              <v:textbox inset="0mm,0mm,0mm,0mm" style="mso-fit-shape-to-text:t;">
                <w:txbxContent>
                  <w:p w14:paraId="0154F6E7">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6FF44F"/>
    <w:multiLevelType w:val="singleLevel"/>
    <w:tmpl w:val="0F6FF44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C21"/>
    <w:rsid w:val="00000511"/>
    <w:rsid w:val="00000D5A"/>
    <w:rsid w:val="00000ECB"/>
    <w:rsid w:val="00000FB7"/>
    <w:rsid w:val="00000FD8"/>
    <w:rsid w:val="000010CE"/>
    <w:rsid w:val="00001A93"/>
    <w:rsid w:val="00002000"/>
    <w:rsid w:val="00002724"/>
    <w:rsid w:val="0000277F"/>
    <w:rsid w:val="00002A9C"/>
    <w:rsid w:val="0000317E"/>
    <w:rsid w:val="00003279"/>
    <w:rsid w:val="000035C1"/>
    <w:rsid w:val="0000495D"/>
    <w:rsid w:val="00004FAE"/>
    <w:rsid w:val="000052DB"/>
    <w:rsid w:val="0000597E"/>
    <w:rsid w:val="00005B5C"/>
    <w:rsid w:val="00005FDC"/>
    <w:rsid w:val="00006407"/>
    <w:rsid w:val="00007039"/>
    <w:rsid w:val="000075F7"/>
    <w:rsid w:val="00010606"/>
    <w:rsid w:val="000108DA"/>
    <w:rsid w:val="000114F2"/>
    <w:rsid w:val="00011B1D"/>
    <w:rsid w:val="00011E00"/>
    <w:rsid w:val="0001257D"/>
    <w:rsid w:val="0001365D"/>
    <w:rsid w:val="000136BE"/>
    <w:rsid w:val="00013AD6"/>
    <w:rsid w:val="00013ED1"/>
    <w:rsid w:val="00014559"/>
    <w:rsid w:val="00014730"/>
    <w:rsid w:val="00014A71"/>
    <w:rsid w:val="00015550"/>
    <w:rsid w:val="000155FE"/>
    <w:rsid w:val="00015C8F"/>
    <w:rsid w:val="00015C9D"/>
    <w:rsid w:val="00015E2F"/>
    <w:rsid w:val="00016C0E"/>
    <w:rsid w:val="00016E45"/>
    <w:rsid w:val="00017038"/>
    <w:rsid w:val="0001732D"/>
    <w:rsid w:val="000179E9"/>
    <w:rsid w:val="00017FC7"/>
    <w:rsid w:val="000208D6"/>
    <w:rsid w:val="00020CEA"/>
    <w:rsid w:val="0002101D"/>
    <w:rsid w:val="00021314"/>
    <w:rsid w:val="00021639"/>
    <w:rsid w:val="00021AC8"/>
    <w:rsid w:val="000221B0"/>
    <w:rsid w:val="000223A6"/>
    <w:rsid w:val="000223FA"/>
    <w:rsid w:val="000224BC"/>
    <w:rsid w:val="000228B2"/>
    <w:rsid w:val="00022B85"/>
    <w:rsid w:val="00022E30"/>
    <w:rsid w:val="00023164"/>
    <w:rsid w:val="00023A47"/>
    <w:rsid w:val="00023D65"/>
    <w:rsid w:val="00023DF7"/>
    <w:rsid w:val="00023E76"/>
    <w:rsid w:val="000242FD"/>
    <w:rsid w:val="00024AA7"/>
    <w:rsid w:val="00024C9E"/>
    <w:rsid w:val="0002569C"/>
    <w:rsid w:val="00025C18"/>
    <w:rsid w:val="00025C7E"/>
    <w:rsid w:val="00026370"/>
    <w:rsid w:val="00026773"/>
    <w:rsid w:val="00026E05"/>
    <w:rsid w:val="00027708"/>
    <w:rsid w:val="00027B2B"/>
    <w:rsid w:val="00030328"/>
    <w:rsid w:val="00030BFE"/>
    <w:rsid w:val="0003104F"/>
    <w:rsid w:val="00031110"/>
    <w:rsid w:val="0003118C"/>
    <w:rsid w:val="0003118E"/>
    <w:rsid w:val="00031301"/>
    <w:rsid w:val="000315E1"/>
    <w:rsid w:val="00031693"/>
    <w:rsid w:val="000316A7"/>
    <w:rsid w:val="00031775"/>
    <w:rsid w:val="00031D7D"/>
    <w:rsid w:val="00031EE7"/>
    <w:rsid w:val="000320DF"/>
    <w:rsid w:val="00032A08"/>
    <w:rsid w:val="000333F9"/>
    <w:rsid w:val="000333FA"/>
    <w:rsid w:val="00033403"/>
    <w:rsid w:val="00033956"/>
    <w:rsid w:val="0003398B"/>
    <w:rsid w:val="00033DE0"/>
    <w:rsid w:val="00033E09"/>
    <w:rsid w:val="000340DD"/>
    <w:rsid w:val="000342C0"/>
    <w:rsid w:val="00034481"/>
    <w:rsid w:val="00034E8A"/>
    <w:rsid w:val="000355B6"/>
    <w:rsid w:val="00035ED6"/>
    <w:rsid w:val="00036025"/>
    <w:rsid w:val="00036224"/>
    <w:rsid w:val="00036C6E"/>
    <w:rsid w:val="00036E38"/>
    <w:rsid w:val="0003756D"/>
    <w:rsid w:val="00037630"/>
    <w:rsid w:val="000402D3"/>
    <w:rsid w:val="00040997"/>
    <w:rsid w:val="00040C56"/>
    <w:rsid w:val="00040DB1"/>
    <w:rsid w:val="00041462"/>
    <w:rsid w:val="0004148F"/>
    <w:rsid w:val="00041494"/>
    <w:rsid w:val="00041E8F"/>
    <w:rsid w:val="00041F2D"/>
    <w:rsid w:val="00041F8C"/>
    <w:rsid w:val="000423D9"/>
    <w:rsid w:val="000428AD"/>
    <w:rsid w:val="00042984"/>
    <w:rsid w:val="000433B5"/>
    <w:rsid w:val="0004394B"/>
    <w:rsid w:val="00043B25"/>
    <w:rsid w:val="00043DF7"/>
    <w:rsid w:val="00043FA6"/>
    <w:rsid w:val="000443DB"/>
    <w:rsid w:val="0004493F"/>
    <w:rsid w:val="00044B11"/>
    <w:rsid w:val="00045902"/>
    <w:rsid w:val="00045A11"/>
    <w:rsid w:val="00046396"/>
    <w:rsid w:val="00046454"/>
    <w:rsid w:val="0004651E"/>
    <w:rsid w:val="00047145"/>
    <w:rsid w:val="00047161"/>
    <w:rsid w:val="00050521"/>
    <w:rsid w:val="0005075B"/>
    <w:rsid w:val="0005092F"/>
    <w:rsid w:val="0005095F"/>
    <w:rsid w:val="00050DC6"/>
    <w:rsid w:val="000512A4"/>
    <w:rsid w:val="00051613"/>
    <w:rsid w:val="00051A17"/>
    <w:rsid w:val="00051CD6"/>
    <w:rsid w:val="00051D11"/>
    <w:rsid w:val="00052633"/>
    <w:rsid w:val="000528B9"/>
    <w:rsid w:val="00052D91"/>
    <w:rsid w:val="000534DA"/>
    <w:rsid w:val="000539B5"/>
    <w:rsid w:val="000539EC"/>
    <w:rsid w:val="00053BD1"/>
    <w:rsid w:val="00054088"/>
    <w:rsid w:val="000541E7"/>
    <w:rsid w:val="000542D8"/>
    <w:rsid w:val="000553CC"/>
    <w:rsid w:val="000555A7"/>
    <w:rsid w:val="000556BC"/>
    <w:rsid w:val="00055D29"/>
    <w:rsid w:val="00056443"/>
    <w:rsid w:val="00056547"/>
    <w:rsid w:val="00056567"/>
    <w:rsid w:val="00057A41"/>
    <w:rsid w:val="000606D4"/>
    <w:rsid w:val="00060B28"/>
    <w:rsid w:val="00060E72"/>
    <w:rsid w:val="0006185D"/>
    <w:rsid w:val="000618F8"/>
    <w:rsid w:val="00061F46"/>
    <w:rsid w:val="00062B81"/>
    <w:rsid w:val="00063710"/>
    <w:rsid w:val="00063B23"/>
    <w:rsid w:val="00063C58"/>
    <w:rsid w:val="0006449D"/>
    <w:rsid w:val="000645D5"/>
    <w:rsid w:val="00065325"/>
    <w:rsid w:val="0006548D"/>
    <w:rsid w:val="000656E3"/>
    <w:rsid w:val="00066337"/>
    <w:rsid w:val="000663B8"/>
    <w:rsid w:val="000667CA"/>
    <w:rsid w:val="00066976"/>
    <w:rsid w:val="00066E0D"/>
    <w:rsid w:val="000677FA"/>
    <w:rsid w:val="00070460"/>
    <w:rsid w:val="000704D5"/>
    <w:rsid w:val="00070ACD"/>
    <w:rsid w:val="00070D54"/>
    <w:rsid w:val="000713CE"/>
    <w:rsid w:val="00071885"/>
    <w:rsid w:val="000718E6"/>
    <w:rsid w:val="00071CE0"/>
    <w:rsid w:val="00071D7E"/>
    <w:rsid w:val="00072078"/>
    <w:rsid w:val="00072CD1"/>
    <w:rsid w:val="000732E9"/>
    <w:rsid w:val="00073FAE"/>
    <w:rsid w:val="00074090"/>
    <w:rsid w:val="0007459F"/>
    <w:rsid w:val="00075381"/>
    <w:rsid w:val="00075471"/>
    <w:rsid w:val="00075E30"/>
    <w:rsid w:val="00076248"/>
    <w:rsid w:val="0007675D"/>
    <w:rsid w:val="0007681D"/>
    <w:rsid w:val="00076894"/>
    <w:rsid w:val="000769C7"/>
    <w:rsid w:val="00076D2D"/>
    <w:rsid w:val="00077663"/>
    <w:rsid w:val="00077811"/>
    <w:rsid w:val="00077B0D"/>
    <w:rsid w:val="00077FA4"/>
    <w:rsid w:val="000806F0"/>
    <w:rsid w:val="0008081B"/>
    <w:rsid w:val="00080F08"/>
    <w:rsid w:val="00081004"/>
    <w:rsid w:val="00081378"/>
    <w:rsid w:val="00081454"/>
    <w:rsid w:val="00081594"/>
    <w:rsid w:val="000815CA"/>
    <w:rsid w:val="000820DB"/>
    <w:rsid w:val="000822DF"/>
    <w:rsid w:val="00082623"/>
    <w:rsid w:val="00082A27"/>
    <w:rsid w:val="00082D3F"/>
    <w:rsid w:val="0008343C"/>
    <w:rsid w:val="00083476"/>
    <w:rsid w:val="00083914"/>
    <w:rsid w:val="00084998"/>
    <w:rsid w:val="00084D14"/>
    <w:rsid w:val="00084EB9"/>
    <w:rsid w:val="00084F3D"/>
    <w:rsid w:val="00084F7B"/>
    <w:rsid w:val="0008583C"/>
    <w:rsid w:val="00086124"/>
    <w:rsid w:val="00086436"/>
    <w:rsid w:val="00086E30"/>
    <w:rsid w:val="00087491"/>
    <w:rsid w:val="00087E41"/>
    <w:rsid w:val="00087E85"/>
    <w:rsid w:val="0009013B"/>
    <w:rsid w:val="00090153"/>
    <w:rsid w:val="00090224"/>
    <w:rsid w:val="000918C6"/>
    <w:rsid w:val="00091D11"/>
    <w:rsid w:val="00091E45"/>
    <w:rsid w:val="00092DE0"/>
    <w:rsid w:val="000936DE"/>
    <w:rsid w:val="000941DE"/>
    <w:rsid w:val="000952F4"/>
    <w:rsid w:val="0009538E"/>
    <w:rsid w:val="0009599A"/>
    <w:rsid w:val="00095E58"/>
    <w:rsid w:val="00096411"/>
    <w:rsid w:val="00096B3C"/>
    <w:rsid w:val="00096DDE"/>
    <w:rsid w:val="000973A9"/>
    <w:rsid w:val="000977FD"/>
    <w:rsid w:val="00097B5F"/>
    <w:rsid w:val="000A030F"/>
    <w:rsid w:val="000A1C2D"/>
    <w:rsid w:val="000A1EAB"/>
    <w:rsid w:val="000A1F9E"/>
    <w:rsid w:val="000A2AC1"/>
    <w:rsid w:val="000A2B93"/>
    <w:rsid w:val="000A2D3C"/>
    <w:rsid w:val="000A2FC0"/>
    <w:rsid w:val="000A3440"/>
    <w:rsid w:val="000A3C13"/>
    <w:rsid w:val="000A3F23"/>
    <w:rsid w:val="000A3F2B"/>
    <w:rsid w:val="000A3F72"/>
    <w:rsid w:val="000A3FCF"/>
    <w:rsid w:val="000A50F2"/>
    <w:rsid w:val="000A5289"/>
    <w:rsid w:val="000A54AE"/>
    <w:rsid w:val="000A5BB0"/>
    <w:rsid w:val="000A5C33"/>
    <w:rsid w:val="000A5D05"/>
    <w:rsid w:val="000A6575"/>
    <w:rsid w:val="000A6C4D"/>
    <w:rsid w:val="000A6C8C"/>
    <w:rsid w:val="000A6DB8"/>
    <w:rsid w:val="000A7115"/>
    <w:rsid w:val="000A746B"/>
    <w:rsid w:val="000A79D3"/>
    <w:rsid w:val="000A7A65"/>
    <w:rsid w:val="000A7BFC"/>
    <w:rsid w:val="000A7F93"/>
    <w:rsid w:val="000B09C5"/>
    <w:rsid w:val="000B10AD"/>
    <w:rsid w:val="000B1B89"/>
    <w:rsid w:val="000B1BDF"/>
    <w:rsid w:val="000B1BFA"/>
    <w:rsid w:val="000B1D9B"/>
    <w:rsid w:val="000B2649"/>
    <w:rsid w:val="000B31B6"/>
    <w:rsid w:val="000B3252"/>
    <w:rsid w:val="000B38D8"/>
    <w:rsid w:val="000B3AEE"/>
    <w:rsid w:val="000B3F03"/>
    <w:rsid w:val="000B421E"/>
    <w:rsid w:val="000B4274"/>
    <w:rsid w:val="000B42D3"/>
    <w:rsid w:val="000B4D3F"/>
    <w:rsid w:val="000B507B"/>
    <w:rsid w:val="000B5119"/>
    <w:rsid w:val="000B56D1"/>
    <w:rsid w:val="000B5D6E"/>
    <w:rsid w:val="000B5FFC"/>
    <w:rsid w:val="000B631A"/>
    <w:rsid w:val="000B649E"/>
    <w:rsid w:val="000B67DD"/>
    <w:rsid w:val="000B6C05"/>
    <w:rsid w:val="000B6C22"/>
    <w:rsid w:val="000B71B1"/>
    <w:rsid w:val="000B754A"/>
    <w:rsid w:val="000B7B8E"/>
    <w:rsid w:val="000B7D4E"/>
    <w:rsid w:val="000B7E16"/>
    <w:rsid w:val="000C0477"/>
    <w:rsid w:val="000C0918"/>
    <w:rsid w:val="000C12E5"/>
    <w:rsid w:val="000C1683"/>
    <w:rsid w:val="000C1BB7"/>
    <w:rsid w:val="000C2225"/>
    <w:rsid w:val="000C2820"/>
    <w:rsid w:val="000C2B2B"/>
    <w:rsid w:val="000C33C6"/>
    <w:rsid w:val="000C342A"/>
    <w:rsid w:val="000C36E1"/>
    <w:rsid w:val="000C3EA7"/>
    <w:rsid w:val="000C520D"/>
    <w:rsid w:val="000C52EE"/>
    <w:rsid w:val="000C5E4B"/>
    <w:rsid w:val="000C62C6"/>
    <w:rsid w:val="000C68C4"/>
    <w:rsid w:val="000C69E1"/>
    <w:rsid w:val="000C75D6"/>
    <w:rsid w:val="000C7904"/>
    <w:rsid w:val="000C7E42"/>
    <w:rsid w:val="000D0152"/>
    <w:rsid w:val="000D0278"/>
    <w:rsid w:val="000D0293"/>
    <w:rsid w:val="000D12BD"/>
    <w:rsid w:val="000D1785"/>
    <w:rsid w:val="000D17D1"/>
    <w:rsid w:val="000D1C3E"/>
    <w:rsid w:val="000D1E6C"/>
    <w:rsid w:val="000D2E95"/>
    <w:rsid w:val="000D2F0B"/>
    <w:rsid w:val="000D2F92"/>
    <w:rsid w:val="000D3112"/>
    <w:rsid w:val="000D3271"/>
    <w:rsid w:val="000D33B4"/>
    <w:rsid w:val="000D34F6"/>
    <w:rsid w:val="000D366C"/>
    <w:rsid w:val="000D3AF0"/>
    <w:rsid w:val="000D47D0"/>
    <w:rsid w:val="000D4961"/>
    <w:rsid w:val="000D5761"/>
    <w:rsid w:val="000D5BC4"/>
    <w:rsid w:val="000D5E1A"/>
    <w:rsid w:val="000D6065"/>
    <w:rsid w:val="000D6106"/>
    <w:rsid w:val="000D685C"/>
    <w:rsid w:val="000D6DC0"/>
    <w:rsid w:val="000D6ED1"/>
    <w:rsid w:val="000D7FAD"/>
    <w:rsid w:val="000E0475"/>
    <w:rsid w:val="000E0B85"/>
    <w:rsid w:val="000E0C0B"/>
    <w:rsid w:val="000E1152"/>
    <w:rsid w:val="000E12D8"/>
    <w:rsid w:val="000E159D"/>
    <w:rsid w:val="000E1D03"/>
    <w:rsid w:val="000E1F04"/>
    <w:rsid w:val="000E20DC"/>
    <w:rsid w:val="000E2C0E"/>
    <w:rsid w:val="000E2D13"/>
    <w:rsid w:val="000E3289"/>
    <w:rsid w:val="000E33E9"/>
    <w:rsid w:val="000E383D"/>
    <w:rsid w:val="000E3F30"/>
    <w:rsid w:val="000E45AA"/>
    <w:rsid w:val="000E48D4"/>
    <w:rsid w:val="000E525F"/>
    <w:rsid w:val="000E56C8"/>
    <w:rsid w:val="000E5897"/>
    <w:rsid w:val="000E597C"/>
    <w:rsid w:val="000E60CD"/>
    <w:rsid w:val="000E70EC"/>
    <w:rsid w:val="000E7263"/>
    <w:rsid w:val="000E7C4F"/>
    <w:rsid w:val="000E7DFC"/>
    <w:rsid w:val="000F057F"/>
    <w:rsid w:val="000F184D"/>
    <w:rsid w:val="000F1DA1"/>
    <w:rsid w:val="000F222C"/>
    <w:rsid w:val="000F2471"/>
    <w:rsid w:val="000F2C4D"/>
    <w:rsid w:val="000F2DFE"/>
    <w:rsid w:val="000F308A"/>
    <w:rsid w:val="000F40E8"/>
    <w:rsid w:val="000F42C0"/>
    <w:rsid w:val="000F4B85"/>
    <w:rsid w:val="000F51EE"/>
    <w:rsid w:val="000F540C"/>
    <w:rsid w:val="000F66F9"/>
    <w:rsid w:val="000F6C90"/>
    <w:rsid w:val="000F70D0"/>
    <w:rsid w:val="000F7569"/>
    <w:rsid w:val="000F7B9B"/>
    <w:rsid w:val="001003EE"/>
    <w:rsid w:val="00100495"/>
    <w:rsid w:val="001009E8"/>
    <w:rsid w:val="00100B6C"/>
    <w:rsid w:val="00101C2D"/>
    <w:rsid w:val="00101F6D"/>
    <w:rsid w:val="00102191"/>
    <w:rsid w:val="0010285E"/>
    <w:rsid w:val="00102B24"/>
    <w:rsid w:val="00102B74"/>
    <w:rsid w:val="0010302E"/>
    <w:rsid w:val="00103080"/>
    <w:rsid w:val="00103222"/>
    <w:rsid w:val="0010389E"/>
    <w:rsid w:val="00103A61"/>
    <w:rsid w:val="00104002"/>
    <w:rsid w:val="00104186"/>
    <w:rsid w:val="001043D1"/>
    <w:rsid w:val="0010478D"/>
    <w:rsid w:val="00104A1D"/>
    <w:rsid w:val="00104BBE"/>
    <w:rsid w:val="00104EF9"/>
    <w:rsid w:val="001051D1"/>
    <w:rsid w:val="001062CF"/>
    <w:rsid w:val="00107CEC"/>
    <w:rsid w:val="00107EB4"/>
    <w:rsid w:val="00110D3F"/>
    <w:rsid w:val="00111848"/>
    <w:rsid w:val="00111B27"/>
    <w:rsid w:val="00112191"/>
    <w:rsid w:val="0011240E"/>
    <w:rsid w:val="001127DA"/>
    <w:rsid w:val="00112964"/>
    <w:rsid w:val="00112992"/>
    <w:rsid w:val="00113419"/>
    <w:rsid w:val="00113498"/>
    <w:rsid w:val="00114B00"/>
    <w:rsid w:val="00114BC0"/>
    <w:rsid w:val="00114C29"/>
    <w:rsid w:val="00114D1B"/>
    <w:rsid w:val="00114DFD"/>
    <w:rsid w:val="001151BE"/>
    <w:rsid w:val="001155B2"/>
    <w:rsid w:val="00115702"/>
    <w:rsid w:val="00115832"/>
    <w:rsid w:val="00115F5C"/>
    <w:rsid w:val="0011605E"/>
    <w:rsid w:val="00116087"/>
    <w:rsid w:val="001160AD"/>
    <w:rsid w:val="00116C72"/>
    <w:rsid w:val="00117426"/>
    <w:rsid w:val="001201D2"/>
    <w:rsid w:val="00120249"/>
    <w:rsid w:val="0012036A"/>
    <w:rsid w:val="0012090E"/>
    <w:rsid w:val="001209BD"/>
    <w:rsid w:val="00121059"/>
    <w:rsid w:val="00121B2A"/>
    <w:rsid w:val="00121F0B"/>
    <w:rsid w:val="00122538"/>
    <w:rsid w:val="0012256F"/>
    <w:rsid w:val="00122939"/>
    <w:rsid w:val="00122ED1"/>
    <w:rsid w:val="00123493"/>
    <w:rsid w:val="00123E47"/>
    <w:rsid w:val="00124503"/>
    <w:rsid w:val="001248AE"/>
    <w:rsid w:val="00124DF3"/>
    <w:rsid w:val="00124FB3"/>
    <w:rsid w:val="001254DD"/>
    <w:rsid w:val="0012593D"/>
    <w:rsid w:val="00125B4A"/>
    <w:rsid w:val="00126146"/>
    <w:rsid w:val="001261B5"/>
    <w:rsid w:val="0012731F"/>
    <w:rsid w:val="00127451"/>
    <w:rsid w:val="0012771F"/>
    <w:rsid w:val="00127FB2"/>
    <w:rsid w:val="00130461"/>
    <w:rsid w:val="00130904"/>
    <w:rsid w:val="00130BE8"/>
    <w:rsid w:val="00131836"/>
    <w:rsid w:val="00131CDF"/>
    <w:rsid w:val="00132255"/>
    <w:rsid w:val="0013252D"/>
    <w:rsid w:val="00132A9A"/>
    <w:rsid w:val="00133746"/>
    <w:rsid w:val="00133843"/>
    <w:rsid w:val="00133B1B"/>
    <w:rsid w:val="00133E12"/>
    <w:rsid w:val="00133F6E"/>
    <w:rsid w:val="0013409C"/>
    <w:rsid w:val="001341AC"/>
    <w:rsid w:val="00134299"/>
    <w:rsid w:val="001355C9"/>
    <w:rsid w:val="001355D9"/>
    <w:rsid w:val="00135B2C"/>
    <w:rsid w:val="00135F31"/>
    <w:rsid w:val="00136772"/>
    <w:rsid w:val="0013699B"/>
    <w:rsid w:val="0013707E"/>
    <w:rsid w:val="001374DF"/>
    <w:rsid w:val="00137769"/>
    <w:rsid w:val="00137771"/>
    <w:rsid w:val="00137981"/>
    <w:rsid w:val="00137C2E"/>
    <w:rsid w:val="00137FAF"/>
    <w:rsid w:val="00140288"/>
    <w:rsid w:val="00140455"/>
    <w:rsid w:val="00140906"/>
    <w:rsid w:val="00140B46"/>
    <w:rsid w:val="00140B9C"/>
    <w:rsid w:val="00140D4E"/>
    <w:rsid w:val="00141195"/>
    <w:rsid w:val="00141623"/>
    <w:rsid w:val="00141B5A"/>
    <w:rsid w:val="001425C9"/>
    <w:rsid w:val="001426F5"/>
    <w:rsid w:val="001428D2"/>
    <w:rsid w:val="00143073"/>
    <w:rsid w:val="001432A6"/>
    <w:rsid w:val="0014342B"/>
    <w:rsid w:val="00143468"/>
    <w:rsid w:val="00143868"/>
    <w:rsid w:val="00143BBE"/>
    <w:rsid w:val="001443B9"/>
    <w:rsid w:val="0014480D"/>
    <w:rsid w:val="0014532E"/>
    <w:rsid w:val="0014558E"/>
    <w:rsid w:val="001458CA"/>
    <w:rsid w:val="00146845"/>
    <w:rsid w:val="00146B54"/>
    <w:rsid w:val="00146B76"/>
    <w:rsid w:val="00146CED"/>
    <w:rsid w:val="00146E3C"/>
    <w:rsid w:val="0014733E"/>
    <w:rsid w:val="0014772C"/>
    <w:rsid w:val="00147A58"/>
    <w:rsid w:val="00147BBF"/>
    <w:rsid w:val="00150192"/>
    <w:rsid w:val="001503A1"/>
    <w:rsid w:val="0015041D"/>
    <w:rsid w:val="00150ABF"/>
    <w:rsid w:val="00150F7F"/>
    <w:rsid w:val="001510FF"/>
    <w:rsid w:val="00151A04"/>
    <w:rsid w:val="00152071"/>
    <w:rsid w:val="001523CD"/>
    <w:rsid w:val="00152B75"/>
    <w:rsid w:val="00152D1B"/>
    <w:rsid w:val="00153357"/>
    <w:rsid w:val="001534D1"/>
    <w:rsid w:val="00153776"/>
    <w:rsid w:val="001537D7"/>
    <w:rsid w:val="00153980"/>
    <w:rsid w:val="00153DFB"/>
    <w:rsid w:val="001543F9"/>
    <w:rsid w:val="00154871"/>
    <w:rsid w:val="00154956"/>
    <w:rsid w:val="0015527E"/>
    <w:rsid w:val="00155543"/>
    <w:rsid w:val="001565F5"/>
    <w:rsid w:val="00157120"/>
    <w:rsid w:val="00157357"/>
    <w:rsid w:val="00157D63"/>
    <w:rsid w:val="00157D67"/>
    <w:rsid w:val="00157EAA"/>
    <w:rsid w:val="001601B0"/>
    <w:rsid w:val="0016077F"/>
    <w:rsid w:val="001607E9"/>
    <w:rsid w:val="00160E2D"/>
    <w:rsid w:val="0016122E"/>
    <w:rsid w:val="001612CE"/>
    <w:rsid w:val="00161883"/>
    <w:rsid w:val="00161BE2"/>
    <w:rsid w:val="001622A4"/>
    <w:rsid w:val="001628B1"/>
    <w:rsid w:val="001633A7"/>
    <w:rsid w:val="0016369C"/>
    <w:rsid w:val="001637D0"/>
    <w:rsid w:val="00163BBF"/>
    <w:rsid w:val="00164310"/>
    <w:rsid w:val="001644B9"/>
    <w:rsid w:val="001649B6"/>
    <w:rsid w:val="001650A4"/>
    <w:rsid w:val="001650BC"/>
    <w:rsid w:val="00165348"/>
    <w:rsid w:val="001655B9"/>
    <w:rsid w:val="00165802"/>
    <w:rsid w:val="0016585E"/>
    <w:rsid w:val="001667E5"/>
    <w:rsid w:val="00166963"/>
    <w:rsid w:val="001676C9"/>
    <w:rsid w:val="00167A02"/>
    <w:rsid w:val="00167A83"/>
    <w:rsid w:val="0017065A"/>
    <w:rsid w:val="00170777"/>
    <w:rsid w:val="00170A25"/>
    <w:rsid w:val="00170C3D"/>
    <w:rsid w:val="001714B0"/>
    <w:rsid w:val="00171893"/>
    <w:rsid w:val="0017199F"/>
    <w:rsid w:val="00171A9B"/>
    <w:rsid w:val="00171AFB"/>
    <w:rsid w:val="001729B9"/>
    <w:rsid w:val="0017309D"/>
    <w:rsid w:val="00173981"/>
    <w:rsid w:val="00173A61"/>
    <w:rsid w:val="00173D37"/>
    <w:rsid w:val="00174B27"/>
    <w:rsid w:val="00174D89"/>
    <w:rsid w:val="00174ED1"/>
    <w:rsid w:val="001759BA"/>
    <w:rsid w:val="00175A26"/>
    <w:rsid w:val="00175BBC"/>
    <w:rsid w:val="00175CAD"/>
    <w:rsid w:val="0017629A"/>
    <w:rsid w:val="0017657C"/>
    <w:rsid w:val="001765CA"/>
    <w:rsid w:val="00177439"/>
    <w:rsid w:val="00177491"/>
    <w:rsid w:val="001777B0"/>
    <w:rsid w:val="00177DE8"/>
    <w:rsid w:val="00177F08"/>
    <w:rsid w:val="001800BE"/>
    <w:rsid w:val="0018198E"/>
    <w:rsid w:val="00181AAE"/>
    <w:rsid w:val="00182D5C"/>
    <w:rsid w:val="00182E54"/>
    <w:rsid w:val="0018316B"/>
    <w:rsid w:val="0018360E"/>
    <w:rsid w:val="00183AE6"/>
    <w:rsid w:val="00183AE8"/>
    <w:rsid w:val="00183DD4"/>
    <w:rsid w:val="00184B00"/>
    <w:rsid w:val="0018518F"/>
    <w:rsid w:val="00185D36"/>
    <w:rsid w:val="00185F03"/>
    <w:rsid w:val="001872C9"/>
    <w:rsid w:val="00187383"/>
    <w:rsid w:val="00187FA1"/>
    <w:rsid w:val="00190577"/>
    <w:rsid w:val="00190581"/>
    <w:rsid w:val="00190B56"/>
    <w:rsid w:val="00190D3B"/>
    <w:rsid w:val="00191A77"/>
    <w:rsid w:val="00191BE8"/>
    <w:rsid w:val="00191EE9"/>
    <w:rsid w:val="0019241B"/>
    <w:rsid w:val="00192B47"/>
    <w:rsid w:val="00192B9B"/>
    <w:rsid w:val="00192E4E"/>
    <w:rsid w:val="001930CE"/>
    <w:rsid w:val="001931AC"/>
    <w:rsid w:val="001931C5"/>
    <w:rsid w:val="00193E58"/>
    <w:rsid w:val="001945A0"/>
    <w:rsid w:val="00194CFA"/>
    <w:rsid w:val="00194E25"/>
    <w:rsid w:val="00194F2A"/>
    <w:rsid w:val="001951AF"/>
    <w:rsid w:val="0019596E"/>
    <w:rsid w:val="00195A6A"/>
    <w:rsid w:val="00195E1B"/>
    <w:rsid w:val="001967DE"/>
    <w:rsid w:val="00196C39"/>
    <w:rsid w:val="00197060"/>
    <w:rsid w:val="00197069"/>
    <w:rsid w:val="00197262"/>
    <w:rsid w:val="00197375"/>
    <w:rsid w:val="001979FC"/>
    <w:rsid w:val="00197A53"/>
    <w:rsid w:val="001A0365"/>
    <w:rsid w:val="001A0440"/>
    <w:rsid w:val="001A0E41"/>
    <w:rsid w:val="001A0EBE"/>
    <w:rsid w:val="001A0F23"/>
    <w:rsid w:val="001A1119"/>
    <w:rsid w:val="001A1AE9"/>
    <w:rsid w:val="001A1CC5"/>
    <w:rsid w:val="001A20BD"/>
    <w:rsid w:val="001A20ED"/>
    <w:rsid w:val="001A26CB"/>
    <w:rsid w:val="001A27E6"/>
    <w:rsid w:val="001A2C8E"/>
    <w:rsid w:val="001A2C9D"/>
    <w:rsid w:val="001A39FC"/>
    <w:rsid w:val="001A3FE1"/>
    <w:rsid w:val="001A429F"/>
    <w:rsid w:val="001A46DC"/>
    <w:rsid w:val="001A4930"/>
    <w:rsid w:val="001A4C9E"/>
    <w:rsid w:val="001A4CF6"/>
    <w:rsid w:val="001A5145"/>
    <w:rsid w:val="001A5188"/>
    <w:rsid w:val="001A531F"/>
    <w:rsid w:val="001A54DB"/>
    <w:rsid w:val="001A562D"/>
    <w:rsid w:val="001A56AC"/>
    <w:rsid w:val="001A5723"/>
    <w:rsid w:val="001A6D5B"/>
    <w:rsid w:val="001A7212"/>
    <w:rsid w:val="001A747E"/>
    <w:rsid w:val="001B0176"/>
    <w:rsid w:val="001B02C3"/>
    <w:rsid w:val="001B0453"/>
    <w:rsid w:val="001B091E"/>
    <w:rsid w:val="001B0A24"/>
    <w:rsid w:val="001B0C1E"/>
    <w:rsid w:val="001B1394"/>
    <w:rsid w:val="001B15FD"/>
    <w:rsid w:val="001B1FD2"/>
    <w:rsid w:val="001B2856"/>
    <w:rsid w:val="001B2CEA"/>
    <w:rsid w:val="001B3D01"/>
    <w:rsid w:val="001B3DF6"/>
    <w:rsid w:val="001B44B8"/>
    <w:rsid w:val="001B49FD"/>
    <w:rsid w:val="001B50A6"/>
    <w:rsid w:val="001B50AD"/>
    <w:rsid w:val="001B555D"/>
    <w:rsid w:val="001B59A3"/>
    <w:rsid w:val="001B59D2"/>
    <w:rsid w:val="001B5F4B"/>
    <w:rsid w:val="001B60BC"/>
    <w:rsid w:val="001B7137"/>
    <w:rsid w:val="001B7454"/>
    <w:rsid w:val="001B789F"/>
    <w:rsid w:val="001B7A5B"/>
    <w:rsid w:val="001B7A87"/>
    <w:rsid w:val="001C0553"/>
    <w:rsid w:val="001C093B"/>
    <w:rsid w:val="001C0943"/>
    <w:rsid w:val="001C0D8F"/>
    <w:rsid w:val="001C1052"/>
    <w:rsid w:val="001C1459"/>
    <w:rsid w:val="001C338D"/>
    <w:rsid w:val="001C3432"/>
    <w:rsid w:val="001C3B72"/>
    <w:rsid w:val="001C3F29"/>
    <w:rsid w:val="001C4480"/>
    <w:rsid w:val="001C4D0C"/>
    <w:rsid w:val="001C4E2D"/>
    <w:rsid w:val="001C5760"/>
    <w:rsid w:val="001C5B41"/>
    <w:rsid w:val="001C5B57"/>
    <w:rsid w:val="001C6551"/>
    <w:rsid w:val="001C69E0"/>
    <w:rsid w:val="001C6B70"/>
    <w:rsid w:val="001C6BC5"/>
    <w:rsid w:val="001C79AA"/>
    <w:rsid w:val="001C7D0B"/>
    <w:rsid w:val="001D0FEF"/>
    <w:rsid w:val="001D25BD"/>
    <w:rsid w:val="001D26B8"/>
    <w:rsid w:val="001D272D"/>
    <w:rsid w:val="001D2759"/>
    <w:rsid w:val="001D2F3B"/>
    <w:rsid w:val="001D3081"/>
    <w:rsid w:val="001D310E"/>
    <w:rsid w:val="001D3603"/>
    <w:rsid w:val="001D36B9"/>
    <w:rsid w:val="001D4452"/>
    <w:rsid w:val="001D4824"/>
    <w:rsid w:val="001D4C86"/>
    <w:rsid w:val="001D4FBD"/>
    <w:rsid w:val="001D5C24"/>
    <w:rsid w:val="001D636B"/>
    <w:rsid w:val="001D689F"/>
    <w:rsid w:val="001D73BF"/>
    <w:rsid w:val="001D7691"/>
    <w:rsid w:val="001D7710"/>
    <w:rsid w:val="001D79FD"/>
    <w:rsid w:val="001D7CDD"/>
    <w:rsid w:val="001E05F4"/>
    <w:rsid w:val="001E0A1B"/>
    <w:rsid w:val="001E0BDC"/>
    <w:rsid w:val="001E0E94"/>
    <w:rsid w:val="001E1495"/>
    <w:rsid w:val="001E1B35"/>
    <w:rsid w:val="001E2376"/>
    <w:rsid w:val="001E2A32"/>
    <w:rsid w:val="001E2D84"/>
    <w:rsid w:val="001E3093"/>
    <w:rsid w:val="001E348B"/>
    <w:rsid w:val="001E35D7"/>
    <w:rsid w:val="001E3ACB"/>
    <w:rsid w:val="001E42C2"/>
    <w:rsid w:val="001E481B"/>
    <w:rsid w:val="001E489E"/>
    <w:rsid w:val="001E52E7"/>
    <w:rsid w:val="001E5827"/>
    <w:rsid w:val="001E7624"/>
    <w:rsid w:val="001E765C"/>
    <w:rsid w:val="001E7730"/>
    <w:rsid w:val="001E7BDA"/>
    <w:rsid w:val="001F04DB"/>
    <w:rsid w:val="001F0BC4"/>
    <w:rsid w:val="001F13F9"/>
    <w:rsid w:val="001F163E"/>
    <w:rsid w:val="001F1A8C"/>
    <w:rsid w:val="001F1B3D"/>
    <w:rsid w:val="001F1EB7"/>
    <w:rsid w:val="001F2BAF"/>
    <w:rsid w:val="001F2CFD"/>
    <w:rsid w:val="001F32C2"/>
    <w:rsid w:val="001F36C4"/>
    <w:rsid w:val="001F385A"/>
    <w:rsid w:val="001F39ED"/>
    <w:rsid w:val="001F3F35"/>
    <w:rsid w:val="001F4146"/>
    <w:rsid w:val="001F4B93"/>
    <w:rsid w:val="001F4CE2"/>
    <w:rsid w:val="001F53FF"/>
    <w:rsid w:val="001F5678"/>
    <w:rsid w:val="001F583D"/>
    <w:rsid w:val="001F5A91"/>
    <w:rsid w:val="001F5B60"/>
    <w:rsid w:val="001F5EBC"/>
    <w:rsid w:val="001F5F10"/>
    <w:rsid w:val="001F61E1"/>
    <w:rsid w:val="001F6281"/>
    <w:rsid w:val="001F6E46"/>
    <w:rsid w:val="001F6E9B"/>
    <w:rsid w:val="001F6F8E"/>
    <w:rsid w:val="001F7028"/>
    <w:rsid w:val="001F714C"/>
    <w:rsid w:val="001F733C"/>
    <w:rsid w:val="001F74B5"/>
    <w:rsid w:val="001F755B"/>
    <w:rsid w:val="001F79CA"/>
    <w:rsid w:val="001F79FF"/>
    <w:rsid w:val="001F7CBE"/>
    <w:rsid w:val="00200479"/>
    <w:rsid w:val="002004C7"/>
    <w:rsid w:val="00201A97"/>
    <w:rsid w:val="00201C09"/>
    <w:rsid w:val="00201D76"/>
    <w:rsid w:val="00201EC5"/>
    <w:rsid w:val="0020223D"/>
    <w:rsid w:val="00202860"/>
    <w:rsid w:val="00202F05"/>
    <w:rsid w:val="00203441"/>
    <w:rsid w:val="002039C1"/>
    <w:rsid w:val="00204127"/>
    <w:rsid w:val="00204473"/>
    <w:rsid w:val="00204581"/>
    <w:rsid w:val="0020488C"/>
    <w:rsid w:val="00204C6D"/>
    <w:rsid w:val="0020510C"/>
    <w:rsid w:val="00205339"/>
    <w:rsid w:val="0020595B"/>
    <w:rsid w:val="00206442"/>
    <w:rsid w:val="00206E3E"/>
    <w:rsid w:val="002070CB"/>
    <w:rsid w:val="002071B2"/>
    <w:rsid w:val="00207297"/>
    <w:rsid w:val="002074A2"/>
    <w:rsid w:val="00207F42"/>
    <w:rsid w:val="002100B5"/>
    <w:rsid w:val="002109FC"/>
    <w:rsid w:val="00210F32"/>
    <w:rsid w:val="00211288"/>
    <w:rsid w:val="00211306"/>
    <w:rsid w:val="00211707"/>
    <w:rsid w:val="0021177F"/>
    <w:rsid w:val="00211782"/>
    <w:rsid w:val="00212249"/>
    <w:rsid w:val="00212492"/>
    <w:rsid w:val="002125BB"/>
    <w:rsid w:val="00212667"/>
    <w:rsid w:val="00212AF5"/>
    <w:rsid w:val="00212BCE"/>
    <w:rsid w:val="00212EC3"/>
    <w:rsid w:val="00213154"/>
    <w:rsid w:val="00213A80"/>
    <w:rsid w:val="00214BCD"/>
    <w:rsid w:val="00214D60"/>
    <w:rsid w:val="002151F5"/>
    <w:rsid w:val="00215AF9"/>
    <w:rsid w:val="00215CE1"/>
    <w:rsid w:val="00216553"/>
    <w:rsid w:val="00216697"/>
    <w:rsid w:val="00216CC8"/>
    <w:rsid w:val="00217181"/>
    <w:rsid w:val="0021760A"/>
    <w:rsid w:val="00217F6C"/>
    <w:rsid w:val="00220867"/>
    <w:rsid w:val="002209E4"/>
    <w:rsid w:val="00220F9B"/>
    <w:rsid w:val="0022119B"/>
    <w:rsid w:val="002224DD"/>
    <w:rsid w:val="0022260A"/>
    <w:rsid w:val="00222633"/>
    <w:rsid w:val="0022295A"/>
    <w:rsid w:val="002237A1"/>
    <w:rsid w:val="0022412E"/>
    <w:rsid w:val="002241C3"/>
    <w:rsid w:val="00224888"/>
    <w:rsid w:val="00226000"/>
    <w:rsid w:val="00226670"/>
    <w:rsid w:val="00226E8D"/>
    <w:rsid w:val="00227363"/>
    <w:rsid w:val="00227F4B"/>
    <w:rsid w:val="002300D3"/>
    <w:rsid w:val="00230144"/>
    <w:rsid w:val="002301E9"/>
    <w:rsid w:val="00230D30"/>
    <w:rsid w:val="00230E3C"/>
    <w:rsid w:val="00231713"/>
    <w:rsid w:val="00232E2C"/>
    <w:rsid w:val="00232ED3"/>
    <w:rsid w:val="0023316E"/>
    <w:rsid w:val="0023378F"/>
    <w:rsid w:val="00233A97"/>
    <w:rsid w:val="00233FB6"/>
    <w:rsid w:val="0023429F"/>
    <w:rsid w:val="00234CE8"/>
    <w:rsid w:val="00235743"/>
    <w:rsid w:val="00235A90"/>
    <w:rsid w:val="00235AC1"/>
    <w:rsid w:val="00235D01"/>
    <w:rsid w:val="00236A12"/>
    <w:rsid w:val="00236BE6"/>
    <w:rsid w:val="00236F24"/>
    <w:rsid w:val="00237216"/>
    <w:rsid w:val="00237325"/>
    <w:rsid w:val="00237416"/>
    <w:rsid w:val="0024017E"/>
    <w:rsid w:val="00240488"/>
    <w:rsid w:val="002417F2"/>
    <w:rsid w:val="00241A84"/>
    <w:rsid w:val="00241BAC"/>
    <w:rsid w:val="00241E56"/>
    <w:rsid w:val="00242CFA"/>
    <w:rsid w:val="00242D62"/>
    <w:rsid w:val="00242E79"/>
    <w:rsid w:val="0024343B"/>
    <w:rsid w:val="00244BE1"/>
    <w:rsid w:val="00244C06"/>
    <w:rsid w:val="00245761"/>
    <w:rsid w:val="00245899"/>
    <w:rsid w:val="00245922"/>
    <w:rsid w:val="00246155"/>
    <w:rsid w:val="002463A9"/>
    <w:rsid w:val="0024642C"/>
    <w:rsid w:val="0024642D"/>
    <w:rsid w:val="0024650B"/>
    <w:rsid w:val="002467D5"/>
    <w:rsid w:val="00246C04"/>
    <w:rsid w:val="00246CFA"/>
    <w:rsid w:val="00246F98"/>
    <w:rsid w:val="002477A3"/>
    <w:rsid w:val="002500FE"/>
    <w:rsid w:val="00250456"/>
    <w:rsid w:val="0025062D"/>
    <w:rsid w:val="00250943"/>
    <w:rsid w:val="00250955"/>
    <w:rsid w:val="00250A4F"/>
    <w:rsid w:val="002515AE"/>
    <w:rsid w:val="00251793"/>
    <w:rsid w:val="0025227D"/>
    <w:rsid w:val="0025340D"/>
    <w:rsid w:val="00253B75"/>
    <w:rsid w:val="00253F1D"/>
    <w:rsid w:val="002543AC"/>
    <w:rsid w:val="00254549"/>
    <w:rsid w:val="00254961"/>
    <w:rsid w:val="00254A99"/>
    <w:rsid w:val="00255426"/>
    <w:rsid w:val="002565A3"/>
    <w:rsid w:val="002565FF"/>
    <w:rsid w:val="00256BBF"/>
    <w:rsid w:val="00256CEF"/>
    <w:rsid w:val="002572DB"/>
    <w:rsid w:val="002574A6"/>
    <w:rsid w:val="002576ED"/>
    <w:rsid w:val="00257700"/>
    <w:rsid w:val="00257AC3"/>
    <w:rsid w:val="00257AF0"/>
    <w:rsid w:val="00257D4E"/>
    <w:rsid w:val="00257E2F"/>
    <w:rsid w:val="0026041C"/>
    <w:rsid w:val="00260DAA"/>
    <w:rsid w:val="0026118E"/>
    <w:rsid w:val="00261D46"/>
    <w:rsid w:val="00261DFA"/>
    <w:rsid w:val="00261EBF"/>
    <w:rsid w:val="002625B6"/>
    <w:rsid w:val="00262B19"/>
    <w:rsid w:val="00262C85"/>
    <w:rsid w:val="00263004"/>
    <w:rsid w:val="00263392"/>
    <w:rsid w:val="002633EB"/>
    <w:rsid w:val="00264185"/>
    <w:rsid w:val="00264632"/>
    <w:rsid w:val="002646F3"/>
    <w:rsid w:val="002649E4"/>
    <w:rsid w:val="00265219"/>
    <w:rsid w:val="00265538"/>
    <w:rsid w:val="002657FF"/>
    <w:rsid w:val="00265967"/>
    <w:rsid w:val="00265F71"/>
    <w:rsid w:val="002661A8"/>
    <w:rsid w:val="0026644D"/>
    <w:rsid w:val="0026645C"/>
    <w:rsid w:val="002667A1"/>
    <w:rsid w:val="00266949"/>
    <w:rsid w:val="0026706E"/>
    <w:rsid w:val="002672B2"/>
    <w:rsid w:val="002676F3"/>
    <w:rsid w:val="00267E15"/>
    <w:rsid w:val="0027028B"/>
    <w:rsid w:val="0027074B"/>
    <w:rsid w:val="00270859"/>
    <w:rsid w:val="00270BDB"/>
    <w:rsid w:val="002710AB"/>
    <w:rsid w:val="00271501"/>
    <w:rsid w:val="00271718"/>
    <w:rsid w:val="00271966"/>
    <w:rsid w:val="0027198A"/>
    <w:rsid w:val="00271F8C"/>
    <w:rsid w:val="00272AA3"/>
    <w:rsid w:val="00272D4F"/>
    <w:rsid w:val="002736D6"/>
    <w:rsid w:val="0027385B"/>
    <w:rsid w:val="002742AF"/>
    <w:rsid w:val="00274634"/>
    <w:rsid w:val="00274BA7"/>
    <w:rsid w:val="002750FF"/>
    <w:rsid w:val="0027573A"/>
    <w:rsid w:val="00275D7C"/>
    <w:rsid w:val="00276258"/>
    <w:rsid w:val="002763B7"/>
    <w:rsid w:val="0027677C"/>
    <w:rsid w:val="00276F7A"/>
    <w:rsid w:val="00277006"/>
    <w:rsid w:val="00277645"/>
    <w:rsid w:val="00277900"/>
    <w:rsid w:val="00280614"/>
    <w:rsid w:val="00280D83"/>
    <w:rsid w:val="00280FE0"/>
    <w:rsid w:val="002813E4"/>
    <w:rsid w:val="00281557"/>
    <w:rsid w:val="002816AA"/>
    <w:rsid w:val="00281C5C"/>
    <w:rsid w:val="00281CB2"/>
    <w:rsid w:val="002822FF"/>
    <w:rsid w:val="00282437"/>
    <w:rsid w:val="00282D79"/>
    <w:rsid w:val="002834F2"/>
    <w:rsid w:val="002837BE"/>
    <w:rsid w:val="00283CD9"/>
    <w:rsid w:val="00283F87"/>
    <w:rsid w:val="00283F88"/>
    <w:rsid w:val="0028405F"/>
    <w:rsid w:val="00284413"/>
    <w:rsid w:val="00284651"/>
    <w:rsid w:val="0028470C"/>
    <w:rsid w:val="002858C1"/>
    <w:rsid w:val="002858D3"/>
    <w:rsid w:val="00285BF9"/>
    <w:rsid w:val="002860AF"/>
    <w:rsid w:val="002860F1"/>
    <w:rsid w:val="0028668F"/>
    <w:rsid w:val="002869BD"/>
    <w:rsid w:val="00287274"/>
    <w:rsid w:val="002872A9"/>
    <w:rsid w:val="002872C0"/>
    <w:rsid w:val="00287757"/>
    <w:rsid w:val="00287D9B"/>
    <w:rsid w:val="00290493"/>
    <w:rsid w:val="002905BA"/>
    <w:rsid w:val="00290677"/>
    <w:rsid w:val="00290EFA"/>
    <w:rsid w:val="00291535"/>
    <w:rsid w:val="00291A07"/>
    <w:rsid w:val="002927F0"/>
    <w:rsid w:val="00292D95"/>
    <w:rsid w:val="00292F3F"/>
    <w:rsid w:val="00293092"/>
    <w:rsid w:val="002932FB"/>
    <w:rsid w:val="00293363"/>
    <w:rsid w:val="002935F3"/>
    <w:rsid w:val="002937CD"/>
    <w:rsid w:val="0029472D"/>
    <w:rsid w:val="00294843"/>
    <w:rsid w:val="002948CE"/>
    <w:rsid w:val="0029531C"/>
    <w:rsid w:val="00295A32"/>
    <w:rsid w:val="00295A80"/>
    <w:rsid w:val="0029612D"/>
    <w:rsid w:val="0029646A"/>
    <w:rsid w:val="00296569"/>
    <w:rsid w:val="002968D0"/>
    <w:rsid w:val="00296DC4"/>
    <w:rsid w:val="00297570"/>
    <w:rsid w:val="002A02B1"/>
    <w:rsid w:val="002A05D7"/>
    <w:rsid w:val="002A083F"/>
    <w:rsid w:val="002A12C1"/>
    <w:rsid w:val="002A286F"/>
    <w:rsid w:val="002A28C7"/>
    <w:rsid w:val="002A309D"/>
    <w:rsid w:val="002A3160"/>
    <w:rsid w:val="002A366C"/>
    <w:rsid w:val="002A3725"/>
    <w:rsid w:val="002A39D8"/>
    <w:rsid w:val="002A3A37"/>
    <w:rsid w:val="002A3BB0"/>
    <w:rsid w:val="002A3E92"/>
    <w:rsid w:val="002A4B43"/>
    <w:rsid w:val="002A4DB0"/>
    <w:rsid w:val="002A5135"/>
    <w:rsid w:val="002A550C"/>
    <w:rsid w:val="002A590B"/>
    <w:rsid w:val="002A5C84"/>
    <w:rsid w:val="002A64E3"/>
    <w:rsid w:val="002A657D"/>
    <w:rsid w:val="002A6E9B"/>
    <w:rsid w:val="002A71F6"/>
    <w:rsid w:val="002A76EF"/>
    <w:rsid w:val="002B03DC"/>
    <w:rsid w:val="002B05B1"/>
    <w:rsid w:val="002B05DD"/>
    <w:rsid w:val="002B0916"/>
    <w:rsid w:val="002B17DD"/>
    <w:rsid w:val="002B1845"/>
    <w:rsid w:val="002B25D2"/>
    <w:rsid w:val="002B2E7F"/>
    <w:rsid w:val="002B2FBB"/>
    <w:rsid w:val="002B3A21"/>
    <w:rsid w:val="002B3B42"/>
    <w:rsid w:val="002B3C02"/>
    <w:rsid w:val="002B3F4E"/>
    <w:rsid w:val="002B468B"/>
    <w:rsid w:val="002B497C"/>
    <w:rsid w:val="002B4DEA"/>
    <w:rsid w:val="002B587B"/>
    <w:rsid w:val="002B67C9"/>
    <w:rsid w:val="002B6871"/>
    <w:rsid w:val="002B72F6"/>
    <w:rsid w:val="002B7CE5"/>
    <w:rsid w:val="002C033C"/>
    <w:rsid w:val="002C0728"/>
    <w:rsid w:val="002C0817"/>
    <w:rsid w:val="002C1262"/>
    <w:rsid w:val="002C1358"/>
    <w:rsid w:val="002C14F6"/>
    <w:rsid w:val="002C19A8"/>
    <w:rsid w:val="002C1F69"/>
    <w:rsid w:val="002C2552"/>
    <w:rsid w:val="002C2BD4"/>
    <w:rsid w:val="002C34B2"/>
    <w:rsid w:val="002C3744"/>
    <w:rsid w:val="002C3FF0"/>
    <w:rsid w:val="002C40DF"/>
    <w:rsid w:val="002C43E1"/>
    <w:rsid w:val="002C4792"/>
    <w:rsid w:val="002C4DE6"/>
    <w:rsid w:val="002C5220"/>
    <w:rsid w:val="002C5352"/>
    <w:rsid w:val="002C539D"/>
    <w:rsid w:val="002C65DE"/>
    <w:rsid w:val="002C6F59"/>
    <w:rsid w:val="002C72AF"/>
    <w:rsid w:val="002C7B04"/>
    <w:rsid w:val="002C7C18"/>
    <w:rsid w:val="002C7D89"/>
    <w:rsid w:val="002D0192"/>
    <w:rsid w:val="002D02F7"/>
    <w:rsid w:val="002D052B"/>
    <w:rsid w:val="002D0667"/>
    <w:rsid w:val="002D08ED"/>
    <w:rsid w:val="002D1F02"/>
    <w:rsid w:val="002D2C21"/>
    <w:rsid w:val="002D31DE"/>
    <w:rsid w:val="002D3738"/>
    <w:rsid w:val="002D373F"/>
    <w:rsid w:val="002D39DE"/>
    <w:rsid w:val="002D40AF"/>
    <w:rsid w:val="002D434E"/>
    <w:rsid w:val="002D5675"/>
    <w:rsid w:val="002D56E6"/>
    <w:rsid w:val="002D59FB"/>
    <w:rsid w:val="002D5EF8"/>
    <w:rsid w:val="002D64C7"/>
    <w:rsid w:val="002D650A"/>
    <w:rsid w:val="002D65E5"/>
    <w:rsid w:val="002D6C44"/>
    <w:rsid w:val="002D7767"/>
    <w:rsid w:val="002D7782"/>
    <w:rsid w:val="002D7EF5"/>
    <w:rsid w:val="002E01D7"/>
    <w:rsid w:val="002E03B1"/>
    <w:rsid w:val="002E0E20"/>
    <w:rsid w:val="002E0E38"/>
    <w:rsid w:val="002E1A4C"/>
    <w:rsid w:val="002E1C78"/>
    <w:rsid w:val="002E1FC3"/>
    <w:rsid w:val="002E2111"/>
    <w:rsid w:val="002E2A68"/>
    <w:rsid w:val="002E2AB7"/>
    <w:rsid w:val="002E2AF7"/>
    <w:rsid w:val="002E310A"/>
    <w:rsid w:val="002E38B8"/>
    <w:rsid w:val="002E483D"/>
    <w:rsid w:val="002E4AAB"/>
    <w:rsid w:val="002E51CF"/>
    <w:rsid w:val="002E5210"/>
    <w:rsid w:val="002E54B1"/>
    <w:rsid w:val="002E65D1"/>
    <w:rsid w:val="002E6FCB"/>
    <w:rsid w:val="002E7627"/>
    <w:rsid w:val="002F0A79"/>
    <w:rsid w:val="002F0B3D"/>
    <w:rsid w:val="002F0B66"/>
    <w:rsid w:val="002F128D"/>
    <w:rsid w:val="002F1809"/>
    <w:rsid w:val="002F1D7B"/>
    <w:rsid w:val="002F27CD"/>
    <w:rsid w:val="002F2E5D"/>
    <w:rsid w:val="002F3241"/>
    <w:rsid w:val="002F333D"/>
    <w:rsid w:val="002F33DB"/>
    <w:rsid w:val="002F3716"/>
    <w:rsid w:val="002F45E3"/>
    <w:rsid w:val="002F58FC"/>
    <w:rsid w:val="002F5963"/>
    <w:rsid w:val="002F5B1C"/>
    <w:rsid w:val="002F6219"/>
    <w:rsid w:val="002F7708"/>
    <w:rsid w:val="002F7BC4"/>
    <w:rsid w:val="002F7FFE"/>
    <w:rsid w:val="00300755"/>
    <w:rsid w:val="00300C74"/>
    <w:rsid w:val="00300DFD"/>
    <w:rsid w:val="00301222"/>
    <w:rsid w:val="0030145B"/>
    <w:rsid w:val="003014AD"/>
    <w:rsid w:val="00301760"/>
    <w:rsid w:val="00301DC0"/>
    <w:rsid w:val="003021FC"/>
    <w:rsid w:val="003023DB"/>
    <w:rsid w:val="00302855"/>
    <w:rsid w:val="0030349D"/>
    <w:rsid w:val="003042E2"/>
    <w:rsid w:val="003044B2"/>
    <w:rsid w:val="00304520"/>
    <w:rsid w:val="0030487C"/>
    <w:rsid w:val="003048BC"/>
    <w:rsid w:val="003056E9"/>
    <w:rsid w:val="00305C88"/>
    <w:rsid w:val="00306B30"/>
    <w:rsid w:val="0030714C"/>
    <w:rsid w:val="00307477"/>
    <w:rsid w:val="00307C68"/>
    <w:rsid w:val="00307F71"/>
    <w:rsid w:val="00310560"/>
    <w:rsid w:val="003109D8"/>
    <w:rsid w:val="00310CCE"/>
    <w:rsid w:val="003116AE"/>
    <w:rsid w:val="003118DB"/>
    <w:rsid w:val="00311BF1"/>
    <w:rsid w:val="003120DC"/>
    <w:rsid w:val="00312108"/>
    <w:rsid w:val="0031246D"/>
    <w:rsid w:val="00312880"/>
    <w:rsid w:val="003140EB"/>
    <w:rsid w:val="003141B0"/>
    <w:rsid w:val="003146B2"/>
    <w:rsid w:val="00314717"/>
    <w:rsid w:val="00314976"/>
    <w:rsid w:val="00314DA6"/>
    <w:rsid w:val="0031629B"/>
    <w:rsid w:val="00316546"/>
    <w:rsid w:val="00316C11"/>
    <w:rsid w:val="00316C74"/>
    <w:rsid w:val="003170B1"/>
    <w:rsid w:val="003175DB"/>
    <w:rsid w:val="003178F2"/>
    <w:rsid w:val="00320A8C"/>
    <w:rsid w:val="00320AC4"/>
    <w:rsid w:val="00320EF1"/>
    <w:rsid w:val="003211AC"/>
    <w:rsid w:val="00322071"/>
    <w:rsid w:val="00322179"/>
    <w:rsid w:val="00322206"/>
    <w:rsid w:val="00322CA6"/>
    <w:rsid w:val="003230CD"/>
    <w:rsid w:val="0032364B"/>
    <w:rsid w:val="00323A61"/>
    <w:rsid w:val="0032445B"/>
    <w:rsid w:val="003245B7"/>
    <w:rsid w:val="00324CEE"/>
    <w:rsid w:val="00325205"/>
    <w:rsid w:val="0032588F"/>
    <w:rsid w:val="00325D9D"/>
    <w:rsid w:val="0032646B"/>
    <w:rsid w:val="00326576"/>
    <w:rsid w:val="00326BFE"/>
    <w:rsid w:val="00326D4E"/>
    <w:rsid w:val="003272C1"/>
    <w:rsid w:val="00330270"/>
    <w:rsid w:val="00330BF8"/>
    <w:rsid w:val="00330C8D"/>
    <w:rsid w:val="00331D66"/>
    <w:rsid w:val="00331DA5"/>
    <w:rsid w:val="003322AF"/>
    <w:rsid w:val="003323FA"/>
    <w:rsid w:val="00332C50"/>
    <w:rsid w:val="00333654"/>
    <w:rsid w:val="0033382B"/>
    <w:rsid w:val="0033386E"/>
    <w:rsid w:val="00334357"/>
    <w:rsid w:val="003349E4"/>
    <w:rsid w:val="00334B65"/>
    <w:rsid w:val="00335099"/>
    <w:rsid w:val="00335477"/>
    <w:rsid w:val="0033590E"/>
    <w:rsid w:val="0033599F"/>
    <w:rsid w:val="00335CC4"/>
    <w:rsid w:val="00335EFD"/>
    <w:rsid w:val="0033634B"/>
    <w:rsid w:val="003364B2"/>
    <w:rsid w:val="003365B6"/>
    <w:rsid w:val="00337397"/>
    <w:rsid w:val="003377AA"/>
    <w:rsid w:val="00337B9D"/>
    <w:rsid w:val="003404AE"/>
    <w:rsid w:val="003408A8"/>
    <w:rsid w:val="00340A43"/>
    <w:rsid w:val="00340E15"/>
    <w:rsid w:val="0034158D"/>
    <w:rsid w:val="003418CD"/>
    <w:rsid w:val="0034202E"/>
    <w:rsid w:val="00342650"/>
    <w:rsid w:val="00342897"/>
    <w:rsid w:val="00342B74"/>
    <w:rsid w:val="00343B40"/>
    <w:rsid w:val="00344052"/>
    <w:rsid w:val="0034495E"/>
    <w:rsid w:val="003456AA"/>
    <w:rsid w:val="0034580A"/>
    <w:rsid w:val="00345FE6"/>
    <w:rsid w:val="00346884"/>
    <w:rsid w:val="00346896"/>
    <w:rsid w:val="00346B0B"/>
    <w:rsid w:val="00346D29"/>
    <w:rsid w:val="00346E7C"/>
    <w:rsid w:val="00347079"/>
    <w:rsid w:val="00350390"/>
    <w:rsid w:val="00350599"/>
    <w:rsid w:val="003505D2"/>
    <w:rsid w:val="00350E28"/>
    <w:rsid w:val="003514FC"/>
    <w:rsid w:val="00351A33"/>
    <w:rsid w:val="00351CAE"/>
    <w:rsid w:val="00351E7C"/>
    <w:rsid w:val="00352D8B"/>
    <w:rsid w:val="00352EE4"/>
    <w:rsid w:val="003532A7"/>
    <w:rsid w:val="0035372D"/>
    <w:rsid w:val="00353759"/>
    <w:rsid w:val="00354AD7"/>
    <w:rsid w:val="00355DCD"/>
    <w:rsid w:val="00355EC3"/>
    <w:rsid w:val="00356262"/>
    <w:rsid w:val="00356C20"/>
    <w:rsid w:val="003602ED"/>
    <w:rsid w:val="003606EB"/>
    <w:rsid w:val="00360C4E"/>
    <w:rsid w:val="00361501"/>
    <w:rsid w:val="00362EB7"/>
    <w:rsid w:val="00363235"/>
    <w:rsid w:val="003637B2"/>
    <w:rsid w:val="0036448F"/>
    <w:rsid w:val="0036481E"/>
    <w:rsid w:val="0036483C"/>
    <w:rsid w:val="00364E41"/>
    <w:rsid w:val="0036519E"/>
    <w:rsid w:val="00365738"/>
    <w:rsid w:val="00365877"/>
    <w:rsid w:val="00365EFF"/>
    <w:rsid w:val="003661C6"/>
    <w:rsid w:val="0036633D"/>
    <w:rsid w:val="003666C7"/>
    <w:rsid w:val="00366A91"/>
    <w:rsid w:val="00366D3C"/>
    <w:rsid w:val="00367287"/>
    <w:rsid w:val="003672AE"/>
    <w:rsid w:val="003672D2"/>
    <w:rsid w:val="00367D9C"/>
    <w:rsid w:val="00370B5C"/>
    <w:rsid w:val="00370E38"/>
    <w:rsid w:val="00370F71"/>
    <w:rsid w:val="0037136E"/>
    <w:rsid w:val="00371B6D"/>
    <w:rsid w:val="00371C5F"/>
    <w:rsid w:val="00371C65"/>
    <w:rsid w:val="003727E1"/>
    <w:rsid w:val="00372F53"/>
    <w:rsid w:val="00374222"/>
    <w:rsid w:val="00374FA5"/>
    <w:rsid w:val="003754F7"/>
    <w:rsid w:val="0037567E"/>
    <w:rsid w:val="00375F45"/>
    <w:rsid w:val="0037619D"/>
    <w:rsid w:val="003769C7"/>
    <w:rsid w:val="00376B2C"/>
    <w:rsid w:val="00376BCF"/>
    <w:rsid w:val="00376E53"/>
    <w:rsid w:val="00377207"/>
    <w:rsid w:val="0037726E"/>
    <w:rsid w:val="0037726F"/>
    <w:rsid w:val="00377B25"/>
    <w:rsid w:val="0038108A"/>
    <w:rsid w:val="00381703"/>
    <w:rsid w:val="00381875"/>
    <w:rsid w:val="00382194"/>
    <w:rsid w:val="00383004"/>
    <w:rsid w:val="0038374B"/>
    <w:rsid w:val="003839E5"/>
    <w:rsid w:val="00383A7E"/>
    <w:rsid w:val="00383D19"/>
    <w:rsid w:val="00383D58"/>
    <w:rsid w:val="00383D62"/>
    <w:rsid w:val="00383F3D"/>
    <w:rsid w:val="00384811"/>
    <w:rsid w:val="00384C53"/>
    <w:rsid w:val="00385D8D"/>
    <w:rsid w:val="003862B4"/>
    <w:rsid w:val="003872CA"/>
    <w:rsid w:val="003873CD"/>
    <w:rsid w:val="003879F6"/>
    <w:rsid w:val="00387D7B"/>
    <w:rsid w:val="00387F83"/>
    <w:rsid w:val="00390169"/>
    <w:rsid w:val="003911AB"/>
    <w:rsid w:val="003912E2"/>
    <w:rsid w:val="00391654"/>
    <w:rsid w:val="003920AE"/>
    <w:rsid w:val="00392328"/>
    <w:rsid w:val="003927F2"/>
    <w:rsid w:val="00392AC5"/>
    <w:rsid w:val="0039328F"/>
    <w:rsid w:val="003932F9"/>
    <w:rsid w:val="00393AEA"/>
    <w:rsid w:val="00393B08"/>
    <w:rsid w:val="00393C27"/>
    <w:rsid w:val="003945C2"/>
    <w:rsid w:val="003948E1"/>
    <w:rsid w:val="00394BAF"/>
    <w:rsid w:val="00394C0D"/>
    <w:rsid w:val="00394D79"/>
    <w:rsid w:val="00394DC1"/>
    <w:rsid w:val="003951E1"/>
    <w:rsid w:val="00395B3E"/>
    <w:rsid w:val="0039618A"/>
    <w:rsid w:val="003964A3"/>
    <w:rsid w:val="003965E7"/>
    <w:rsid w:val="00396D44"/>
    <w:rsid w:val="00396DE5"/>
    <w:rsid w:val="00397204"/>
    <w:rsid w:val="00397665"/>
    <w:rsid w:val="003976DD"/>
    <w:rsid w:val="003A0186"/>
    <w:rsid w:val="003A07FD"/>
    <w:rsid w:val="003A099D"/>
    <w:rsid w:val="003A0A93"/>
    <w:rsid w:val="003A0E9A"/>
    <w:rsid w:val="003A1827"/>
    <w:rsid w:val="003A2D68"/>
    <w:rsid w:val="003A3094"/>
    <w:rsid w:val="003A382A"/>
    <w:rsid w:val="003A3C49"/>
    <w:rsid w:val="003A3CD9"/>
    <w:rsid w:val="003A3F01"/>
    <w:rsid w:val="003A3F7C"/>
    <w:rsid w:val="003A465F"/>
    <w:rsid w:val="003A4776"/>
    <w:rsid w:val="003A4806"/>
    <w:rsid w:val="003A499B"/>
    <w:rsid w:val="003A4C62"/>
    <w:rsid w:val="003A5259"/>
    <w:rsid w:val="003A53CC"/>
    <w:rsid w:val="003A6794"/>
    <w:rsid w:val="003B043A"/>
    <w:rsid w:val="003B0B3D"/>
    <w:rsid w:val="003B0DD1"/>
    <w:rsid w:val="003B134D"/>
    <w:rsid w:val="003B1A31"/>
    <w:rsid w:val="003B1E5C"/>
    <w:rsid w:val="003B329E"/>
    <w:rsid w:val="003B336A"/>
    <w:rsid w:val="003B3405"/>
    <w:rsid w:val="003B3597"/>
    <w:rsid w:val="003B4DB6"/>
    <w:rsid w:val="003B4E31"/>
    <w:rsid w:val="003B55AB"/>
    <w:rsid w:val="003B5DCF"/>
    <w:rsid w:val="003B6C6F"/>
    <w:rsid w:val="003B78C8"/>
    <w:rsid w:val="003B7D25"/>
    <w:rsid w:val="003C0207"/>
    <w:rsid w:val="003C0ADC"/>
    <w:rsid w:val="003C1A3A"/>
    <w:rsid w:val="003C1C9E"/>
    <w:rsid w:val="003C1E6C"/>
    <w:rsid w:val="003C1E75"/>
    <w:rsid w:val="003C2069"/>
    <w:rsid w:val="003C2315"/>
    <w:rsid w:val="003C2504"/>
    <w:rsid w:val="003C27B3"/>
    <w:rsid w:val="003C2BA7"/>
    <w:rsid w:val="003C344F"/>
    <w:rsid w:val="003C4114"/>
    <w:rsid w:val="003C427D"/>
    <w:rsid w:val="003C493B"/>
    <w:rsid w:val="003C4B3B"/>
    <w:rsid w:val="003C5474"/>
    <w:rsid w:val="003C5D54"/>
    <w:rsid w:val="003C5E41"/>
    <w:rsid w:val="003C78F4"/>
    <w:rsid w:val="003C79AD"/>
    <w:rsid w:val="003C7ECD"/>
    <w:rsid w:val="003D0DCC"/>
    <w:rsid w:val="003D0FF6"/>
    <w:rsid w:val="003D1132"/>
    <w:rsid w:val="003D11B0"/>
    <w:rsid w:val="003D13AE"/>
    <w:rsid w:val="003D179B"/>
    <w:rsid w:val="003D1E97"/>
    <w:rsid w:val="003D1EE6"/>
    <w:rsid w:val="003D294F"/>
    <w:rsid w:val="003D32FA"/>
    <w:rsid w:val="003D3718"/>
    <w:rsid w:val="003D42F2"/>
    <w:rsid w:val="003D458E"/>
    <w:rsid w:val="003D4723"/>
    <w:rsid w:val="003D487B"/>
    <w:rsid w:val="003D576E"/>
    <w:rsid w:val="003D5A2E"/>
    <w:rsid w:val="003D5CC0"/>
    <w:rsid w:val="003D5E3B"/>
    <w:rsid w:val="003D610F"/>
    <w:rsid w:val="003D6400"/>
    <w:rsid w:val="003D6BBC"/>
    <w:rsid w:val="003D6BDF"/>
    <w:rsid w:val="003D7990"/>
    <w:rsid w:val="003D7A97"/>
    <w:rsid w:val="003D7CFF"/>
    <w:rsid w:val="003D7F74"/>
    <w:rsid w:val="003E04DC"/>
    <w:rsid w:val="003E06F4"/>
    <w:rsid w:val="003E06FE"/>
    <w:rsid w:val="003E0757"/>
    <w:rsid w:val="003E08DD"/>
    <w:rsid w:val="003E0A53"/>
    <w:rsid w:val="003E103F"/>
    <w:rsid w:val="003E104D"/>
    <w:rsid w:val="003E1073"/>
    <w:rsid w:val="003E10E4"/>
    <w:rsid w:val="003E13AE"/>
    <w:rsid w:val="003E1483"/>
    <w:rsid w:val="003E1644"/>
    <w:rsid w:val="003E1B76"/>
    <w:rsid w:val="003E21AF"/>
    <w:rsid w:val="003E2E1C"/>
    <w:rsid w:val="003E31B6"/>
    <w:rsid w:val="003E3457"/>
    <w:rsid w:val="003E373B"/>
    <w:rsid w:val="003E3B31"/>
    <w:rsid w:val="003E3B4E"/>
    <w:rsid w:val="003E3CD3"/>
    <w:rsid w:val="003E41E3"/>
    <w:rsid w:val="003E436E"/>
    <w:rsid w:val="003E4683"/>
    <w:rsid w:val="003E4B52"/>
    <w:rsid w:val="003E4CC0"/>
    <w:rsid w:val="003E4FCC"/>
    <w:rsid w:val="003E5605"/>
    <w:rsid w:val="003E5737"/>
    <w:rsid w:val="003E586E"/>
    <w:rsid w:val="003E5F3B"/>
    <w:rsid w:val="003E60D6"/>
    <w:rsid w:val="003E64F2"/>
    <w:rsid w:val="003E70EB"/>
    <w:rsid w:val="003E7EA9"/>
    <w:rsid w:val="003F0126"/>
    <w:rsid w:val="003F042C"/>
    <w:rsid w:val="003F086E"/>
    <w:rsid w:val="003F09AC"/>
    <w:rsid w:val="003F0A7C"/>
    <w:rsid w:val="003F0B05"/>
    <w:rsid w:val="003F138A"/>
    <w:rsid w:val="003F197F"/>
    <w:rsid w:val="003F1EE9"/>
    <w:rsid w:val="003F2702"/>
    <w:rsid w:val="003F2AD1"/>
    <w:rsid w:val="003F2EE6"/>
    <w:rsid w:val="003F318C"/>
    <w:rsid w:val="003F4082"/>
    <w:rsid w:val="003F40C6"/>
    <w:rsid w:val="003F42F9"/>
    <w:rsid w:val="003F4A3E"/>
    <w:rsid w:val="003F4E76"/>
    <w:rsid w:val="003F5228"/>
    <w:rsid w:val="003F5697"/>
    <w:rsid w:val="003F6180"/>
    <w:rsid w:val="003F6643"/>
    <w:rsid w:val="003F6820"/>
    <w:rsid w:val="003F78B7"/>
    <w:rsid w:val="003F7BC8"/>
    <w:rsid w:val="0040038F"/>
    <w:rsid w:val="00400CEF"/>
    <w:rsid w:val="00400F90"/>
    <w:rsid w:val="0040101B"/>
    <w:rsid w:val="004013FD"/>
    <w:rsid w:val="00401E9B"/>
    <w:rsid w:val="0040247A"/>
    <w:rsid w:val="00402615"/>
    <w:rsid w:val="00402B47"/>
    <w:rsid w:val="00402C41"/>
    <w:rsid w:val="004047E9"/>
    <w:rsid w:val="00404962"/>
    <w:rsid w:val="00404D40"/>
    <w:rsid w:val="00404FE4"/>
    <w:rsid w:val="004050AC"/>
    <w:rsid w:val="00405B30"/>
    <w:rsid w:val="00406050"/>
    <w:rsid w:val="004069A7"/>
    <w:rsid w:val="004072FC"/>
    <w:rsid w:val="0040778F"/>
    <w:rsid w:val="004077F7"/>
    <w:rsid w:val="00407BC9"/>
    <w:rsid w:val="0041055B"/>
    <w:rsid w:val="00410ACD"/>
    <w:rsid w:val="00410E14"/>
    <w:rsid w:val="00410E9D"/>
    <w:rsid w:val="00410F80"/>
    <w:rsid w:val="00411002"/>
    <w:rsid w:val="00411555"/>
    <w:rsid w:val="004121AE"/>
    <w:rsid w:val="00412287"/>
    <w:rsid w:val="00412BEE"/>
    <w:rsid w:val="00413157"/>
    <w:rsid w:val="00413193"/>
    <w:rsid w:val="00413224"/>
    <w:rsid w:val="004139ED"/>
    <w:rsid w:val="00413A89"/>
    <w:rsid w:val="00413BCB"/>
    <w:rsid w:val="0041472D"/>
    <w:rsid w:val="004156F0"/>
    <w:rsid w:val="00415BB7"/>
    <w:rsid w:val="0041634A"/>
    <w:rsid w:val="00416485"/>
    <w:rsid w:val="00416629"/>
    <w:rsid w:val="00416C2B"/>
    <w:rsid w:val="00416DB4"/>
    <w:rsid w:val="00417845"/>
    <w:rsid w:val="0041786A"/>
    <w:rsid w:val="00417B15"/>
    <w:rsid w:val="00420032"/>
    <w:rsid w:val="00420433"/>
    <w:rsid w:val="004206EE"/>
    <w:rsid w:val="00420A1E"/>
    <w:rsid w:val="00420E87"/>
    <w:rsid w:val="00421471"/>
    <w:rsid w:val="004214AE"/>
    <w:rsid w:val="0042179C"/>
    <w:rsid w:val="00421F6F"/>
    <w:rsid w:val="004228A2"/>
    <w:rsid w:val="004228C9"/>
    <w:rsid w:val="0042299E"/>
    <w:rsid w:val="00423B1B"/>
    <w:rsid w:val="00423C68"/>
    <w:rsid w:val="00424045"/>
    <w:rsid w:val="004248E1"/>
    <w:rsid w:val="00424D1D"/>
    <w:rsid w:val="00424F20"/>
    <w:rsid w:val="00425399"/>
    <w:rsid w:val="0042623F"/>
    <w:rsid w:val="00426E3A"/>
    <w:rsid w:val="0042709B"/>
    <w:rsid w:val="004277C1"/>
    <w:rsid w:val="0042796A"/>
    <w:rsid w:val="00427EE6"/>
    <w:rsid w:val="00430954"/>
    <w:rsid w:val="00430CCE"/>
    <w:rsid w:val="00430FC1"/>
    <w:rsid w:val="00431577"/>
    <w:rsid w:val="00431DE2"/>
    <w:rsid w:val="00432235"/>
    <w:rsid w:val="004325DC"/>
    <w:rsid w:val="00432CB3"/>
    <w:rsid w:val="00433136"/>
    <w:rsid w:val="00433DA6"/>
    <w:rsid w:val="00434074"/>
    <w:rsid w:val="004345B2"/>
    <w:rsid w:val="00434AF7"/>
    <w:rsid w:val="00434B41"/>
    <w:rsid w:val="004354F1"/>
    <w:rsid w:val="004355B5"/>
    <w:rsid w:val="00436285"/>
    <w:rsid w:val="00436485"/>
    <w:rsid w:val="004370E5"/>
    <w:rsid w:val="004373B4"/>
    <w:rsid w:val="004376F7"/>
    <w:rsid w:val="00437EEB"/>
    <w:rsid w:val="00437FE4"/>
    <w:rsid w:val="004400D3"/>
    <w:rsid w:val="00440130"/>
    <w:rsid w:val="004403AF"/>
    <w:rsid w:val="00440558"/>
    <w:rsid w:val="0044103C"/>
    <w:rsid w:val="00441385"/>
    <w:rsid w:val="00441846"/>
    <w:rsid w:val="00441943"/>
    <w:rsid w:val="004419E0"/>
    <w:rsid w:val="00441E84"/>
    <w:rsid w:val="00441EAF"/>
    <w:rsid w:val="00442487"/>
    <w:rsid w:val="004425E8"/>
    <w:rsid w:val="00442862"/>
    <w:rsid w:val="00443667"/>
    <w:rsid w:val="00443E87"/>
    <w:rsid w:val="00444B56"/>
    <w:rsid w:val="0044511A"/>
    <w:rsid w:val="00445631"/>
    <w:rsid w:val="00445EF2"/>
    <w:rsid w:val="00445F0D"/>
    <w:rsid w:val="00445FE6"/>
    <w:rsid w:val="00446645"/>
    <w:rsid w:val="00447C85"/>
    <w:rsid w:val="00447CF3"/>
    <w:rsid w:val="00447FD1"/>
    <w:rsid w:val="00450AEB"/>
    <w:rsid w:val="00450E65"/>
    <w:rsid w:val="00451086"/>
    <w:rsid w:val="00451195"/>
    <w:rsid w:val="004514EA"/>
    <w:rsid w:val="00451C62"/>
    <w:rsid w:val="00451EE6"/>
    <w:rsid w:val="00452391"/>
    <w:rsid w:val="004525F7"/>
    <w:rsid w:val="00453250"/>
    <w:rsid w:val="00453905"/>
    <w:rsid w:val="00453A4F"/>
    <w:rsid w:val="00453DDF"/>
    <w:rsid w:val="00453E45"/>
    <w:rsid w:val="0045526F"/>
    <w:rsid w:val="00455469"/>
    <w:rsid w:val="004555EA"/>
    <w:rsid w:val="00456381"/>
    <w:rsid w:val="004567D3"/>
    <w:rsid w:val="004567E4"/>
    <w:rsid w:val="00457503"/>
    <w:rsid w:val="00457EC8"/>
    <w:rsid w:val="004608D9"/>
    <w:rsid w:val="00460AC5"/>
    <w:rsid w:val="004613CE"/>
    <w:rsid w:val="00461951"/>
    <w:rsid w:val="00462598"/>
    <w:rsid w:val="00462E92"/>
    <w:rsid w:val="00462FF8"/>
    <w:rsid w:val="00463161"/>
    <w:rsid w:val="004632BD"/>
    <w:rsid w:val="0046334F"/>
    <w:rsid w:val="00463413"/>
    <w:rsid w:val="0046358D"/>
    <w:rsid w:val="0046364A"/>
    <w:rsid w:val="00463E83"/>
    <w:rsid w:val="0046488A"/>
    <w:rsid w:val="004651DF"/>
    <w:rsid w:val="004660D7"/>
    <w:rsid w:val="00466DDF"/>
    <w:rsid w:val="00466FF1"/>
    <w:rsid w:val="00470740"/>
    <w:rsid w:val="00470B2B"/>
    <w:rsid w:val="00471956"/>
    <w:rsid w:val="00471B3D"/>
    <w:rsid w:val="004721CB"/>
    <w:rsid w:val="00472611"/>
    <w:rsid w:val="00472912"/>
    <w:rsid w:val="0047291A"/>
    <w:rsid w:val="00472B01"/>
    <w:rsid w:val="00472EF5"/>
    <w:rsid w:val="00472F07"/>
    <w:rsid w:val="00473927"/>
    <w:rsid w:val="0047452A"/>
    <w:rsid w:val="004746B2"/>
    <w:rsid w:val="00474711"/>
    <w:rsid w:val="004747C5"/>
    <w:rsid w:val="00474847"/>
    <w:rsid w:val="00474CA2"/>
    <w:rsid w:val="00474D10"/>
    <w:rsid w:val="00475E5C"/>
    <w:rsid w:val="00476245"/>
    <w:rsid w:val="004765AA"/>
    <w:rsid w:val="00476E11"/>
    <w:rsid w:val="00477530"/>
    <w:rsid w:val="00477663"/>
    <w:rsid w:val="0047795E"/>
    <w:rsid w:val="00477C1E"/>
    <w:rsid w:val="00477D4A"/>
    <w:rsid w:val="00477D93"/>
    <w:rsid w:val="004805FB"/>
    <w:rsid w:val="00480768"/>
    <w:rsid w:val="004819F7"/>
    <w:rsid w:val="00481B77"/>
    <w:rsid w:val="00482230"/>
    <w:rsid w:val="00482B3C"/>
    <w:rsid w:val="00482D46"/>
    <w:rsid w:val="0048310C"/>
    <w:rsid w:val="0048312D"/>
    <w:rsid w:val="004833C9"/>
    <w:rsid w:val="0048377B"/>
    <w:rsid w:val="00483814"/>
    <w:rsid w:val="00483F02"/>
    <w:rsid w:val="00484348"/>
    <w:rsid w:val="0048471D"/>
    <w:rsid w:val="004849AF"/>
    <w:rsid w:val="00484F2C"/>
    <w:rsid w:val="004856E1"/>
    <w:rsid w:val="00485F2B"/>
    <w:rsid w:val="0048609D"/>
    <w:rsid w:val="00486157"/>
    <w:rsid w:val="00486766"/>
    <w:rsid w:val="004870E0"/>
    <w:rsid w:val="004871E3"/>
    <w:rsid w:val="00487D2A"/>
    <w:rsid w:val="00490970"/>
    <w:rsid w:val="00491440"/>
    <w:rsid w:val="0049251D"/>
    <w:rsid w:val="00492F99"/>
    <w:rsid w:val="0049346F"/>
    <w:rsid w:val="00493837"/>
    <w:rsid w:val="00493A0B"/>
    <w:rsid w:val="00493EE2"/>
    <w:rsid w:val="00493F7C"/>
    <w:rsid w:val="0049425E"/>
    <w:rsid w:val="00494BF0"/>
    <w:rsid w:val="004950FF"/>
    <w:rsid w:val="004951CD"/>
    <w:rsid w:val="004955F1"/>
    <w:rsid w:val="00495A01"/>
    <w:rsid w:val="00495AA0"/>
    <w:rsid w:val="00495ADB"/>
    <w:rsid w:val="00495CF4"/>
    <w:rsid w:val="00495F26"/>
    <w:rsid w:val="00496865"/>
    <w:rsid w:val="004A01B1"/>
    <w:rsid w:val="004A0A46"/>
    <w:rsid w:val="004A10DB"/>
    <w:rsid w:val="004A17B0"/>
    <w:rsid w:val="004A22B7"/>
    <w:rsid w:val="004A29F1"/>
    <w:rsid w:val="004A2B4F"/>
    <w:rsid w:val="004A3177"/>
    <w:rsid w:val="004A31EF"/>
    <w:rsid w:val="004A38BD"/>
    <w:rsid w:val="004A4715"/>
    <w:rsid w:val="004A51A1"/>
    <w:rsid w:val="004A5627"/>
    <w:rsid w:val="004A5CEE"/>
    <w:rsid w:val="004A6032"/>
    <w:rsid w:val="004A6336"/>
    <w:rsid w:val="004A6715"/>
    <w:rsid w:val="004A69A0"/>
    <w:rsid w:val="004A6AEB"/>
    <w:rsid w:val="004A6EC0"/>
    <w:rsid w:val="004A7008"/>
    <w:rsid w:val="004A74C8"/>
    <w:rsid w:val="004A74D5"/>
    <w:rsid w:val="004A7715"/>
    <w:rsid w:val="004A77FC"/>
    <w:rsid w:val="004A79B0"/>
    <w:rsid w:val="004B0566"/>
    <w:rsid w:val="004B1D89"/>
    <w:rsid w:val="004B227F"/>
    <w:rsid w:val="004B313C"/>
    <w:rsid w:val="004B33D1"/>
    <w:rsid w:val="004B348B"/>
    <w:rsid w:val="004B3C64"/>
    <w:rsid w:val="004B3F33"/>
    <w:rsid w:val="004B4928"/>
    <w:rsid w:val="004B4CB4"/>
    <w:rsid w:val="004B54DC"/>
    <w:rsid w:val="004B615C"/>
    <w:rsid w:val="004B63F0"/>
    <w:rsid w:val="004B64B7"/>
    <w:rsid w:val="004B7813"/>
    <w:rsid w:val="004B7ADE"/>
    <w:rsid w:val="004C0034"/>
    <w:rsid w:val="004C0D00"/>
    <w:rsid w:val="004C0FD6"/>
    <w:rsid w:val="004C1250"/>
    <w:rsid w:val="004C1B7B"/>
    <w:rsid w:val="004C1CCB"/>
    <w:rsid w:val="004C2A03"/>
    <w:rsid w:val="004C31D2"/>
    <w:rsid w:val="004C365E"/>
    <w:rsid w:val="004C4322"/>
    <w:rsid w:val="004C4AFD"/>
    <w:rsid w:val="004C4E38"/>
    <w:rsid w:val="004C5EC7"/>
    <w:rsid w:val="004C625C"/>
    <w:rsid w:val="004C6379"/>
    <w:rsid w:val="004C63C7"/>
    <w:rsid w:val="004C644F"/>
    <w:rsid w:val="004C6D7A"/>
    <w:rsid w:val="004C6F09"/>
    <w:rsid w:val="004C6FFD"/>
    <w:rsid w:val="004D0C7D"/>
    <w:rsid w:val="004D17C0"/>
    <w:rsid w:val="004D18B9"/>
    <w:rsid w:val="004D24C8"/>
    <w:rsid w:val="004D26F0"/>
    <w:rsid w:val="004D2A17"/>
    <w:rsid w:val="004D2FC0"/>
    <w:rsid w:val="004D2FC9"/>
    <w:rsid w:val="004D36D6"/>
    <w:rsid w:val="004D39EC"/>
    <w:rsid w:val="004D3A01"/>
    <w:rsid w:val="004D3E16"/>
    <w:rsid w:val="004D3E68"/>
    <w:rsid w:val="004D40A6"/>
    <w:rsid w:val="004D422D"/>
    <w:rsid w:val="004D463E"/>
    <w:rsid w:val="004D4711"/>
    <w:rsid w:val="004D4970"/>
    <w:rsid w:val="004D5009"/>
    <w:rsid w:val="004D579B"/>
    <w:rsid w:val="004D5C37"/>
    <w:rsid w:val="004D5F1D"/>
    <w:rsid w:val="004D5F36"/>
    <w:rsid w:val="004D6E4C"/>
    <w:rsid w:val="004D707B"/>
    <w:rsid w:val="004D746D"/>
    <w:rsid w:val="004D7D4E"/>
    <w:rsid w:val="004D7E04"/>
    <w:rsid w:val="004E0274"/>
    <w:rsid w:val="004E0B39"/>
    <w:rsid w:val="004E15E5"/>
    <w:rsid w:val="004E1637"/>
    <w:rsid w:val="004E3507"/>
    <w:rsid w:val="004E37B7"/>
    <w:rsid w:val="004E3EF8"/>
    <w:rsid w:val="004E3FFE"/>
    <w:rsid w:val="004E48D6"/>
    <w:rsid w:val="004E4CE6"/>
    <w:rsid w:val="004E5B3F"/>
    <w:rsid w:val="004E5C9C"/>
    <w:rsid w:val="004E5D03"/>
    <w:rsid w:val="004E600A"/>
    <w:rsid w:val="004E6301"/>
    <w:rsid w:val="004E63D3"/>
    <w:rsid w:val="004E64ED"/>
    <w:rsid w:val="004E6751"/>
    <w:rsid w:val="004E6CE2"/>
    <w:rsid w:val="004E6E33"/>
    <w:rsid w:val="004E766F"/>
    <w:rsid w:val="004E78E9"/>
    <w:rsid w:val="004E7C13"/>
    <w:rsid w:val="004F002E"/>
    <w:rsid w:val="004F00AB"/>
    <w:rsid w:val="004F0440"/>
    <w:rsid w:val="004F13A0"/>
    <w:rsid w:val="004F159E"/>
    <w:rsid w:val="004F1629"/>
    <w:rsid w:val="004F18E8"/>
    <w:rsid w:val="004F19B4"/>
    <w:rsid w:val="004F1A61"/>
    <w:rsid w:val="004F1AB4"/>
    <w:rsid w:val="004F1CD5"/>
    <w:rsid w:val="004F1DE8"/>
    <w:rsid w:val="004F2979"/>
    <w:rsid w:val="004F2B05"/>
    <w:rsid w:val="004F2C4E"/>
    <w:rsid w:val="004F2FEF"/>
    <w:rsid w:val="004F40FC"/>
    <w:rsid w:val="004F41AF"/>
    <w:rsid w:val="004F44CA"/>
    <w:rsid w:val="004F44EC"/>
    <w:rsid w:val="004F4B2D"/>
    <w:rsid w:val="004F4C34"/>
    <w:rsid w:val="004F4DF2"/>
    <w:rsid w:val="004F5480"/>
    <w:rsid w:val="004F568B"/>
    <w:rsid w:val="004F5C23"/>
    <w:rsid w:val="004F66F1"/>
    <w:rsid w:val="004F6BA5"/>
    <w:rsid w:val="004F6F7A"/>
    <w:rsid w:val="004F7492"/>
    <w:rsid w:val="004F778E"/>
    <w:rsid w:val="004F78AA"/>
    <w:rsid w:val="004F7945"/>
    <w:rsid w:val="004F7C04"/>
    <w:rsid w:val="00500626"/>
    <w:rsid w:val="00500901"/>
    <w:rsid w:val="00500951"/>
    <w:rsid w:val="00501219"/>
    <w:rsid w:val="00501634"/>
    <w:rsid w:val="00501B12"/>
    <w:rsid w:val="0050270E"/>
    <w:rsid w:val="005028DE"/>
    <w:rsid w:val="00502D55"/>
    <w:rsid w:val="0050374D"/>
    <w:rsid w:val="005046B2"/>
    <w:rsid w:val="00504AA4"/>
    <w:rsid w:val="00504D06"/>
    <w:rsid w:val="00504D25"/>
    <w:rsid w:val="00504E4A"/>
    <w:rsid w:val="005056F0"/>
    <w:rsid w:val="005056FE"/>
    <w:rsid w:val="005057D8"/>
    <w:rsid w:val="00505998"/>
    <w:rsid w:val="0050612A"/>
    <w:rsid w:val="00506141"/>
    <w:rsid w:val="00506A8B"/>
    <w:rsid w:val="00506F9E"/>
    <w:rsid w:val="0050706B"/>
    <w:rsid w:val="00507867"/>
    <w:rsid w:val="005079A0"/>
    <w:rsid w:val="0051092E"/>
    <w:rsid w:val="00510C25"/>
    <w:rsid w:val="00511232"/>
    <w:rsid w:val="005121CD"/>
    <w:rsid w:val="005121D6"/>
    <w:rsid w:val="0051231B"/>
    <w:rsid w:val="005126B6"/>
    <w:rsid w:val="0051295E"/>
    <w:rsid w:val="00512976"/>
    <w:rsid w:val="00512B65"/>
    <w:rsid w:val="00512F55"/>
    <w:rsid w:val="005130DE"/>
    <w:rsid w:val="0051384C"/>
    <w:rsid w:val="00513C82"/>
    <w:rsid w:val="00513E92"/>
    <w:rsid w:val="005143B9"/>
    <w:rsid w:val="00514BB3"/>
    <w:rsid w:val="00515013"/>
    <w:rsid w:val="00515284"/>
    <w:rsid w:val="00515622"/>
    <w:rsid w:val="0051575A"/>
    <w:rsid w:val="00515B7D"/>
    <w:rsid w:val="005161EA"/>
    <w:rsid w:val="00516512"/>
    <w:rsid w:val="00516EBD"/>
    <w:rsid w:val="00516F18"/>
    <w:rsid w:val="00517011"/>
    <w:rsid w:val="00517120"/>
    <w:rsid w:val="0051728A"/>
    <w:rsid w:val="0051775A"/>
    <w:rsid w:val="00517A3A"/>
    <w:rsid w:val="00517F6E"/>
    <w:rsid w:val="00520053"/>
    <w:rsid w:val="005200F0"/>
    <w:rsid w:val="00520701"/>
    <w:rsid w:val="005208F5"/>
    <w:rsid w:val="00520D22"/>
    <w:rsid w:val="00520F12"/>
    <w:rsid w:val="005214B1"/>
    <w:rsid w:val="00521B0C"/>
    <w:rsid w:val="00521B25"/>
    <w:rsid w:val="00521FEF"/>
    <w:rsid w:val="00522488"/>
    <w:rsid w:val="00522649"/>
    <w:rsid w:val="00522C51"/>
    <w:rsid w:val="0052313B"/>
    <w:rsid w:val="00523845"/>
    <w:rsid w:val="00523A74"/>
    <w:rsid w:val="00524222"/>
    <w:rsid w:val="005243B3"/>
    <w:rsid w:val="00524B80"/>
    <w:rsid w:val="00524C1D"/>
    <w:rsid w:val="005253B4"/>
    <w:rsid w:val="0052580A"/>
    <w:rsid w:val="00526432"/>
    <w:rsid w:val="0052644D"/>
    <w:rsid w:val="00526559"/>
    <w:rsid w:val="00526CFD"/>
    <w:rsid w:val="00526D65"/>
    <w:rsid w:val="005270C7"/>
    <w:rsid w:val="00530301"/>
    <w:rsid w:val="0053126E"/>
    <w:rsid w:val="005314EF"/>
    <w:rsid w:val="005314FA"/>
    <w:rsid w:val="00532107"/>
    <w:rsid w:val="005322B1"/>
    <w:rsid w:val="00532B5D"/>
    <w:rsid w:val="00533086"/>
    <w:rsid w:val="00533A25"/>
    <w:rsid w:val="00533D4B"/>
    <w:rsid w:val="00533F1F"/>
    <w:rsid w:val="005341A6"/>
    <w:rsid w:val="00534427"/>
    <w:rsid w:val="005358B1"/>
    <w:rsid w:val="005369AF"/>
    <w:rsid w:val="00536BAD"/>
    <w:rsid w:val="00537491"/>
    <w:rsid w:val="005374CC"/>
    <w:rsid w:val="00537C05"/>
    <w:rsid w:val="00540246"/>
    <w:rsid w:val="00540A16"/>
    <w:rsid w:val="0054166A"/>
    <w:rsid w:val="00541AD5"/>
    <w:rsid w:val="00541B57"/>
    <w:rsid w:val="00541B66"/>
    <w:rsid w:val="00541DF2"/>
    <w:rsid w:val="00541E4B"/>
    <w:rsid w:val="00542250"/>
    <w:rsid w:val="00542915"/>
    <w:rsid w:val="00542AFD"/>
    <w:rsid w:val="005430F7"/>
    <w:rsid w:val="00544472"/>
    <w:rsid w:val="00544642"/>
    <w:rsid w:val="005447A6"/>
    <w:rsid w:val="005448FF"/>
    <w:rsid w:val="00544B10"/>
    <w:rsid w:val="00545128"/>
    <w:rsid w:val="00545235"/>
    <w:rsid w:val="00545E49"/>
    <w:rsid w:val="00546147"/>
    <w:rsid w:val="005464A6"/>
    <w:rsid w:val="005466F0"/>
    <w:rsid w:val="00546A93"/>
    <w:rsid w:val="0054741A"/>
    <w:rsid w:val="00547F58"/>
    <w:rsid w:val="00550D43"/>
    <w:rsid w:val="00551358"/>
    <w:rsid w:val="00551C4B"/>
    <w:rsid w:val="00551E4A"/>
    <w:rsid w:val="00552302"/>
    <w:rsid w:val="00552526"/>
    <w:rsid w:val="00552992"/>
    <w:rsid w:val="00553013"/>
    <w:rsid w:val="0055340F"/>
    <w:rsid w:val="00553938"/>
    <w:rsid w:val="005543EF"/>
    <w:rsid w:val="005548A4"/>
    <w:rsid w:val="00555276"/>
    <w:rsid w:val="00556130"/>
    <w:rsid w:val="00556269"/>
    <w:rsid w:val="00556451"/>
    <w:rsid w:val="00556623"/>
    <w:rsid w:val="00556624"/>
    <w:rsid w:val="00557573"/>
    <w:rsid w:val="00557791"/>
    <w:rsid w:val="00557AC3"/>
    <w:rsid w:val="005601E5"/>
    <w:rsid w:val="00560225"/>
    <w:rsid w:val="00560246"/>
    <w:rsid w:val="00560436"/>
    <w:rsid w:val="0056063B"/>
    <w:rsid w:val="0056084A"/>
    <w:rsid w:val="00561112"/>
    <w:rsid w:val="00561D95"/>
    <w:rsid w:val="00562065"/>
    <w:rsid w:val="00562133"/>
    <w:rsid w:val="00562397"/>
    <w:rsid w:val="0056283A"/>
    <w:rsid w:val="00562B57"/>
    <w:rsid w:val="00562B5B"/>
    <w:rsid w:val="00562BA0"/>
    <w:rsid w:val="00562DA3"/>
    <w:rsid w:val="0056351F"/>
    <w:rsid w:val="005637C6"/>
    <w:rsid w:val="00563D13"/>
    <w:rsid w:val="00563E29"/>
    <w:rsid w:val="00564529"/>
    <w:rsid w:val="0056462A"/>
    <w:rsid w:val="005647DC"/>
    <w:rsid w:val="00564BC8"/>
    <w:rsid w:val="00565564"/>
    <w:rsid w:val="005655A2"/>
    <w:rsid w:val="005658AE"/>
    <w:rsid w:val="005659AD"/>
    <w:rsid w:val="00565D9E"/>
    <w:rsid w:val="0056621B"/>
    <w:rsid w:val="00566690"/>
    <w:rsid w:val="00566AE7"/>
    <w:rsid w:val="00567260"/>
    <w:rsid w:val="00567BDE"/>
    <w:rsid w:val="00570435"/>
    <w:rsid w:val="005707DE"/>
    <w:rsid w:val="00570AF4"/>
    <w:rsid w:val="00571C39"/>
    <w:rsid w:val="00571E7F"/>
    <w:rsid w:val="00571F6F"/>
    <w:rsid w:val="00572CA7"/>
    <w:rsid w:val="005742C4"/>
    <w:rsid w:val="005742EB"/>
    <w:rsid w:val="0057503F"/>
    <w:rsid w:val="00576846"/>
    <w:rsid w:val="005774B9"/>
    <w:rsid w:val="00577519"/>
    <w:rsid w:val="005778A8"/>
    <w:rsid w:val="00577B61"/>
    <w:rsid w:val="00577DCC"/>
    <w:rsid w:val="00580041"/>
    <w:rsid w:val="0058016F"/>
    <w:rsid w:val="0058039B"/>
    <w:rsid w:val="00580C77"/>
    <w:rsid w:val="00580D83"/>
    <w:rsid w:val="005826F0"/>
    <w:rsid w:val="00582812"/>
    <w:rsid w:val="00582839"/>
    <w:rsid w:val="00582C8B"/>
    <w:rsid w:val="00582CBC"/>
    <w:rsid w:val="00583A5A"/>
    <w:rsid w:val="00583C41"/>
    <w:rsid w:val="00583C49"/>
    <w:rsid w:val="00583D99"/>
    <w:rsid w:val="0058420E"/>
    <w:rsid w:val="00584582"/>
    <w:rsid w:val="0058597C"/>
    <w:rsid w:val="00586014"/>
    <w:rsid w:val="0058617C"/>
    <w:rsid w:val="0058640F"/>
    <w:rsid w:val="00586927"/>
    <w:rsid w:val="00586936"/>
    <w:rsid w:val="00586966"/>
    <w:rsid w:val="00586967"/>
    <w:rsid w:val="00586CA1"/>
    <w:rsid w:val="00586DA3"/>
    <w:rsid w:val="005875F5"/>
    <w:rsid w:val="00587805"/>
    <w:rsid w:val="005879FB"/>
    <w:rsid w:val="00587C99"/>
    <w:rsid w:val="00587D83"/>
    <w:rsid w:val="00587E28"/>
    <w:rsid w:val="00590796"/>
    <w:rsid w:val="00591363"/>
    <w:rsid w:val="00591520"/>
    <w:rsid w:val="00591940"/>
    <w:rsid w:val="00591D92"/>
    <w:rsid w:val="005922DE"/>
    <w:rsid w:val="00593728"/>
    <w:rsid w:val="005939EA"/>
    <w:rsid w:val="00594023"/>
    <w:rsid w:val="005941DD"/>
    <w:rsid w:val="005959BF"/>
    <w:rsid w:val="00595DD3"/>
    <w:rsid w:val="0059626F"/>
    <w:rsid w:val="0059684E"/>
    <w:rsid w:val="0059719B"/>
    <w:rsid w:val="00597638"/>
    <w:rsid w:val="00597B8C"/>
    <w:rsid w:val="005A05EA"/>
    <w:rsid w:val="005A09C2"/>
    <w:rsid w:val="005A0D6E"/>
    <w:rsid w:val="005A1619"/>
    <w:rsid w:val="005A1BE6"/>
    <w:rsid w:val="005A23C1"/>
    <w:rsid w:val="005A2EF6"/>
    <w:rsid w:val="005A3378"/>
    <w:rsid w:val="005A4115"/>
    <w:rsid w:val="005A4395"/>
    <w:rsid w:val="005A5114"/>
    <w:rsid w:val="005A5167"/>
    <w:rsid w:val="005A5667"/>
    <w:rsid w:val="005A56BE"/>
    <w:rsid w:val="005A599B"/>
    <w:rsid w:val="005A5A4E"/>
    <w:rsid w:val="005A5B7E"/>
    <w:rsid w:val="005A5CC4"/>
    <w:rsid w:val="005A5FCB"/>
    <w:rsid w:val="005A61F1"/>
    <w:rsid w:val="005A6B15"/>
    <w:rsid w:val="005A6B26"/>
    <w:rsid w:val="005A6BC7"/>
    <w:rsid w:val="005A6FCB"/>
    <w:rsid w:val="005A780B"/>
    <w:rsid w:val="005B0C1D"/>
    <w:rsid w:val="005B0CFD"/>
    <w:rsid w:val="005B0EE1"/>
    <w:rsid w:val="005B0F9B"/>
    <w:rsid w:val="005B20BF"/>
    <w:rsid w:val="005B2303"/>
    <w:rsid w:val="005B25F8"/>
    <w:rsid w:val="005B30BB"/>
    <w:rsid w:val="005B3210"/>
    <w:rsid w:val="005B3915"/>
    <w:rsid w:val="005B3AAA"/>
    <w:rsid w:val="005B3BF8"/>
    <w:rsid w:val="005B4328"/>
    <w:rsid w:val="005B437F"/>
    <w:rsid w:val="005B48FF"/>
    <w:rsid w:val="005B4A23"/>
    <w:rsid w:val="005B4B00"/>
    <w:rsid w:val="005B4EBE"/>
    <w:rsid w:val="005B61CA"/>
    <w:rsid w:val="005B64B0"/>
    <w:rsid w:val="005B70AC"/>
    <w:rsid w:val="005B72BF"/>
    <w:rsid w:val="005B7511"/>
    <w:rsid w:val="005B767A"/>
    <w:rsid w:val="005B77BF"/>
    <w:rsid w:val="005B789C"/>
    <w:rsid w:val="005C0221"/>
    <w:rsid w:val="005C0999"/>
    <w:rsid w:val="005C09D2"/>
    <w:rsid w:val="005C0BB8"/>
    <w:rsid w:val="005C2564"/>
    <w:rsid w:val="005C2BEF"/>
    <w:rsid w:val="005C334C"/>
    <w:rsid w:val="005C34F1"/>
    <w:rsid w:val="005C3C33"/>
    <w:rsid w:val="005C3DB7"/>
    <w:rsid w:val="005C40FC"/>
    <w:rsid w:val="005C4516"/>
    <w:rsid w:val="005C4669"/>
    <w:rsid w:val="005C4D8C"/>
    <w:rsid w:val="005C5CD2"/>
    <w:rsid w:val="005C5FC3"/>
    <w:rsid w:val="005C6D05"/>
    <w:rsid w:val="005C6F2F"/>
    <w:rsid w:val="005C7302"/>
    <w:rsid w:val="005D00B4"/>
    <w:rsid w:val="005D072B"/>
    <w:rsid w:val="005D0A47"/>
    <w:rsid w:val="005D0D3F"/>
    <w:rsid w:val="005D1346"/>
    <w:rsid w:val="005D1628"/>
    <w:rsid w:val="005D1B03"/>
    <w:rsid w:val="005D1F04"/>
    <w:rsid w:val="005D24B1"/>
    <w:rsid w:val="005D25A8"/>
    <w:rsid w:val="005D2B28"/>
    <w:rsid w:val="005D2E95"/>
    <w:rsid w:val="005D3316"/>
    <w:rsid w:val="005D35AE"/>
    <w:rsid w:val="005D35E0"/>
    <w:rsid w:val="005D3681"/>
    <w:rsid w:val="005D41D2"/>
    <w:rsid w:val="005D5270"/>
    <w:rsid w:val="005D5748"/>
    <w:rsid w:val="005D5CE0"/>
    <w:rsid w:val="005D5E59"/>
    <w:rsid w:val="005D64C5"/>
    <w:rsid w:val="005D661E"/>
    <w:rsid w:val="005D67FD"/>
    <w:rsid w:val="005D6DBD"/>
    <w:rsid w:val="005E0734"/>
    <w:rsid w:val="005E0887"/>
    <w:rsid w:val="005E0F06"/>
    <w:rsid w:val="005E186C"/>
    <w:rsid w:val="005E1B55"/>
    <w:rsid w:val="005E21C0"/>
    <w:rsid w:val="005E234A"/>
    <w:rsid w:val="005E2382"/>
    <w:rsid w:val="005E2B2D"/>
    <w:rsid w:val="005E32B1"/>
    <w:rsid w:val="005E33D9"/>
    <w:rsid w:val="005E369A"/>
    <w:rsid w:val="005E369F"/>
    <w:rsid w:val="005E410B"/>
    <w:rsid w:val="005E44FC"/>
    <w:rsid w:val="005E4B42"/>
    <w:rsid w:val="005E573A"/>
    <w:rsid w:val="005E6D67"/>
    <w:rsid w:val="005E7553"/>
    <w:rsid w:val="005E7945"/>
    <w:rsid w:val="005F0A37"/>
    <w:rsid w:val="005F10E2"/>
    <w:rsid w:val="005F1AE8"/>
    <w:rsid w:val="005F26D7"/>
    <w:rsid w:val="005F35B9"/>
    <w:rsid w:val="005F3B2E"/>
    <w:rsid w:val="005F411E"/>
    <w:rsid w:val="005F428B"/>
    <w:rsid w:val="005F4630"/>
    <w:rsid w:val="005F4BDA"/>
    <w:rsid w:val="005F5242"/>
    <w:rsid w:val="005F5411"/>
    <w:rsid w:val="005F543D"/>
    <w:rsid w:val="005F54D9"/>
    <w:rsid w:val="005F5972"/>
    <w:rsid w:val="005F5D29"/>
    <w:rsid w:val="005F7E62"/>
    <w:rsid w:val="0060007F"/>
    <w:rsid w:val="00600721"/>
    <w:rsid w:val="006007F3"/>
    <w:rsid w:val="006008D4"/>
    <w:rsid w:val="006013AA"/>
    <w:rsid w:val="006019CD"/>
    <w:rsid w:val="00601BA8"/>
    <w:rsid w:val="00601D0C"/>
    <w:rsid w:val="00601E0D"/>
    <w:rsid w:val="0060254E"/>
    <w:rsid w:val="006026A9"/>
    <w:rsid w:val="0060295A"/>
    <w:rsid w:val="00602C86"/>
    <w:rsid w:val="00603144"/>
    <w:rsid w:val="006035E7"/>
    <w:rsid w:val="00603A8B"/>
    <w:rsid w:val="00603D7F"/>
    <w:rsid w:val="006040FF"/>
    <w:rsid w:val="00604FA9"/>
    <w:rsid w:val="00605398"/>
    <w:rsid w:val="00605A2F"/>
    <w:rsid w:val="00605C42"/>
    <w:rsid w:val="00605DEE"/>
    <w:rsid w:val="00605E47"/>
    <w:rsid w:val="00605F36"/>
    <w:rsid w:val="006069DD"/>
    <w:rsid w:val="00606A4A"/>
    <w:rsid w:val="00606C17"/>
    <w:rsid w:val="00606DAD"/>
    <w:rsid w:val="00606EC5"/>
    <w:rsid w:val="006071DE"/>
    <w:rsid w:val="00607821"/>
    <w:rsid w:val="00607E5F"/>
    <w:rsid w:val="00610F9B"/>
    <w:rsid w:val="006113A4"/>
    <w:rsid w:val="00611867"/>
    <w:rsid w:val="00611A41"/>
    <w:rsid w:val="00611E68"/>
    <w:rsid w:val="00612491"/>
    <w:rsid w:val="0061278D"/>
    <w:rsid w:val="00612AAC"/>
    <w:rsid w:val="00612C09"/>
    <w:rsid w:val="00612F14"/>
    <w:rsid w:val="00613240"/>
    <w:rsid w:val="0061329E"/>
    <w:rsid w:val="00613FFB"/>
    <w:rsid w:val="00614812"/>
    <w:rsid w:val="0061492B"/>
    <w:rsid w:val="00614E67"/>
    <w:rsid w:val="0061506A"/>
    <w:rsid w:val="0061541B"/>
    <w:rsid w:val="00615963"/>
    <w:rsid w:val="00616195"/>
    <w:rsid w:val="006164C6"/>
    <w:rsid w:val="006169CE"/>
    <w:rsid w:val="00616A4E"/>
    <w:rsid w:val="00616D88"/>
    <w:rsid w:val="00617565"/>
    <w:rsid w:val="00617A0D"/>
    <w:rsid w:val="00617BD1"/>
    <w:rsid w:val="00617CD7"/>
    <w:rsid w:val="00617D07"/>
    <w:rsid w:val="006206E2"/>
    <w:rsid w:val="00620EC4"/>
    <w:rsid w:val="00621CFD"/>
    <w:rsid w:val="00621DCD"/>
    <w:rsid w:val="006227F9"/>
    <w:rsid w:val="00622A63"/>
    <w:rsid w:val="00622D17"/>
    <w:rsid w:val="00622EA4"/>
    <w:rsid w:val="006231D5"/>
    <w:rsid w:val="00623303"/>
    <w:rsid w:val="00624091"/>
    <w:rsid w:val="006241B9"/>
    <w:rsid w:val="00624494"/>
    <w:rsid w:val="00624AAD"/>
    <w:rsid w:val="00624D4A"/>
    <w:rsid w:val="00624EEA"/>
    <w:rsid w:val="00625D28"/>
    <w:rsid w:val="00626056"/>
    <w:rsid w:val="006264F9"/>
    <w:rsid w:val="00626789"/>
    <w:rsid w:val="006269FB"/>
    <w:rsid w:val="00626A4F"/>
    <w:rsid w:val="00626BD1"/>
    <w:rsid w:val="00627165"/>
    <w:rsid w:val="0062718D"/>
    <w:rsid w:val="00627423"/>
    <w:rsid w:val="006275D1"/>
    <w:rsid w:val="006303EA"/>
    <w:rsid w:val="00630914"/>
    <w:rsid w:val="0063129A"/>
    <w:rsid w:val="00631937"/>
    <w:rsid w:val="00631EDD"/>
    <w:rsid w:val="006320E9"/>
    <w:rsid w:val="00632229"/>
    <w:rsid w:val="006322F0"/>
    <w:rsid w:val="00632380"/>
    <w:rsid w:val="00632562"/>
    <w:rsid w:val="00632920"/>
    <w:rsid w:val="00632F4B"/>
    <w:rsid w:val="0063312C"/>
    <w:rsid w:val="006335D2"/>
    <w:rsid w:val="00633AFC"/>
    <w:rsid w:val="00633DB9"/>
    <w:rsid w:val="00634272"/>
    <w:rsid w:val="0063473E"/>
    <w:rsid w:val="00634AEE"/>
    <w:rsid w:val="00634AF5"/>
    <w:rsid w:val="006356E3"/>
    <w:rsid w:val="006357AD"/>
    <w:rsid w:val="00635FD4"/>
    <w:rsid w:val="0063628D"/>
    <w:rsid w:val="006362A4"/>
    <w:rsid w:val="0063632F"/>
    <w:rsid w:val="006366BB"/>
    <w:rsid w:val="006370A9"/>
    <w:rsid w:val="00637431"/>
    <w:rsid w:val="006374A2"/>
    <w:rsid w:val="00640FC6"/>
    <w:rsid w:val="00641539"/>
    <w:rsid w:val="00641A0E"/>
    <w:rsid w:val="00642595"/>
    <w:rsid w:val="00642C3F"/>
    <w:rsid w:val="00642D7E"/>
    <w:rsid w:val="0064330B"/>
    <w:rsid w:val="0064361F"/>
    <w:rsid w:val="00643783"/>
    <w:rsid w:val="00643F34"/>
    <w:rsid w:val="006443DB"/>
    <w:rsid w:val="00644433"/>
    <w:rsid w:val="006445D9"/>
    <w:rsid w:val="006447F6"/>
    <w:rsid w:val="0064512D"/>
    <w:rsid w:val="00645162"/>
    <w:rsid w:val="0064525A"/>
    <w:rsid w:val="00646003"/>
    <w:rsid w:val="00646051"/>
    <w:rsid w:val="00646430"/>
    <w:rsid w:val="006467EA"/>
    <w:rsid w:val="0064769F"/>
    <w:rsid w:val="00647B62"/>
    <w:rsid w:val="00647EB3"/>
    <w:rsid w:val="006506C6"/>
    <w:rsid w:val="006507D3"/>
    <w:rsid w:val="00650AE3"/>
    <w:rsid w:val="00650CA9"/>
    <w:rsid w:val="00650DAD"/>
    <w:rsid w:val="006510F7"/>
    <w:rsid w:val="0065128A"/>
    <w:rsid w:val="006513D7"/>
    <w:rsid w:val="00651E40"/>
    <w:rsid w:val="006521E2"/>
    <w:rsid w:val="00652ACD"/>
    <w:rsid w:val="00652BC6"/>
    <w:rsid w:val="0065336D"/>
    <w:rsid w:val="00653FC2"/>
    <w:rsid w:val="00654D35"/>
    <w:rsid w:val="00654D3A"/>
    <w:rsid w:val="00655146"/>
    <w:rsid w:val="006554B7"/>
    <w:rsid w:val="00655543"/>
    <w:rsid w:val="00655930"/>
    <w:rsid w:val="00655934"/>
    <w:rsid w:val="00655AFB"/>
    <w:rsid w:val="006561CD"/>
    <w:rsid w:val="00656B24"/>
    <w:rsid w:val="00656DAA"/>
    <w:rsid w:val="00656FEC"/>
    <w:rsid w:val="00657524"/>
    <w:rsid w:val="00657550"/>
    <w:rsid w:val="00657816"/>
    <w:rsid w:val="00657B5C"/>
    <w:rsid w:val="006609B0"/>
    <w:rsid w:val="00660FB3"/>
    <w:rsid w:val="006610C3"/>
    <w:rsid w:val="006612B1"/>
    <w:rsid w:val="00661647"/>
    <w:rsid w:val="00662173"/>
    <w:rsid w:val="006625AA"/>
    <w:rsid w:val="006626CB"/>
    <w:rsid w:val="00662805"/>
    <w:rsid w:val="00662AE1"/>
    <w:rsid w:val="00662D57"/>
    <w:rsid w:val="00663178"/>
    <w:rsid w:val="0066331D"/>
    <w:rsid w:val="0066346D"/>
    <w:rsid w:val="006634FC"/>
    <w:rsid w:val="00664168"/>
    <w:rsid w:val="0066444A"/>
    <w:rsid w:val="00664468"/>
    <w:rsid w:val="006644A7"/>
    <w:rsid w:val="00664EDA"/>
    <w:rsid w:val="00665EB2"/>
    <w:rsid w:val="00666110"/>
    <w:rsid w:val="006664B4"/>
    <w:rsid w:val="00666ACC"/>
    <w:rsid w:val="00666B2A"/>
    <w:rsid w:val="00666C83"/>
    <w:rsid w:val="0066734E"/>
    <w:rsid w:val="006675E8"/>
    <w:rsid w:val="006676D0"/>
    <w:rsid w:val="00667859"/>
    <w:rsid w:val="006700D3"/>
    <w:rsid w:val="0067034B"/>
    <w:rsid w:val="0067051C"/>
    <w:rsid w:val="00670C1A"/>
    <w:rsid w:val="0067123E"/>
    <w:rsid w:val="006713BA"/>
    <w:rsid w:val="006713D8"/>
    <w:rsid w:val="00671760"/>
    <w:rsid w:val="006722A6"/>
    <w:rsid w:val="00673430"/>
    <w:rsid w:val="00673437"/>
    <w:rsid w:val="0067352F"/>
    <w:rsid w:val="006736E5"/>
    <w:rsid w:val="00674CF1"/>
    <w:rsid w:val="00675414"/>
    <w:rsid w:val="00675517"/>
    <w:rsid w:val="0067571E"/>
    <w:rsid w:val="00675D81"/>
    <w:rsid w:val="006760DE"/>
    <w:rsid w:val="00676F94"/>
    <w:rsid w:val="00677698"/>
    <w:rsid w:val="006777FC"/>
    <w:rsid w:val="00677C1A"/>
    <w:rsid w:val="0068002D"/>
    <w:rsid w:val="00680412"/>
    <w:rsid w:val="00680829"/>
    <w:rsid w:val="006811E4"/>
    <w:rsid w:val="006814D8"/>
    <w:rsid w:val="0068161C"/>
    <w:rsid w:val="00681624"/>
    <w:rsid w:val="00681CF1"/>
    <w:rsid w:val="00682215"/>
    <w:rsid w:val="00682245"/>
    <w:rsid w:val="00682F20"/>
    <w:rsid w:val="006833E7"/>
    <w:rsid w:val="00683523"/>
    <w:rsid w:val="00683904"/>
    <w:rsid w:val="0068399D"/>
    <w:rsid w:val="006841B8"/>
    <w:rsid w:val="00684674"/>
    <w:rsid w:val="00684B08"/>
    <w:rsid w:val="00685178"/>
    <w:rsid w:val="0068641C"/>
    <w:rsid w:val="00686B68"/>
    <w:rsid w:val="00686B8E"/>
    <w:rsid w:val="00686D97"/>
    <w:rsid w:val="00686E8A"/>
    <w:rsid w:val="00686EBE"/>
    <w:rsid w:val="00687B2B"/>
    <w:rsid w:val="00687D75"/>
    <w:rsid w:val="00687FAE"/>
    <w:rsid w:val="0069014D"/>
    <w:rsid w:val="006901E3"/>
    <w:rsid w:val="00690716"/>
    <w:rsid w:val="00691053"/>
    <w:rsid w:val="006916F2"/>
    <w:rsid w:val="00691B92"/>
    <w:rsid w:val="00691EDE"/>
    <w:rsid w:val="00691F9F"/>
    <w:rsid w:val="00692116"/>
    <w:rsid w:val="00693637"/>
    <w:rsid w:val="00693ABA"/>
    <w:rsid w:val="00693B60"/>
    <w:rsid w:val="00693F67"/>
    <w:rsid w:val="00694A46"/>
    <w:rsid w:val="00694BD6"/>
    <w:rsid w:val="006957FD"/>
    <w:rsid w:val="00695D26"/>
    <w:rsid w:val="00695D70"/>
    <w:rsid w:val="00696002"/>
    <w:rsid w:val="0069603C"/>
    <w:rsid w:val="00696243"/>
    <w:rsid w:val="00696315"/>
    <w:rsid w:val="0069637F"/>
    <w:rsid w:val="006965BC"/>
    <w:rsid w:val="00696FD6"/>
    <w:rsid w:val="00697064"/>
    <w:rsid w:val="006A0454"/>
    <w:rsid w:val="006A062A"/>
    <w:rsid w:val="006A0997"/>
    <w:rsid w:val="006A0A1C"/>
    <w:rsid w:val="006A180D"/>
    <w:rsid w:val="006A19AE"/>
    <w:rsid w:val="006A1C7D"/>
    <w:rsid w:val="006A2A68"/>
    <w:rsid w:val="006A2E12"/>
    <w:rsid w:val="006A33AF"/>
    <w:rsid w:val="006A3740"/>
    <w:rsid w:val="006A3747"/>
    <w:rsid w:val="006A3762"/>
    <w:rsid w:val="006A3B2A"/>
    <w:rsid w:val="006A440C"/>
    <w:rsid w:val="006A4CAE"/>
    <w:rsid w:val="006A51A5"/>
    <w:rsid w:val="006A533A"/>
    <w:rsid w:val="006A5A4A"/>
    <w:rsid w:val="006A5ACD"/>
    <w:rsid w:val="006A60CE"/>
    <w:rsid w:val="006A6A30"/>
    <w:rsid w:val="006B0E07"/>
    <w:rsid w:val="006B1196"/>
    <w:rsid w:val="006B1360"/>
    <w:rsid w:val="006B136D"/>
    <w:rsid w:val="006B13F6"/>
    <w:rsid w:val="006B192F"/>
    <w:rsid w:val="006B2888"/>
    <w:rsid w:val="006B2AC3"/>
    <w:rsid w:val="006B2CF4"/>
    <w:rsid w:val="006B300E"/>
    <w:rsid w:val="006B36A1"/>
    <w:rsid w:val="006B36AE"/>
    <w:rsid w:val="006B3855"/>
    <w:rsid w:val="006B385B"/>
    <w:rsid w:val="006B397D"/>
    <w:rsid w:val="006B3DF4"/>
    <w:rsid w:val="006B4095"/>
    <w:rsid w:val="006B4CAB"/>
    <w:rsid w:val="006B4D72"/>
    <w:rsid w:val="006B5161"/>
    <w:rsid w:val="006B5A2F"/>
    <w:rsid w:val="006B5B2C"/>
    <w:rsid w:val="006B683B"/>
    <w:rsid w:val="006B70E0"/>
    <w:rsid w:val="006B71C4"/>
    <w:rsid w:val="006B7410"/>
    <w:rsid w:val="006B78F3"/>
    <w:rsid w:val="006B7A78"/>
    <w:rsid w:val="006B7A82"/>
    <w:rsid w:val="006C03CD"/>
    <w:rsid w:val="006C04E8"/>
    <w:rsid w:val="006C0C31"/>
    <w:rsid w:val="006C0CA9"/>
    <w:rsid w:val="006C0FB4"/>
    <w:rsid w:val="006C1233"/>
    <w:rsid w:val="006C221F"/>
    <w:rsid w:val="006C2311"/>
    <w:rsid w:val="006C2499"/>
    <w:rsid w:val="006C28A6"/>
    <w:rsid w:val="006C29B7"/>
    <w:rsid w:val="006C2CE5"/>
    <w:rsid w:val="006C2EB4"/>
    <w:rsid w:val="006C34FA"/>
    <w:rsid w:val="006C3A32"/>
    <w:rsid w:val="006C3D2B"/>
    <w:rsid w:val="006C3D5C"/>
    <w:rsid w:val="006C3E6E"/>
    <w:rsid w:val="006C40EE"/>
    <w:rsid w:val="006C4732"/>
    <w:rsid w:val="006C48CD"/>
    <w:rsid w:val="006C4D0E"/>
    <w:rsid w:val="006C4D78"/>
    <w:rsid w:val="006C57C1"/>
    <w:rsid w:val="006C6015"/>
    <w:rsid w:val="006C61B7"/>
    <w:rsid w:val="006C7700"/>
    <w:rsid w:val="006C799C"/>
    <w:rsid w:val="006C7A91"/>
    <w:rsid w:val="006C7B02"/>
    <w:rsid w:val="006D02B6"/>
    <w:rsid w:val="006D07C8"/>
    <w:rsid w:val="006D14E8"/>
    <w:rsid w:val="006D1947"/>
    <w:rsid w:val="006D1B8B"/>
    <w:rsid w:val="006D2CD4"/>
    <w:rsid w:val="006D30D2"/>
    <w:rsid w:val="006D37F6"/>
    <w:rsid w:val="006D3EAF"/>
    <w:rsid w:val="006D3EEC"/>
    <w:rsid w:val="006D4E15"/>
    <w:rsid w:val="006D4EC6"/>
    <w:rsid w:val="006D5095"/>
    <w:rsid w:val="006D5819"/>
    <w:rsid w:val="006D61A6"/>
    <w:rsid w:val="006D6660"/>
    <w:rsid w:val="006D6EAB"/>
    <w:rsid w:val="006D74FE"/>
    <w:rsid w:val="006D7BCD"/>
    <w:rsid w:val="006D7C9E"/>
    <w:rsid w:val="006E05A4"/>
    <w:rsid w:val="006E164A"/>
    <w:rsid w:val="006E18A4"/>
    <w:rsid w:val="006E22AD"/>
    <w:rsid w:val="006E2720"/>
    <w:rsid w:val="006E35A6"/>
    <w:rsid w:val="006E35B1"/>
    <w:rsid w:val="006E3C23"/>
    <w:rsid w:val="006E456E"/>
    <w:rsid w:val="006E46BD"/>
    <w:rsid w:val="006E51AA"/>
    <w:rsid w:val="006E5455"/>
    <w:rsid w:val="006E5A71"/>
    <w:rsid w:val="006E5B6B"/>
    <w:rsid w:val="006E5BA3"/>
    <w:rsid w:val="006E5E66"/>
    <w:rsid w:val="006E5F4F"/>
    <w:rsid w:val="006E69FC"/>
    <w:rsid w:val="006E710C"/>
    <w:rsid w:val="006E7227"/>
    <w:rsid w:val="006E763E"/>
    <w:rsid w:val="006E7F06"/>
    <w:rsid w:val="006F0143"/>
    <w:rsid w:val="006F014B"/>
    <w:rsid w:val="006F06C7"/>
    <w:rsid w:val="006F0C5E"/>
    <w:rsid w:val="006F0EBA"/>
    <w:rsid w:val="006F1231"/>
    <w:rsid w:val="006F1975"/>
    <w:rsid w:val="006F1BB7"/>
    <w:rsid w:val="006F1DBF"/>
    <w:rsid w:val="006F1EC7"/>
    <w:rsid w:val="006F240E"/>
    <w:rsid w:val="006F29F5"/>
    <w:rsid w:val="006F3281"/>
    <w:rsid w:val="006F41E8"/>
    <w:rsid w:val="006F421F"/>
    <w:rsid w:val="006F461A"/>
    <w:rsid w:val="006F51AA"/>
    <w:rsid w:val="006F58EA"/>
    <w:rsid w:val="006F5C66"/>
    <w:rsid w:val="006F5D2B"/>
    <w:rsid w:val="006F682C"/>
    <w:rsid w:val="006F6CB0"/>
    <w:rsid w:val="006F72B0"/>
    <w:rsid w:val="006F73E5"/>
    <w:rsid w:val="006F772D"/>
    <w:rsid w:val="006F77B1"/>
    <w:rsid w:val="006F7AAD"/>
    <w:rsid w:val="006F7C8B"/>
    <w:rsid w:val="006F7F52"/>
    <w:rsid w:val="00700248"/>
    <w:rsid w:val="007007EE"/>
    <w:rsid w:val="00700E68"/>
    <w:rsid w:val="007015BF"/>
    <w:rsid w:val="00701BE1"/>
    <w:rsid w:val="0070201A"/>
    <w:rsid w:val="0070276A"/>
    <w:rsid w:val="00702A00"/>
    <w:rsid w:val="00702B3A"/>
    <w:rsid w:val="00702F9E"/>
    <w:rsid w:val="0070358F"/>
    <w:rsid w:val="007046E4"/>
    <w:rsid w:val="00704811"/>
    <w:rsid w:val="0070557F"/>
    <w:rsid w:val="00706DCE"/>
    <w:rsid w:val="0070711C"/>
    <w:rsid w:val="00707A9A"/>
    <w:rsid w:val="00707CD5"/>
    <w:rsid w:val="00710008"/>
    <w:rsid w:val="0071002B"/>
    <w:rsid w:val="00710216"/>
    <w:rsid w:val="007113DE"/>
    <w:rsid w:val="00711541"/>
    <w:rsid w:val="007116E3"/>
    <w:rsid w:val="00711765"/>
    <w:rsid w:val="007122D1"/>
    <w:rsid w:val="007129B9"/>
    <w:rsid w:val="007129DB"/>
    <w:rsid w:val="00712D9C"/>
    <w:rsid w:val="0071422F"/>
    <w:rsid w:val="00714B2A"/>
    <w:rsid w:val="00714C76"/>
    <w:rsid w:val="00714DD8"/>
    <w:rsid w:val="00714FDC"/>
    <w:rsid w:val="00715958"/>
    <w:rsid w:val="007160D2"/>
    <w:rsid w:val="007165E3"/>
    <w:rsid w:val="00716727"/>
    <w:rsid w:val="00717590"/>
    <w:rsid w:val="0071795B"/>
    <w:rsid w:val="00717AC4"/>
    <w:rsid w:val="00717B39"/>
    <w:rsid w:val="0072019E"/>
    <w:rsid w:val="00720577"/>
    <w:rsid w:val="007217CC"/>
    <w:rsid w:val="00721F71"/>
    <w:rsid w:val="007220D1"/>
    <w:rsid w:val="007220FF"/>
    <w:rsid w:val="00722133"/>
    <w:rsid w:val="0072258E"/>
    <w:rsid w:val="00722606"/>
    <w:rsid w:val="007229DA"/>
    <w:rsid w:val="0072356C"/>
    <w:rsid w:val="007239B1"/>
    <w:rsid w:val="00724299"/>
    <w:rsid w:val="00724B0E"/>
    <w:rsid w:val="007257AE"/>
    <w:rsid w:val="00725953"/>
    <w:rsid w:val="00725B9D"/>
    <w:rsid w:val="00725EB5"/>
    <w:rsid w:val="00726098"/>
    <w:rsid w:val="007265C4"/>
    <w:rsid w:val="007267C3"/>
    <w:rsid w:val="00726BBD"/>
    <w:rsid w:val="007275B2"/>
    <w:rsid w:val="0073141A"/>
    <w:rsid w:val="0073143F"/>
    <w:rsid w:val="00731529"/>
    <w:rsid w:val="00731DB7"/>
    <w:rsid w:val="00732668"/>
    <w:rsid w:val="00732C20"/>
    <w:rsid w:val="0073320F"/>
    <w:rsid w:val="007333F7"/>
    <w:rsid w:val="0073351A"/>
    <w:rsid w:val="00733BBB"/>
    <w:rsid w:val="00734D6A"/>
    <w:rsid w:val="00734F21"/>
    <w:rsid w:val="007350D0"/>
    <w:rsid w:val="00735C5B"/>
    <w:rsid w:val="00736219"/>
    <w:rsid w:val="0073622D"/>
    <w:rsid w:val="00736481"/>
    <w:rsid w:val="00736592"/>
    <w:rsid w:val="00736C7D"/>
    <w:rsid w:val="00736FCD"/>
    <w:rsid w:val="007371FB"/>
    <w:rsid w:val="007375DE"/>
    <w:rsid w:val="007378A7"/>
    <w:rsid w:val="007379B7"/>
    <w:rsid w:val="00737C11"/>
    <w:rsid w:val="00740493"/>
    <w:rsid w:val="00740B00"/>
    <w:rsid w:val="00740EF6"/>
    <w:rsid w:val="00740FDC"/>
    <w:rsid w:val="00741C62"/>
    <w:rsid w:val="00741EA4"/>
    <w:rsid w:val="00741F35"/>
    <w:rsid w:val="00741FDB"/>
    <w:rsid w:val="0074239D"/>
    <w:rsid w:val="00742575"/>
    <w:rsid w:val="007427D5"/>
    <w:rsid w:val="0074301B"/>
    <w:rsid w:val="00743FBC"/>
    <w:rsid w:val="007446AF"/>
    <w:rsid w:val="007453A0"/>
    <w:rsid w:val="00746144"/>
    <w:rsid w:val="00746589"/>
    <w:rsid w:val="00746C8D"/>
    <w:rsid w:val="007470E3"/>
    <w:rsid w:val="0074722D"/>
    <w:rsid w:val="00747744"/>
    <w:rsid w:val="0075049E"/>
    <w:rsid w:val="007507B8"/>
    <w:rsid w:val="00750801"/>
    <w:rsid w:val="00750B0C"/>
    <w:rsid w:val="007511A3"/>
    <w:rsid w:val="00751C5F"/>
    <w:rsid w:val="00752167"/>
    <w:rsid w:val="00752171"/>
    <w:rsid w:val="007524DE"/>
    <w:rsid w:val="0075277D"/>
    <w:rsid w:val="007528C6"/>
    <w:rsid w:val="00752FED"/>
    <w:rsid w:val="0075331B"/>
    <w:rsid w:val="00753840"/>
    <w:rsid w:val="00753B2F"/>
    <w:rsid w:val="00754096"/>
    <w:rsid w:val="0075465C"/>
    <w:rsid w:val="007555F6"/>
    <w:rsid w:val="0075577C"/>
    <w:rsid w:val="007561BF"/>
    <w:rsid w:val="00756207"/>
    <w:rsid w:val="007565EA"/>
    <w:rsid w:val="00756AE8"/>
    <w:rsid w:val="00757264"/>
    <w:rsid w:val="00757BA4"/>
    <w:rsid w:val="00757BEB"/>
    <w:rsid w:val="0076042A"/>
    <w:rsid w:val="00760768"/>
    <w:rsid w:val="0076079C"/>
    <w:rsid w:val="007610B2"/>
    <w:rsid w:val="0076116D"/>
    <w:rsid w:val="007613AF"/>
    <w:rsid w:val="00761819"/>
    <w:rsid w:val="00761C50"/>
    <w:rsid w:val="0076283E"/>
    <w:rsid w:val="00763205"/>
    <w:rsid w:val="007639BE"/>
    <w:rsid w:val="00763B90"/>
    <w:rsid w:val="00763D4B"/>
    <w:rsid w:val="00764098"/>
    <w:rsid w:val="00764125"/>
    <w:rsid w:val="007649D5"/>
    <w:rsid w:val="00764B3B"/>
    <w:rsid w:val="00764DC9"/>
    <w:rsid w:val="0076519F"/>
    <w:rsid w:val="00765674"/>
    <w:rsid w:val="007657F8"/>
    <w:rsid w:val="00766180"/>
    <w:rsid w:val="00766312"/>
    <w:rsid w:val="00766371"/>
    <w:rsid w:val="0076698A"/>
    <w:rsid w:val="007669D6"/>
    <w:rsid w:val="00766B6C"/>
    <w:rsid w:val="00766EAF"/>
    <w:rsid w:val="00767512"/>
    <w:rsid w:val="007678CC"/>
    <w:rsid w:val="007679C8"/>
    <w:rsid w:val="00767A2E"/>
    <w:rsid w:val="00767BC1"/>
    <w:rsid w:val="00770A83"/>
    <w:rsid w:val="00770EC9"/>
    <w:rsid w:val="0077125B"/>
    <w:rsid w:val="007717A5"/>
    <w:rsid w:val="007719EB"/>
    <w:rsid w:val="007723B4"/>
    <w:rsid w:val="00772A71"/>
    <w:rsid w:val="00772CAD"/>
    <w:rsid w:val="00772D47"/>
    <w:rsid w:val="00773699"/>
    <w:rsid w:val="007738EB"/>
    <w:rsid w:val="00773984"/>
    <w:rsid w:val="00773A2C"/>
    <w:rsid w:val="00773A6F"/>
    <w:rsid w:val="00773BD8"/>
    <w:rsid w:val="00775017"/>
    <w:rsid w:val="00776C98"/>
    <w:rsid w:val="00776E4A"/>
    <w:rsid w:val="00777720"/>
    <w:rsid w:val="007778A4"/>
    <w:rsid w:val="00777AB9"/>
    <w:rsid w:val="007800C3"/>
    <w:rsid w:val="00780502"/>
    <w:rsid w:val="00782090"/>
    <w:rsid w:val="00782331"/>
    <w:rsid w:val="00782343"/>
    <w:rsid w:val="007824B7"/>
    <w:rsid w:val="007828EC"/>
    <w:rsid w:val="00782C3D"/>
    <w:rsid w:val="0078348E"/>
    <w:rsid w:val="00783972"/>
    <w:rsid w:val="00784CB2"/>
    <w:rsid w:val="00784E39"/>
    <w:rsid w:val="007850C6"/>
    <w:rsid w:val="007854FA"/>
    <w:rsid w:val="00785D94"/>
    <w:rsid w:val="00785DF6"/>
    <w:rsid w:val="00786A79"/>
    <w:rsid w:val="00786C96"/>
    <w:rsid w:val="00786D72"/>
    <w:rsid w:val="00787316"/>
    <w:rsid w:val="00787DFB"/>
    <w:rsid w:val="007905E7"/>
    <w:rsid w:val="0079067A"/>
    <w:rsid w:val="0079069B"/>
    <w:rsid w:val="00790B02"/>
    <w:rsid w:val="00791188"/>
    <w:rsid w:val="007911C2"/>
    <w:rsid w:val="00791497"/>
    <w:rsid w:val="007915BD"/>
    <w:rsid w:val="0079165E"/>
    <w:rsid w:val="00791A02"/>
    <w:rsid w:val="00791A7C"/>
    <w:rsid w:val="00791B98"/>
    <w:rsid w:val="00791D45"/>
    <w:rsid w:val="0079226D"/>
    <w:rsid w:val="0079226F"/>
    <w:rsid w:val="00792629"/>
    <w:rsid w:val="007927AE"/>
    <w:rsid w:val="00792B62"/>
    <w:rsid w:val="00792D23"/>
    <w:rsid w:val="00793393"/>
    <w:rsid w:val="007936A2"/>
    <w:rsid w:val="00793B4D"/>
    <w:rsid w:val="00793E54"/>
    <w:rsid w:val="007944DF"/>
    <w:rsid w:val="0079484A"/>
    <w:rsid w:val="00794BA5"/>
    <w:rsid w:val="00794E94"/>
    <w:rsid w:val="00795728"/>
    <w:rsid w:val="007958F7"/>
    <w:rsid w:val="00795D55"/>
    <w:rsid w:val="007966F2"/>
    <w:rsid w:val="00796A07"/>
    <w:rsid w:val="00796B37"/>
    <w:rsid w:val="0079731E"/>
    <w:rsid w:val="00797436"/>
    <w:rsid w:val="007A0105"/>
    <w:rsid w:val="007A02DC"/>
    <w:rsid w:val="007A0A08"/>
    <w:rsid w:val="007A0A15"/>
    <w:rsid w:val="007A0D91"/>
    <w:rsid w:val="007A0FD2"/>
    <w:rsid w:val="007A15BB"/>
    <w:rsid w:val="007A180C"/>
    <w:rsid w:val="007A193F"/>
    <w:rsid w:val="007A1E5D"/>
    <w:rsid w:val="007A1E83"/>
    <w:rsid w:val="007A24EF"/>
    <w:rsid w:val="007A3725"/>
    <w:rsid w:val="007A3AAF"/>
    <w:rsid w:val="007A3B3E"/>
    <w:rsid w:val="007A45E9"/>
    <w:rsid w:val="007A60DA"/>
    <w:rsid w:val="007A6625"/>
    <w:rsid w:val="007A7A02"/>
    <w:rsid w:val="007B01C2"/>
    <w:rsid w:val="007B0544"/>
    <w:rsid w:val="007B0778"/>
    <w:rsid w:val="007B0D07"/>
    <w:rsid w:val="007B12E2"/>
    <w:rsid w:val="007B26AE"/>
    <w:rsid w:val="007B33DF"/>
    <w:rsid w:val="007B3465"/>
    <w:rsid w:val="007B3AE3"/>
    <w:rsid w:val="007B3E54"/>
    <w:rsid w:val="007B419C"/>
    <w:rsid w:val="007B4795"/>
    <w:rsid w:val="007B512C"/>
    <w:rsid w:val="007B5510"/>
    <w:rsid w:val="007B62D9"/>
    <w:rsid w:val="007B665F"/>
    <w:rsid w:val="007B67EA"/>
    <w:rsid w:val="007B692B"/>
    <w:rsid w:val="007B6E70"/>
    <w:rsid w:val="007B6F4F"/>
    <w:rsid w:val="007B7B2A"/>
    <w:rsid w:val="007C0423"/>
    <w:rsid w:val="007C048A"/>
    <w:rsid w:val="007C1379"/>
    <w:rsid w:val="007C1AEC"/>
    <w:rsid w:val="007C2083"/>
    <w:rsid w:val="007C3402"/>
    <w:rsid w:val="007C3961"/>
    <w:rsid w:val="007C3CCC"/>
    <w:rsid w:val="007C4A48"/>
    <w:rsid w:val="007C5160"/>
    <w:rsid w:val="007C5A65"/>
    <w:rsid w:val="007C600B"/>
    <w:rsid w:val="007C75E1"/>
    <w:rsid w:val="007C78C3"/>
    <w:rsid w:val="007C7ADD"/>
    <w:rsid w:val="007C7BE7"/>
    <w:rsid w:val="007D012C"/>
    <w:rsid w:val="007D0367"/>
    <w:rsid w:val="007D0454"/>
    <w:rsid w:val="007D0A1F"/>
    <w:rsid w:val="007D1426"/>
    <w:rsid w:val="007D1AAB"/>
    <w:rsid w:val="007D1ECC"/>
    <w:rsid w:val="007D243D"/>
    <w:rsid w:val="007D27E6"/>
    <w:rsid w:val="007D2E15"/>
    <w:rsid w:val="007D3191"/>
    <w:rsid w:val="007D3B8A"/>
    <w:rsid w:val="007D3D7E"/>
    <w:rsid w:val="007D4029"/>
    <w:rsid w:val="007D438E"/>
    <w:rsid w:val="007D4678"/>
    <w:rsid w:val="007D4DAD"/>
    <w:rsid w:val="007D4DB1"/>
    <w:rsid w:val="007D4FD3"/>
    <w:rsid w:val="007D52F4"/>
    <w:rsid w:val="007D5869"/>
    <w:rsid w:val="007D6EC5"/>
    <w:rsid w:val="007D76AB"/>
    <w:rsid w:val="007D7D8E"/>
    <w:rsid w:val="007D7F3F"/>
    <w:rsid w:val="007E02F4"/>
    <w:rsid w:val="007E04DB"/>
    <w:rsid w:val="007E0EC0"/>
    <w:rsid w:val="007E10AC"/>
    <w:rsid w:val="007E10DE"/>
    <w:rsid w:val="007E10DF"/>
    <w:rsid w:val="007E1248"/>
    <w:rsid w:val="007E1A03"/>
    <w:rsid w:val="007E1B89"/>
    <w:rsid w:val="007E2757"/>
    <w:rsid w:val="007E2CF6"/>
    <w:rsid w:val="007E2F60"/>
    <w:rsid w:val="007E398B"/>
    <w:rsid w:val="007E4585"/>
    <w:rsid w:val="007E45B0"/>
    <w:rsid w:val="007E48CC"/>
    <w:rsid w:val="007E5E27"/>
    <w:rsid w:val="007E608E"/>
    <w:rsid w:val="007E6595"/>
    <w:rsid w:val="007E7292"/>
    <w:rsid w:val="007E74FB"/>
    <w:rsid w:val="007E75EE"/>
    <w:rsid w:val="007E766C"/>
    <w:rsid w:val="007F02B3"/>
    <w:rsid w:val="007F07A2"/>
    <w:rsid w:val="007F0FD8"/>
    <w:rsid w:val="007F110D"/>
    <w:rsid w:val="007F1136"/>
    <w:rsid w:val="007F1452"/>
    <w:rsid w:val="007F199C"/>
    <w:rsid w:val="007F1AC3"/>
    <w:rsid w:val="007F1BCD"/>
    <w:rsid w:val="007F2B0A"/>
    <w:rsid w:val="007F2B6B"/>
    <w:rsid w:val="007F2DF3"/>
    <w:rsid w:val="007F3F9D"/>
    <w:rsid w:val="007F420F"/>
    <w:rsid w:val="007F48B3"/>
    <w:rsid w:val="007F4941"/>
    <w:rsid w:val="007F514A"/>
    <w:rsid w:val="007F5A6C"/>
    <w:rsid w:val="007F5AD2"/>
    <w:rsid w:val="007F605D"/>
    <w:rsid w:val="007F6319"/>
    <w:rsid w:val="007F65F6"/>
    <w:rsid w:val="007F6BB7"/>
    <w:rsid w:val="007F7A1B"/>
    <w:rsid w:val="007F7B95"/>
    <w:rsid w:val="007F7F25"/>
    <w:rsid w:val="00800084"/>
    <w:rsid w:val="00800192"/>
    <w:rsid w:val="008008D0"/>
    <w:rsid w:val="00800EA5"/>
    <w:rsid w:val="0080144A"/>
    <w:rsid w:val="00801829"/>
    <w:rsid w:val="0080191A"/>
    <w:rsid w:val="00801B4E"/>
    <w:rsid w:val="00801B94"/>
    <w:rsid w:val="0080212D"/>
    <w:rsid w:val="00803A39"/>
    <w:rsid w:val="0080430B"/>
    <w:rsid w:val="00804570"/>
    <w:rsid w:val="00804935"/>
    <w:rsid w:val="00806DCE"/>
    <w:rsid w:val="008073AC"/>
    <w:rsid w:val="00810003"/>
    <w:rsid w:val="008109CE"/>
    <w:rsid w:val="008115C3"/>
    <w:rsid w:val="00811925"/>
    <w:rsid w:val="00811C96"/>
    <w:rsid w:val="00811EBA"/>
    <w:rsid w:val="008121B1"/>
    <w:rsid w:val="00812C01"/>
    <w:rsid w:val="00812C2A"/>
    <w:rsid w:val="00812F56"/>
    <w:rsid w:val="008132A4"/>
    <w:rsid w:val="008137A0"/>
    <w:rsid w:val="00813D4E"/>
    <w:rsid w:val="00814080"/>
    <w:rsid w:val="00814D44"/>
    <w:rsid w:val="00814D64"/>
    <w:rsid w:val="0081523E"/>
    <w:rsid w:val="008154F7"/>
    <w:rsid w:val="008157D3"/>
    <w:rsid w:val="00815A30"/>
    <w:rsid w:val="00815FCB"/>
    <w:rsid w:val="008163BF"/>
    <w:rsid w:val="0081647F"/>
    <w:rsid w:val="0081675D"/>
    <w:rsid w:val="00816A87"/>
    <w:rsid w:val="00816D55"/>
    <w:rsid w:val="0081722D"/>
    <w:rsid w:val="00817F34"/>
    <w:rsid w:val="0082000F"/>
    <w:rsid w:val="008201EC"/>
    <w:rsid w:val="00820389"/>
    <w:rsid w:val="00820986"/>
    <w:rsid w:val="00820C6D"/>
    <w:rsid w:val="00820D15"/>
    <w:rsid w:val="0082107F"/>
    <w:rsid w:val="00821389"/>
    <w:rsid w:val="00821722"/>
    <w:rsid w:val="00821DDE"/>
    <w:rsid w:val="0082243A"/>
    <w:rsid w:val="00822453"/>
    <w:rsid w:val="0082246F"/>
    <w:rsid w:val="00822AE7"/>
    <w:rsid w:val="00822C2C"/>
    <w:rsid w:val="00822EA8"/>
    <w:rsid w:val="00822FD9"/>
    <w:rsid w:val="0082352F"/>
    <w:rsid w:val="0082485A"/>
    <w:rsid w:val="0082495C"/>
    <w:rsid w:val="008249E7"/>
    <w:rsid w:val="00824CC4"/>
    <w:rsid w:val="00825091"/>
    <w:rsid w:val="00825682"/>
    <w:rsid w:val="008275E3"/>
    <w:rsid w:val="008276FA"/>
    <w:rsid w:val="00830352"/>
    <w:rsid w:val="00830D16"/>
    <w:rsid w:val="0083158F"/>
    <w:rsid w:val="008315A7"/>
    <w:rsid w:val="00831710"/>
    <w:rsid w:val="00831D8F"/>
    <w:rsid w:val="00832083"/>
    <w:rsid w:val="00832122"/>
    <w:rsid w:val="0083219B"/>
    <w:rsid w:val="008323BA"/>
    <w:rsid w:val="008323F5"/>
    <w:rsid w:val="008326BA"/>
    <w:rsid w:val="00833685"/>
    <w:rsid w:val="00833BC3"/>
    <w:rsid w:val="00833C1B"/>
    <w:rsid w:val="00833C3A"/>
    <w:rsid w:val="00834511"/>
    <w:rsid w:val="00834861"/>
    <w:rsid w:val="00834B92"/>
    <w:rsid w:val="008350E9"/>
    <w:rsid w:val="00835116"/>
    <w:rsid w:val="00835F98"/>
    <w:rsid w:val="00836063"/>
    <w:rsid w:val="00836BB2"/>
    <w:rsid w:val="00836F17"/>
    <w:rsid w:val="008370AF"/>
    <w:rsid w:val="008375BA"/>
    <w:rsid w:val="008378D4"/>
    <w:rsid w:val="0084093B"/>
    <w:rsid w:val="008409B3"/>
    <w:rsid w:val="00841081"/>
    <w:rsid w:val="0084179B"/>
    <w:rsid w:val="00842639"/>
    <w:rsid w:val="008428E9"/>
    <w:rsid w:val="00842935"/>
    <w:rsid w:val="00842A8A"/>
    <w:rsid w:val="00842EF7"/>
    <w:rsid w:val="00842F07"/>
    <w:rsid w:val="00843199"/>
    <w:rsid w:val="00843759"/>
    <w:rsid w:val="00843FBE"/>
    <w:rsid w:val="00844927"/>
    <w:rsid w:val="00844EDD"/>
    <w:rsid w:val="0084531F"/>
    <w:rsid w:val="00845EB1"/>
    <w:rsid w:val="008460C5"/>
    <w:rsid w:val="00846440"/>
    <w:rsid w:val="0084680C"/>
    <w:rsid w:val="00846AB9"/>
    <w:rsid w:val="00846E6E"/>
    <w:rsid w:val="0084704E"/>
    <w:rsid w:val="008477B4"/>
    <w:rsid w:val="008503A9"/>
    <w:rsid w:val="008515CF"/>
    <w:rsid w:val="008519AE"/>
    <w:rsid w:val="00852271"/>
    <w:rsid w:val="008525B3"/>
    <w:rsid w:val="00852A8B"/>
    <w:rsid w:val="00852AC4"/>
    <w:rsid w:val="00852DC4"/>
    <w:rsid w:val="00852F1F"/>
    <w:rsid w:val="0085382B"/>
    <w:rsid w:val="00853995"/>
    <w:rsid w:val="00853E25"/>
    <w:rsid w:val="0085408D"/>
    <w:rsid w:val="0085472F"/>
    <w:rsid w:val="008555C0"/>
    <w:rsid w:val="00855D39"/>
    <w:rsid w:val="0085663B"/>
    <w:rsid w:val="00856CF3"/>
    <w:rsid w:val="00856D4A"/>
    <w:rsid w:val="008577DA"/>
    <w:rsid w:val="00857943"/>
    <w:rsid w:val="00857A24"/>
    <w:rsid w:val="00860187"/>
    <w:rsid w:val="00860744"/>
    <w:rsid w:val="00860B88"/>
    <w:rsid w:val="0086161E"/>
    <w:rsid w:val="00861D1B"/>
    <w:rsid w:val="00861DAF"/>
    <w:rsid w:val="00861E53"/>
    <w:rsid w:val="008629A9"/>
    <w:rsid w:val="00862CE6"/>
    <w:rsid w:val="00862EFE"/>
    <w:rsid w:val="008630AA"/>
    <w:rsid w:val="00863D13"/>
    <w:rsid w:val="00864344"/>
    <w:rsid w:val="00864F01"/>
    <w:rsid w:val="00865319"/>
    <w:rsid w:val="008655D3"/>
    <w:rsid w:val="0086590B"/>
    <w:rsid w:val="00865DEB"/>
    <w:rsid w:val="00865FBF"/>
    <w:rsid w:val="0086611D"/>
    <w:rsid w:val="008661E0"/>
    <w:rsid w:val="0086661C"/>
    <w:rsid w:val="00866654"/>
    <w:rsid w:val="008667CC"/>
    <w:rsid w:val="00866BEE"/>
    <w:rsid w:val="00866E70"/>
    <w:rsid w:val="00867003"/>
    <w:rsid w:val="008673A6"/>
    <w:rsid w:val="00870226"/>
    <w:rsid w:val="008704EE"/>
    <w:rsid w:val="00870AE8"/>
    <w:rsid w:val="0087110F"/>
    <w:rsid w:val="008711D5"/>
    <w:rsid w:val="008712A7"/>
    <w:rsid w:val="00871E44"/>
    <w:rsid w:val="00871F0F"/>
    <w:rsid w:val="00872063"/>
    <w:rsid w:val="00872112"/>
    <w:rsid w:val="0087280B"/>
    <w:rsid w:val="00872853"/>
    <w:rsid w:val="00872987"/>
    <w:rsid w:val="00872BC3"/>
    <w:rsid w:val="00872BCE"/>
    <w:rsid w:val="00872F88"/>
    <w:rsid w:val="00873460"/>
    <w:rsid w:val="00873BEB"/>
    <w:rsid w:val="00873DF4"/>
    <w:rsid w:val="0087404B"/>
    <w:rsid w:val="00874217"/>
    <w:rsid w:val="0087439E"/>
    <w:rsid w:val="008743ED"/>
    <w:rsid w:val="00874A76"/>
    <w:rsid w:val="00875170"/>
    <w:rsid w:val="0087517C"/>
    <w:rsid w:val="0087520B"/>
    <w:rsid w:val="00875553"/>
    <w:rsid w:val="00875CEE"/>
    <w:rsid w:val="00876176"/>
    <w:rsid w:val="00876D1B"/>
    <w:rsid w:val="008773FF"/>
    <w:rsid w:val="00877C64"/>
    <w:rsid w:val="0088003A"/>
    <w:rsid w:val="00880486"/>
    <w:rsid w:val="00880995"/>
    <w:rsid w:val="0088113E"/>
    <w:rsid w:val="008818B9"/>
    <w:rsid w:val="00881BB4"/>
    <w:rsid w:val="00881CC0"/>
    <w:rsid w:val="008822C1"/>
    <w:rsid w:val="00882E0E"/>
    <w:rsid w:val="0088346A"/>
    <w:rsid w:val="00883680"/>
    <w:rsid w:val="008837DF"/>
    <w:rsid w:val="0088382A"/>
    <w:rsid w:val="0088427D"/>
    <w:rsid w:val="00884331"/>
    <w:rsid w:val="00884CAA"/>
    <w:rsid w:val="00885336"/>
    <w:rsid w:val="008854C9"/>
    <w:rsid w:val="008856B6"/>
    <w:rsid w:val="0088597C"/>
    <w:rsid w:val="00886035"/>
    <w:rsid w:val="00886949"/>
    <w:rsid w:val="00886CD6"/>
    <w:rsid w:val="00886D07"/>
    <w:rsid w:val="0088771F"/>
    <w:rsid w:val="008879A3"/>
    <w:rsid w:val="00887F1C"/>
    <w:rsid w:val="00890E2C"/>
    <w:rsid w:val="00891B76"/>
    <w:rsid w:val="00891BFA"/>
    <w:rsid w:val="0089275F"/>
    <w:rsid w:val="00892938"/>
    <w:rsid w:val="0089394F"/>
    <w:rsid w:val="00893A43"/>
    <w:rsid w:val="008944D8"/>
    <w:rsid w:val="00894652"/>
    <w:rsid w:val="00895395"/>
    <w:rsid w:val="0089543D"/>
    <w:rsid w:val="0089555F"/>
    <w:rsid w:val="00895827"/>
    <w:rsid w:val="00895BB8"/>
    <w:rsid w:val="00896002"/>
    <w:rsid w:val="00896056"/>
    <w:rsid w:val="00896343"/>
    <w:rsid w:val="00896695"/>
    <w:rsid w:val="008968B7"/>
    <w:rsid w:val="00896C8C"/>
    <w:rsid w:val="0089742A"/>
    <w:rsid w:val="00897A4E"/>
    <w:rsid w:val="00897AAF"/>
    <w:rsid w:val="00897D58"/>
    <w:rsid w:val="00897E5C"/>
    <w:rsid w:val="008A0175"/>
    <w:rsid w:val="008A0639"/>
    <w:rsid w:val="008A0714"/>
    <w:rsid w:val="008A0DEF"/>
    <w:rsid w:val="008A22B9"/>
    <w:rsid w:val="008A2870"/>
    <w:rsid w:val="008A2939"/>
    <w:rsid w:val="008A2F94"/>
    <w:rsid w:val="008A391F"/>
    <w:rsid w:val="008A4529"/>
    <w:rsid w:val="008A4699"/>
    <w:rsid w:val="008A582B"/>
    <w:rsid w:val="008A5F0E"/>
    <w:rsid w:val="008A6337"/>
    <w:rsid w:val="008A6B79"/>
    <w:rsid w:val="008A6DEA"/>
    <w:rsid w:val="008A730D"/>
    <w:rsid w:val="008A7366"/>
    <w:rsid w:val="008A77AE"/>
    <w:rsid w:val="008A7C3E"/>
    <w:rsid w:val="008A7DCF"/>
    <w:rsid w:val="008B034C"/>
    <w:rsid w:val="008B12FD"/>
    <w:rsid w:val="008B166D"/>
    <w:rsid w:val="008B2705"/>
    <w:rsid w:val="008B2ACA"/>
    <w:rsid w:val="008B2E49"/>
    <w:rsid w:val="008B2FA1"/>
    <w:rsid w:val="008B3B3C"/>
    <w:rsid w:val="008B3CCB"/>
    <w:rsid w:val="008B3E7C"/>
    <w:rsid w:val="008B49A6"/>
    <w:rsid w:val="008B5009"/>
    <w:rsid w:val="008B55B2"/>
    <w:rsid w:val="008B561F"/>
    <w:rsid w:val="008B5707"/>
    <w:rsid w:val="008B5877"/>
    <w:rsid w:val="008B5ACD"/>
    <w:rsid w:val="008B5D31"/>
    <w:rsid w:val="008B5F5E"/>
    <w:rsid w:val="008B61BE"/>
    <w:rsid w:val="008B62A4"/>
    <w:rsid w:val="008B6B8F"/>
    <w:rsid w:val="008B6BBF"/>
    <w:rsid w:val="008B6D82"/>
    <w:rsid w:val="008B70B5"/>
    <w:rsid w:val="008B7CCC"/>
    <w:rsid w:val="008C0425"/>
    <w:rsid w:val="008C1798"/>
    <w:rsid w:val="008C1DD2"/>
    <w:rsid w:val="008C1EC4"/>
    <w:rsid w:val="008C23DF"/>
    <w:rsid w:val="008C3AB4"/>
    <w:rsid w:val="008C3E14"/>
    <w:rsid w:val="008C3E77"/>
    <w:rsid w:val="008C3F32"/>
    <w:rsid w:val="008C435B"/>
    <w:rsid w:val="008C4555"/>
    <w:rsid w:val="008C495D"/>
    <w:rsid w:val="008C57B7"/>
    <w:rsid w:val="008C59B4"/>
    <w:rsid w:val="008C5C15"/>
    <w:rsid w:val="008C5EF4"/>
    <w:rsid w:val="008C6091"/>
    <w:rsid w:val="008C6747"/>
    <w:rsid w:val="008C6E8F"/>
    <w:rsid w:val="008C731F"/>
    <w:rsid w:val="008C77B3"/>
    <w:rsid w:val="008D1593"/>
    <w:rsid w:val="008D1884"/>
    <w:rsid w:val="008D1AAA"/>
    <w:rsid w:val="008D1F96"/>
    <w:rsid w:val="008D30C2"/>
    <w:rsid w:val="008D340A"/>
    <w:rsid w:val="008D354D"/>
    <w:rsid w:val="008D3903"/>
    <w:rsid w:val="008D4432"/>
    <w:rsid w:val="008D4599"/>
    <w:rsid w:val="008D465C"/>
    <w:rsid w:val="008D5075"/>
    <w:rsid w:val="008D589F"/>
    <w:rsid w:val="008D5C77"/>
    <w:rsid w:val="008D7578"/>
    <w:rsid w:val="008D7A8B"/>
    <w:rsid w:val="008E05EB"/>
    <w:rsid w:val="008E0BA7"/>
    <w:rsid w:val="008E155D"/>
    <w:rsid w:val="008E174F"/>
    <w:rsid w:val="008E1ABD"/>
    <w:rsid w:val="008E1B35"/>
    <w:rsid w:val="008E1B9E"/>
    <w:rsid w:val="008E1EBB"/>
    <w:rsid w:val="008E2133"/>
    <w:rsid w:val="008E222F"/>
    <w:rsid w:val="008E28FC"/>
    <w:rsid w:val="008E36C0"/>
    <w:rsid w:val="008E3A96"/>
    <w:rsid w:val="008E437E"/>
    <w:rsid w:val="008E4502"/>
    <w:rsid w:val="008E5020"/>
    <w:rsid w:val="008E5284"/>
    <w:rsid w:val="008E5B11"/>
    <w:rsid w:val="008E5BD3"/>
    <w:rsid w:val="008E5CD2"/>
    <w:rsid w:val="008E66E7"/>
    <w:rsid w:val="008E6758"/>
    <w:rsid w:val="008E70E0"/>
    <w:rsid w:val="008E7EA3"/>
    <w:rsid w:val="008F01B5"/>
    <w:rsid w:val="008F02ED"/>
    <w:rsid w:val="008F08C6"/>
    <w:rsid w:val="008F09A1"/>
    <w:rsid w:val="008F1556"/>
    <w:rsid w:val="008F1840"/>
    <w:rsid w:val="008F1952"/>
    <w:rsid w:val="008F1A06"/>
    <w:rsid w:val="008F3008"/>
    <w:rsid w:val="008F3C15"/>
    <w:rsid w:val="008F3C65"/>
    <w:rsid w:val="008F48A7"/>
    <w:rsid w:val="008F49F1"/>
    <w:rsid w:val="008F4A08"/>
    <w:rsid w:val="008F4E5E"/>
    <w:rsid w:val="008F5685"/>
    <w:rsid w:val="008F5806"/>
    <w:rsid w:val="008F580A"/>
    <w:rsid w:val="008F5A48"/>
    <w:rsid w:val="008F61BE"/>
    <w:rsid w:val="008F62F0"/>
    <w:rsid w:val="008F64C7"/>
    <w:rsid w:val="008F67AC"/>
    <w:rsid w:val="008F6BC7"/>
    <w:rsid w:val="008F6F77"/>
    <w:rsid w:val="008F6F7D"/>
    <w:rsid w:val="008F7249"/>
    <w:rsid w:val="009003DA"/>
    <w:rsid w:val="009005A7"/>
    <w:rsid w:val="0090085D"/>
    <w:rsid w:val="00900CFA"/>
    <w:rsid w:val="009017C0"/>
    <w:rsid w:val="00901915"/>
    <w:rsid w:val="0090191E"/>
    <w:rsid w:val="00901D48"/>
    <w:rsid w:val="00902198"/>
    <w:rsid w:val="0090293C"/>
    <w:rsid w:val="00902AEA"/>
    <w:rsid w:val="00903009"/>
    <w:rsid w:val="00903262"/>
    <w:rsid w:val="00903876"/>
    <w:rsid w:val="009039C2"/>
    <w:rsid w:val="00903AEE"/>
    <w:rsid w:val="00904473"/>
    <w:rsid w:val="0090569A"/>
    <w:rsid w:val="00905A1C"/>
    <w:rsid w:val="00905A93"/>
    <w:rsid w:val="00906157"/>
    <w:rsid w:val="009061DF"/>
    <w:rsid w:val="00907D23"/>
    <w:rsid w:val="009101ED"/>
    <w:rsid w:val="009102E8"/>
    <w:rsid w:val="00910649"/>
    <w:rsid w:val="00910B0D"/>
    <w:rsid w:val="00910EC0"/>
    <w:rsid w:val="00911A2E"/>
    <w:rsid w:val="00911D7E"/>
    <w:rsid w:val="009132A8"/>
    <w:rsid w:val="00913401"/>
    <w:rsid w:val="0091388A"/>
    <w:rsid w:val="00913F95"/>
    <w:rsid w:val="00913FE6"/>
    <w:rsid w:val="00914199"/>
    <w:rsid w:val="00914563"/>
    <w:rsid w:val="00914753"/>
    <w:rsid w:val="0091545F"/>
    <w:rsid w:val="00915897"/>
    <w:rsid w:val="00915BD5"/>
    <w:rsid w:val="00915D4F"/>
    <w:rsid w:val="009169AD"/>
    <w:rsid w:val="00916BE1"/>
    <w:rsid w:val="00917D56"/>
    <w:rsid w:val="009202C7"/>
    <w:rsid w:val="009207CB"/>
    <w:rsid w:val="00920B44"/>
    <w:rsid w:val="00920BE6"/>
    <w:rsid w:val="00920E1E"/>
    <w:rsid w:val="00920F09"/>
    <w:rsid w:val="00921057"/>
    <w:rsid w:val="00921077"/>
    <w:rsid w:val="0092113B"/>
    <w:rsid w:val="00921821"/>
    <w:rsid w:val="00921877"/>
    <w:rsid w:val="0092197C"/>
    <w:rsid w:val="00921C80"/>
    <w:rsid w:val="0092216E"/>
    <w:rsid w:val="00922BED"/>
    <w:rsid w:val="00922C26"/>
    <w:rsid w:val="00922D13"/>
    <w:rsid w:val="00922D7D"/>
    <w:rsid w:val="0092386A"/>
    <w:rsid w:val="0092435F"/>
    <w:rsid w:val="00924424"/>
    <w:rsid w:val="00924D55"/>
    <w:rsid w:val="00924F05"/>
    <w:rsid w:val="00925842"/>
    <w:rsid w:val="009267E7"/>
    <w:rsid w:val="00926867"/>
    <w:rsid w:val="00926926"/>
    <w:rsid w:val="00926A39"/>
    <w:rsid w:val="00926B78"/>
    <w:rsid w:val="00927284"/>
    <w:rsid w:val="009273B9"/>
    <w:rsid w:val="00930054"/>
    <w:rsid w:val="00930AC9"/>
    <w:rsid w:val="00930B6F"/>
    <w:rsid w:val="00930EBD"/>
    <w:rsid w:val="009315CD"/>
    <w:rsid w:val="00932471"/>
    <w:rsid w:val="009324ED"/>
    <w:rsid w:val="0093281E"/>
    <w:rsid w:val="00932C5F"/>
    <w:rsid w:val="00932DDB"/>
    <w:rsid w:val="00934133"/>
    <w:rsid w:val="0093462E"/>
    <w:rsid w:val="0093468A"/>
    <w:rsid w:val="00934BA4"/>
    <w:rsid w:val="00934C2F"/>
    <w:rsid w:val="00934CE6"/>
    <w:rsid w:val="00934E85"/>
    <w:rsid w:val="0093593D"/>
    <w:rsid w:val="00935A3D"/>
    <w:rsid w:val="00935B65"/>
    <w:rsid w:val="00936401"/>
    <w:rsid w:val="00936D35"/>
    <w:rsid w:val="00936E06"/>
    <w:rsid w:val="00936E51"/>
    <w:rsid w:val="00936F09"/>
    <w:rsid w:val="0093703F"/>
    <w:rsid w:val="00937C84"/>
    <w:rsid w:val="00937F48"/>
    <w:rsid w:val="00940F4C"/>
    <w:rsid w:val="00940FE0"/>
    <w:rsid w:val="0094189B"/>
    <w:rsid w:val="00941A62"/>
    <w:rsid w:val="00941B51"/>
    <w:rsid w:val="00941D3B"/>
    <w:rsid w:val="0094207C"/>
    <w:rsid w:val="009420A9"/>
    <w:rsid w:val="009425BA"/>
    <w:rsid w:val="00942728"/>
    <w:rsid w:val="00943045"/>
    <w:rsid w:val="009432B7"/>
    <w:rsid w:val="0094353B"/>
    <w:rsid w:val="00943B56"/>
    <w:rsid w:val="00943DAF"/>
    <w:rsid w:val="00944347"/>
    <w:rsid w:val="0094437A"/>
    <w:rsid w:val="00944679"/>
    <w:rsid w:val="0094534A"/>
    <w:rsid w:val="00945542"/>
    <w:rsid w:val="00945A66"/>
    <w:rsid w:val="00945D05"/>
    <w:rsid w:val="00945E52"/>
    <w:rsid w:val="00946078"/>
    <w:rsid w:val="009465AB"/>
    <w:rsid w:val="009466DE"/>
    <w:rsid w:val="00946FE1"/>
    <w:rsid w:val="00947814"/>
    <w:rsid w:val="00947AB4"/>
    <w:rsid w:val="00950BEE"/>
    <w:rsid w:val="0095159A"/>
    <w:rsid w:val="009517FA"/>
    <w:rsid w:val="009523D3"/>
    <w:rsid w:val="009529BB"/>
    <w:rsid w:val="009530A5"/>
    <w:rsid w:val="00953B64"/>
    <w:rsid w:val="00953E29"/>
    <w:rsid w:val="009541B5"/>
    <w:rsid w:val="00954367"/>
    <w:rsid w:val="009544C8"/>
    <w:rsid w:val="009547B3"/>
    <w:rsid w:val="00954CCD"/>
    <w:rsid w:val="0095527B"/>
    <w:rsid w:val="00955583"/>
    <w:rsid w:val="009555FB"/>
    <w:rsid w:val="0095563E"/>
    <w:rsid w:val="00955969"/>
    <w:rsid w:val="00955BFA"/>
    <w:rsid w:val="00955EE5"/>
    <w:rsid w:val="00956057"/>
    <w:rsid w:val="00956F8A"/>
    <w:rsid w:val="00956F8E"/>
    <w:rsid w:val="0095715D"/>
    <w:rsid w:val="00957192"/>
    <w:rsid w:val="00960020"/>
    <w:rsid w:val="0096003F"/>
    <w:rsid w:val="00960F3C"/>
    <w:rsid w:val="00961005"/>
    <w:rsid w:val="0096139B"/>
    <w:rsid w:val="00961B40"/>
    <w:rsid w:val="00961E00"/>
    <w:rsid w:val="00962086"/>
    <w:rsid w:val="00962511"/>
    <w:rsid w:val="00962554"/>
    <w:rsid w:val="00962A79"/>
    <w:rsid w:val="00962C8F"/>
    <w:rsid w:val="00962D53"/>
    <w:rsid w:val="00962F4E"/>
    <w:rsid w:val="009630F0"/>
    <w:rsid w:val="0096311C"/>
    <w:rsid w:val="00963AE4"/>
    <w:rsid w:val="00963B42"/>
    <w:rsid w:val="009642DA"/>
    <w:rsid w:val="00964727"/>
    <w:rsid w:val="0096519C"/>
    <w:rsid w:val="009656AE"/>
    <w:rsid w:val="00965CEE"/>
    <w:rsid w:val="00965FEB"/>
    <w:rsid w:val="0096604B"/>
    <w:rsid w:val="00966930"/>
    <w:rsid w:val="00966BF9"/>
    <w:rsid w:val="00966C79"/>
    <w:rsid w:val="0096735A"/>
    <w:rsid w:val="00967933"/>
    <w:rsid w:val="009679A7"/>
    <w:rsid w:val="0097028C"/>
    <w:rsid w:val="0097048A"/>
    <w:rsid w:val="00971129"/>
    <w:rsid w:val="00971670"/>
    <w:rsid w:val="00971D5E"/>
    <w:rsid w:val="009729A0"/>
    <w:rsid w:val="00973B37"/>
    <w:rsid w:val="00974298"/>
    <w:rsid w:val="00974560"/>
    <w:rsid w:val="00974631"/>
    <w:rsid w:val="009747EB"/>
    <w:rsid w:val="00975361"/>
    <w:rsid w:val="00975A39"/>
    <w:rsid w:val="00975FB6"/>
    <w:rsid w:val="00976368"/>
    <w:rsid w:val="00976387"/>
    <w:rsid w:val="009764C6"/>
    <w:rsid w:val="00976899"/>
    <w:rsid w:val="009769CA"/>
    <w:rsid w:val="00976B51"/>
    <w:rsid w:val="0097720A"/>
    <w:rsid w:val="00980501"/>
    <w:rsid w:val="009809DD"/>
    <w:rsid w:val="009809DE"/>
    <w:rsid w:val="00980C12"/>
    <w:rsid w:val="009816FE"/>
    <w:rsid w:val="00981B0C"/>
    <w:rsid w:val="00982058"/>
    <w:rsid w:val="00982807"/>
    <w:rsid w:val="00982BF8"/>
    <w:rsid w:val="00982D77"/>
    <w:rsid w:val="00983289"/>
    <w:rsid w:val="00984D35"/>
    <w:rsid w:val="00984F7B"/>
    <w:rsid w:val="00985373"/>
    <w:rsid w:val="00986903"/>
    <w:rsid w:val="00986EA5"/>
    <w:rsid w:val="009875C5"/>
    <w:rsid w:val="00987C7A"/>
    <w:rsid w:val="00987CB1"/>
    <w:rsid w:val="00990104"/>
    <w:rsid w:val="00990312"/>
    <w:rsid w:val="009906C8"/>
    <w:rsid w:val="00990B7E"/>
    <w:rsid w:val="0099139F"/>
    <w:rsid w:val="0099158A"/>
    <w:rsid w:val="00991CD7"/>
    <w:rsid w:val="0099291C"/>
    <w:rsid w:val="009933C3"/>
    <w:rsid w:val="0099399A"/>
    <w:rsid w:val="00993B61"/>
    <w:rsid w:val="00993D47"/>
    <w:rsid w:val="00993DD8"/>
    <w:rsid w:val="009941F5"/>
    <w:rsid w:val="0099469D"/>
    <w:rsid w:val="00994BA7"/>
    <w:rsid w:val="0099532A"/>
    <w:rsid w:val="0099563F"/>
    <w:rsid w:val="00995B8B"/>
    <w:rsid w:val="00995D81"/>
    <w:rsid w:val="00996045"/>
    <w:rsid w:val="00996090"/>
    <w:rsid w:val="00996834"/>
    <w:rsid w:val="009968A4"/>
    <w:rsid w:val="009968C2"/>
    <w:rsid w:val="00996921"/>
    <w:rsid w:val="00996E94"/>
    <w:rsid w:val="009A0231"/>
    <w:rsid w:val="009A0564"/>
    <w:rsid w:val="009A06A8"/>
    <w:rsid w:val="009A31BC"/>
    <w:rsid w:val="009A3773"/>
    <w:rsid w:val="009A3836"/>
    <w:rsid w:val="009A3D0F"/>
    <w:rsid w:val="009A4494"/>
    <w:rsid w:val="009A541D"/>
    <w:rsid w:val="009A551A"/>
    <w:rsid w:val="009A5651"/>
    <w:rsid w:val="009A57EA"/>
    <w:rsid w:val="009A593E"/>
    <w:rsid w:val="009A5A73"/>
    <w:rsid w:val="009A5D0C"/>
    <w:rsid w:val="009A65F5"/>
    <w:rsid w:val="009A68C5"/>
    <w:rsid w:val="009A6A8D"/>
    <w:rsid w:val="009A6D5D"/>
    <w:rsid w:val="009A7005"/>
    <w:rsid w:val="009A724E"/>
    <w:rsid w:val="009A7586"/>
    <w:rsid w:val="009A7AE1"/>
    <w:rsid w:val="009A7BD2"/>
    <w:rsid w:val="009A7EE2"/>
    <w:rsid w:val="009A7F0E"/>
    <w:rsid w:val="009B03FE"/>
    <w:rsid w:val="009B05F4"/>
    <w:rsid w:val="009B0918"/>
    <w:rsid w:val="009B1212"/>
    <w:rsid w:val="009B13C8"/>
    <w:rsid w:val="009B190B"/>
    <w:rsid w:val="009B1E2A"/>
    <w:rsid w:val="009B2021"/>
    <w:rsid w:val="009B20C8"/>
    <w:rsid w:val="009B218D"/>
    <w:rsid w:val="009B3230"/>
    <w:rsid w:val="009B3735"/>
    <w:rsid w:val="009B4166"/>
    <w:rsid w:val="009B4FDF"/>
    <w:rsid w:val="009B53AD"/>
    <w:rsid w:val="009B560E"/>
    <w:rsid w:val="009B5A0F"/>
    <w:rsid w:val="009B67D2"/>
    <w:rsid w:val="009B70FE"/>
    <w:rsid w:val="009B7152"/>
    <w:rsid w:val="009B7CE1"/>
    <w:rsid w:val="009C10D2"/>
    <w:rsid w:val="009C161B"/>
    <w:rsid w:val="009C1CA4"/>
    <w:rsid w:val="009C1E55"/>
    <w:rsid w:val="009C21B3"/>
    <w:rsid w:val="009C2207"/>
    <w:rsid w:val="009C2686"/>
    <w:rsid w:val="009C2CFA"/>
    <w:rsid w:val="009C2E73"/>
    <w:rsid w:val="009C378D"/>
    <w:rsid w:val="009C3D0A"/>
    <w:rsid w:val="009C4474"/>
    <w:rsid w:val="009C46AD"/>
    <w:rsid w:val="009C5018"/>
    <w:rsid w:val="009C55E6"/>
    <w:rsid w:val="009C57FB"/>
    <w:rsid w:val="009C592D"/>
    <w:rsid w:val="009C5B1B"/>
    <w:rsid w:val="009C6336"/>
    <w:rsid w:val="009C639D"/>
    <w:rsid w:val="009C6576"/>
    <w:rsid w:val="009C6A12"/>
    <w:rsid w:val="009C6A26"/>
    <w:rsid w:val="009C6C19"/>
    <w:rsid w:val="009C719C"/>
    <w:rsid w:val="009C7406"/>
    <w:rsid w:val="009C7432"/>
    <w:rsid w:val="009C77B9"/>
    <w:rsid w:val="009C7AD6"/>
    <w:rsid w:val="009C7E18"/>
    <w:rsid w:val="009D0A1C"/>
    <w:rsid w:val="009D13FC"/>
    <w:rsid w:val="009D1675"/>
    <w:rsid w:val="009D1C9B"/>
    <w:rsid w:val="009D1D1A"/>
    <w:rsid w:val="009D2776"/>
    <w:rsid w:val="009D2C5E"/>
    <w:rsid w:val="009D2CFF"/>
    <w:rsid w:val="009D3077"/>
    <w:rsid w:val="009D3506"/>
    <w:rsid w:val="009D38ED"/>
    <w:rsid w:val="009D4113"/>
    <w:rsid w:val="009D420D"/>
    <w:rsid w:val="009D444B"/>
    <w:rsid w:val="009D48BA"/>
    <w:rsid w:val="009D4A4B"/>
    <w:rsid w:val="009D4C9B"/>
    <w:rsid w:val="009D541E"/>
    <w:rsid w:val="009D5F61"/>
    <w:rsid w:val="009D70C6"/>
    <w:rsid w:val="009D770A"/>
    <w:rsid w:val="009D791B"/>
    <w:rsid w:val="009D7C36"/>
    <w:rsid w:val="009E00B1"/>
    <w:rsid w:val="009E02FF"/>
    <w:rsid w:val="009E0354"/>
    <w:rsid w:val="009E161F"/>
    <w:rsid w:val="009E1BBF"/>
    <w:rsid w:val="009E1F26"/>
    <w:rsid w:val="009E231A"/>
    <w:rsid w:val="009E2A25"/>
    <w:rsid w:val="009E2B9D"/>
    <w:rsid w:val="009E2F37"/>
    <w:rsid w:val="009E30BB"/>
    <w:rsid w:val="009E3A7D"/>
    <w:rsid w:val="009E3B2E"/>
    <w:rsid w:val="009E3C51"/>
    <w:rsid w:val="009E40E6"/>
    <w:rsid w:val="009E4396"/>
    <w:rsid w:val="009E47E2"/>
    <w:rsid w:val="009E4CC4"/>
    <w:rsid w:val="009E4EAD"/>
    <w:rsid w:val="009E508E"/>
    <w:rsid w:val="009E541A"/>
    <w:rsid w:val="009E5565"/>
    <w:rsid w:val="009E6114"/>
    <w:rsid w:val="009E6229"/>
    <w:rsid w:val="009E64C2"/>
    <w:rsid w:val="009E68D0"/>
    <w:rsid w:val="009E6C81"/>
    <w:rsid w:val="009E7D79"/>
    <w:rsid w:val="009F0037"/>
    <w:rsid w:val="009F03C5"/>
    <w:rsid w:val="009F0E7F"/>
    <w:rsid w:val="009F12A1"/>
    <w:rsid w:val="009F15EE"/>
    <w:rsid w:val="009F1723"/>
    <w:rsid w:val="009F1B2B"/>
    <w:rsid w:val="009F1DD2"/>
    <w:rsid w:val="009F24CF"/>
    <w:rsid w:val="009F2AA4"/>
    <w:rsid w:val="009F2D6D"/>
    <w:rsid w:val="009F3624"/>
    <w:rsid w:val="009F3EB3"/>
    <w:rsid w:val="009F42FB"/>
    <w:rsid w:val="009F44EC"/>
    <w:rsid w:val="009F522F"/>
    <w:rsid w:val="009F5399"/>
    <w:rsid w:val="009F54A4"/>
    <w:rsid w:val="009F579A"/>
    <w:rsid w:val="009F5AD1"/>
    <w:rsid w:val="009F5EBF"/>
    <w:rsid w:val="009F5ECA"/>
    <w:rsid w:val="009F661E"/>
    <w:rsid w:val="009F6B0B"/>
    <w:rsid w:val="009F6E84"/>
    <w:rsid w:val="009F79DA"/>
    <w:rsid w:val="009F7A80"/>
    <w:rsid w:val="00A00251"/>
    <w:rsid w:val="00A01252"/>
    <w:rsid w:val="00A02354"/>
    <w:rsid w:val="00A02A13"/>
    <w:rsid w:val="00A03583"/>
    <w:rsid w:val="00A035E1"/>
    <w:rsid w:val="00A0480B"/>
    <w:rsid w:val="00A04ABB"/>
    <w:rsid w:val="00A04DBB"/>
    <w:rsid w:val="00A0503A"/>
    <w:rsid w:val="00A0553E"/>
    <w:rsid w:val="00A0583E"/>
    <w:rsid w:val="00A05A25"/>
    <w:rsid w:val="00A060C6"/>
    <w:rsid w:val="00A06E5B"/>
    <w:rsid w:val="00A07040"/>
    <w:rsid w:val="00A0772A"/>
    <w:rsid w:val="00A0791A"/>
    <w:rsid w:val="00A108DA"/>
    <w:rsid w:val="00A10DCB"/>
    <w:rsid w:val="00A11516"/>
    <w:rsid w:val="00A11B2E"/>
    <w:rsid w:val="00A136B2"/>
    <w:rsid w:val="00A13C92"/>
    <w:rsid w:val="00A14E61"/>
    <w:rsid w:val="00A15167"/>
    <w:rsid w:val="00A15A66"/>
    <w:rsid w:val="00A15B3F"/>
    <w:rsid w:val="00A15DA9"/>
    <w:rsid w:val="00A168A3"/>
    <w:rsid w:val="00A16A6E"/>
    <w:rsid w:val="00A17798"/>
    <w:rsid w:val="00A17869"/>
    <w:rsid w:val="00A20492"/>
    <w:rsid w:val="00A20600"/>
    <w:rsid w:val="00A21656"/>
    <w:rsid w:val="00A21E7A"/>
    <w:rsid w:val="00A223BC"/>
    <w:rsid w:val="00A223C5"/>
    <w:rsid w:val="00A22827"/>
    <w:rsid w:val="00A22E02"/>
    <w:rsid w:val="00A23328"/>
    <w:rsid w:val="00A23613"/>
    <w:rsid w:val="00A236A4"/>
    <w:rsid w:val="00A238EE"/>
    <w:rsid w:val="00A2472A"/>
    <w:rsid w:val="00A2478E"/>
    <w:rsid w:val="00A25197"/>
    <w:rsid w:val="00A25D6F"/>
    <w:rsid w:val="00A25FEF"/>
    <w:rsid w:val="00A26258"/>
    <w:rsid w:val="00A268AC"/>
    <w:rsid w:val="00A26B70"/>
    <w:rsid w:val="00A26C70"/>
    <w:rsid w:val="00A26E95"/>
    <w:rsid w:val="00A27241"/>
    <w:rsid w:val="00A27475"/>
    <w:rsid w:val="00A2776C"/>
    <w:rsid w:val="00A278DB"/>
    <w:rsid w:val="00A279BF"/>
    <w:rsid w:val="00A27E98"/>
    <w:rsid w:val="00A30309"/>
    <w:rsid w:val="00A30521"/>
    <w:rsid w:val="00A30AA7"/>
    <w:rsid w:val="00A30E58"/>
    <w:rsid w:val="00A31A81"/>
    <w:rsid w:val="00A31C54"/>
    <w:rsid w:val="00A3251C"/>
    <w:rsid w:val="00A3256D"/>
    <w:rsid w:val="00A327F8"/>
    <w:rsid w:val="00A335D4"/>
    <w:rsid w:val="00A339D4"/>
    <w:rsid w:val="00A33A14"/>
    <w:rsid w:val="00A34180"/>
    <w:rsid w:val="00A342A3"/>
    <w:rsid w:val="00A344C6"/>
    <w:rsid w:val="00A3504B"/>
    <w:rsid w:val="00A351D7"/>
    <w:rsid w:val="00A353A1"/>
    <w:rsid w:val="00A35A35"/>
    <w:rsid w:val="00A35FF2"/>
    <w:rsid w:val="00A3635D"/>
    <w:rsid w:val="00A36F7F"/>
    <w:rsid w:val="00A37875"/>
    <w:rsid w:val="00A378F4"/>
    <w:rsid w:val="00A4170A"/>
    <w:rsid w:val="00A41A77"/>
    <w:rsid w:val="00A41DFC"/>
    <w:rsid w:val="00A42807"/>
    <w:rsid w:val="00A42C44"/>
    <w:rsid w:val="00A43561"/>
    <w:rsid w:val="00A4377C"/>
    <w:rsid w:val="00A43F30"/>
    <w:rsid w:val="00A4420F"/>
    <w:rsid w:val="00A44582"/>
    <w:rsid w:val="00A44877"/>
    <w:rsid w:val="00A44A5D"/>
    <w:rsid w:val="00A44AAE"/>
    <w:rsid w:val="00A451A6"/>
    <w:rsid w:val="00A45380"/>
    <w:rsid w:val="00A45635"/>
    <w:rsid w:val="00A45950"/>
    <w:rsid w:val="00A45EFA"/>
    <w:rsid w:val="00A45F01"/>
    <w:rsid w:val="00A46209"/>
    <w:rsid w:val="00A46367"/>
    <w:rsid w:val="00A46532"/>
    <w:rsid w:val="00A46C1E"/>
    <w:rsid w:val="00A46EEA"/>
    <w:rsid w:val="00A47011"/>
    <w:rsid w:val="00A5002E"/>
    <w:rsid w:val="00A50312"/>
    <w:rsid w:val="00A5033B"/>
    <w:rsid w:val="00A5038F"/>
    <w:rsid w:val="00A50D9B"/>
    <w:rsid w:val="00A50E62"/>
    <w:rsid w:val="00A50F2C"/>
    <w:rsid w:val="00A524C8"/>
    <w:rsid w:val="00A52544"/>
    <w:rsid w:val="00A52A4F"/>
    <w:rsid w:val="00A53322"/>
    <w:rsid w:val="00A5439B"/>
    <w:rsid w:val="00A5488E"/>
    <w:rsid w:val="00A55530"/>
    <w:rsid w:val="00A55A85"/>
    <w:rsid w:val="00A55D32"/>
    <w:rsid w:val="00A55EDB"/>
    <w:rsid w:val="00A55F13"/>
    <w:rsid w:val="00A56369"/>
    <w:rsid w:val="00A5638E"/>
    <w:rsid w:val="00A56AD0"/>
    <w:rsid w:val="00A56D90"/>
    <w:rsid w:val="00A571CF"/>
    <w:rsid w:val="00A57534"/>
    <w:rsid w:val="00A5762A"/>
    <w:rsid w:val="00A57A28"/>
    <w:rsid w:val="00A57D0A"/>
    <w:rsid w:val="00A6014D"/>
    <w:rsid w:val="00A6088E"/>
    <w:rsid w:val="00A60BFD"/>
    <w:rsid w:val="00A613EE"/>
    <w:rsid w:val="00A61AAD"/>
    <w:rsid w:val="00A628D7"/>
    <w:rsid w:val="00A62A84"/>
    <w:rsid w:val="00A62B59"/>
    <w:rsid w:val="00A6333F"/>
    <w:rsid w:val="00A63818"/>
    <w:rsid w:val="00A63F06"/>
    <w:rsid w:val="00A642AE"/>
    <w:rsid w:val="00A644B0"/>
    <w:rsid w:val="00A64512"/>
    <w:rsid w:val="00A64DA6"/>
    <w:rsid w:val="00A64EF2"/>
    <w:rsid w:val="00A64F7E"/>
    <w:rsid w:val="00A6502A"/>
    <w:rsid w:val="00A65044"/>
    <w:rsid w:val="00A65075"/>
    <w:rsid w:val="00A65459"/>
    <w:rsid w:val="00A65492"/>
    <w:rsid w:val="00A6625A"/>
    <w:rsid w:val="00A6629D"/>
    <w:rsid w:val="00A6699E"/>
    <w:rsid w:val="00A66C92"/>
    <w:rsid w:val="00A66D24"/>
    <w:rsid w:val="00A67494"/>
    <w:rsid w:val="00A67979"/>
    <w:rsid w:val="00A67FB3"/>
    <w:rsid w:val="00A700BE"/>
    <w:rsid w:val="00A7079E"/>
    <w:rsid w:val="00A70D50"/>
    <w:rsid w:val="00A71424"/>
    <w:rsid w:val="00A71737"/>
    <w:rsid w:val="00A71D2B"/>
    <w:rsid w:val="00A71DC8"/>
    <w:rsid w:val="00A71EED"/>
    <w:rsid w:val="00A7211A"/>
    <w:rsid w:val="00A72C7A"/>
    <w:rsid w:val="00A72D43"/>
    <w:rsid w:val="00A74B49"/>
    <w:rsid w:val="00A74EB3"/>
    <w:rsid w:val="00A751EF"/>
    <w:rsid w:val="00A76CD1"/>
    <w:rsid w:val="00A76D77"/>
    <w:rsid w:val="00A76D8B"/>
    <w:rsid w:val="00A76F12"/>
    <w:rsid w:val="00A7727B"/>
    <w:rsid w:val="00A77628"/>
    <w:rsid w:val="00A77F36"/>
    <w:rsid w:val="00A8061C"/>
    <w:rsid w:val="00A80902"/>
    <w:rsid w:val="00A81531"/>
    <w:rsid w:val="00A81A67"/>
    <w:rsid w:val="00A81D7F"/>
    <w:rsid w:val="00A8217F"/>
    <w:rsid w:val="00A821E6"/>
    <w:rsid w:val="00A823BD"/>
    <w:rsid w:val="00A827FD"/>
    <w:rsid w:val="00A82A0E"/>
    <w:rsid w:val="00A834A4"/>
    <w:rsid w:val="00A838C7"/>
    <w:rsid w:val="00A83E40"/>
    <w:rsid w:val="00A843CA"/>
    <w:rsid w:val="00A85139"/>
    <w:rsid w:val="00A851C0"/>
    <w:rsid w:val="00A854C0"/>
    <w:rsid w:val="00A857F5"/>
    <w:rsid w:val="00A85A61"/>
    <w:rsid w:val="00A85C8A"/>
    <w:rsid w:val="00A85E78"/>
    <w:rsid w:val="00A862CD"/>
    <w:rsid w:val="00A86330"/>
    <w:rsid w:val="00A864D0"/>
    <w:rsid w:val="00A869E8"/>
    <w:rsid w:val="00A86DAC"/>
    <w:rsid w:val="00A86DF8"/>
    <w:rsid w:val="00A873D0"/>
    <w:rsid w:val="00A87837"/>
    <w:rsid w:val="00A87C21"/>
    <w:rsid w:val="00A90229"/>
    <w:rsid w:val="00A906F9"/>
    <w:rsid w:val="00A90B96"/>
    <w:rsid w:val="00A90BA6"/>
    <w:rsid w:val="00A90E27"/>
    <w:rsid w:val="00A911DB"/>
    <w:rsid w:val="00A91960"/>
    <w:rsid w:val="00A928A3"/>
    <w:rsid w:val="00A92AD2"/>
    <w:rsid w:val="00A92B81"/>
    <w:rsid w:val="00A92BAD"/>
    <w:rsid w:val="00A9357C"/>
    <w:rsid w:val="00A935EF"/>
    <w:rsid w:val="00A93C60"/>
    <w:rsid w:val="00A93D63"/>
    <w:rsid w:val="00A945DF"/>
    <w:rsid w:val="00A949A9"/>
    <w:rsid w:val="00A94D4A"/>
    <w:rsid w:val="00A94D9A"/>
    <w:rsid w:val="00A9500E"/>
    <w:rsid w:val="00A9564B"/>
    <w:rsid w:val="00A958D3"/>
    <w:rsid w:val="00A9636B"/>
    <w:rsid w:val="00A96A4B"/>
    <w:rsid w:val="00A96E47"/>
    <w:rsid w:val="00A96E52"/>
    <w:rsid w:val="00A972BC"/>
    <w:rsid w:val="00A978FD"/>
    <w:rsid w:val="00A97CF5"/>
    <w:rsid w:val="00AA1481"/>
    <w:rsid w:val="00AA16B5"/>
    <w:rsid w:val="00AA1BF6"/>
    <w:rsid w:val="00AA25E3"/>
    <w:rsid w:val="00AA2867"/>
    <w:rsid w:val="00AA366E"/>
    <w:rsid w:val="00AA38A3"/>
    <w:rsid w:val="00AA40DB"/>
    <w:rsid w:val="00AA416A"/>
    <w:rsid w:val="00AA4426"/>
    <w:rsid w:val="00AA4512"/>
    <w:rsid w:val="00AA473C"/>
    <w:rsid w:val="00AA4998"/>
    <w:rsid w:val="00AA4C08"/>
    <w:rsid w:val="00AA4DB3"/>
    <w:rsid w:val="00AA4EBE"/>
    <w:rsid w:val="00AA549D"/>
    <w:rsid w:val="00AA6243"/>
    <w:rsid w:val="00AA694E"/>
    <w:rsid w:val="00AA6B69"/>
    <w:rsid w:val="00AA71F6"/>
    <w:rsid w:val="00AB067F"/>
    <w:rsid w:val="00AB07C7"/>
    <w:rsid w:val="00AB0DD7"/>
    <w:rsid w:val="00AB1361"/>
    <w:rsid w:val="00AB14D5"/>
    <w:rsid w:val="00AB30A5"/>
    <w:rsid w:val="00AB3590"/>
    <w:rsid w:val="00AB3A5B"/>
    <w:rsid w:val="00AB42AD"/>
    <w:rsid w:val="00AB45A8"/>
    <w:rsid w:val="00AB4C6D"/>
    <w:rsid w:val="00AB547D"/>
    <w:rsid w:val="00AB6268"/>
    <w:rsid w:val="00AB653C"/>
    <w:rsid w:val="00AB698E"/>
    <w:rsid w:val="00AB6A40"/>
    <w:rsid w:val="00AB6D74"/>
    <w:rsid w:val="00AB728C"/>
    <w:rsid w:val="00AB79F0"/>
    <w:rsid w:val="00AC0D20"/>
    <w:rsid w:val="00AC0E24"/>
    <w:rsid w:val="00AC12E4"/>
    <w:rsid w:val="00AC1A16"/>
    <w:rsid w:val="00AC1C11"/>
    <w:rsid w:val="00AC1CE7"/>
    <w:rsid w:val="00AC21BB"/>
    <w:rsid w:val="00AC2AFD"/>
    <w:rsid w:val="00AC2D62"/>
    <w:rsid w:val="00AC2DF7"/>
    <w:rsid w:val="00AC3445"/>
    <w:rsid w:val="00AC3CE3"/>
    <w:rsid w:val="00AC46F1"/>
    <w:rsid w:val="00AC4DC9"/>
    <w:rsid w:val="00AC5099"/>
    <w:rsid w:val="00AC532F"/>
    <w:rsid w:val="00AC57B4"/>
    <w:rsid w:val="00AC591D"/>
    <w:rsid w:val="00AC6091"/>
    <w:rsid w:val="00AC638C"/>
    <w:rsid w:val="00AC63AD"/>
    <w:rsid w:val="00AC692F"/>
    <w:rsid w:val="00AC69BF"/>
    <w:rsid w:val="00AC6C03"/>
    <w:rsid w:val="00AC78EB"/>
    <w:rsid w:val="00AC795C"/>
    <w:rsid w:val="00AC7BB5"/>
    <w:rsid w:val="00AD1591"/>
    <w:rsid w:val="00AD1BAF"/>
    <w:rsid w:val="00AD1DEE"/>
    <w:rsid w:val="00AD2120"/>
    <w:rsid w:val="00AD2A7E"/>
    <w:rsid w:val="00AD2B72"/>
    <w:rsid w:val="00AD2C18"/>
    <w:rsid w:val="00AD30F9"/>
    <w:rsid w:val="00AD3244"/>
    <w:rsid w:val="00AD32A0"/>
    <w:rsid w:val="00AD340B"/>
    <w:rsid w:val="00AD34CB"/>
    <w:rsid w:val="00AD3A2A"/>
    <w:rsid w:val="00AD3A8A"/>
    <w:rsid w:val="00AD3B20"/>
    <w:rsid w:val="00AD3C3B"/>
    <w:rsid w:val="00AD3D18"/>
    <w:rsid w:val="00AD3FA9"/>
    <w:rsid w:val="00AD407A"/>
    <w:rsid w:val="00AD48F4"/>
    <w:rsid w:val="00AD4939"/>
    <w:rsid w:val="00AD4C0A"/>
    <w:rsid w:val="00AD57C5"/>
    <w:rsid w:val="00AD6B56"/>
    <w:rsid w:val="00AD7261"/>
    <w:rsid w:val="00AD72F1"/>
    <w:rsid w:val="00AD761F"/>
    <w:rsid w:val="00AD7706"/>
    <w:rsid w:val="00AD781A"/>
    <w:rsid w:val="00AD7947"/>
    <w:rsid w:val="00AD7E8F"/>
    <w:rsid w:val="00AE06E2"/>
    <w:rsid w:val="00AE091F"/>
    <w:rsid w:val="00AE0FD1"/>
    <w:rsid w:val="00AE1936"/>
    <w:rsid w:val="00AE1A5F"/>
    <w:rsid w:val="00AE1A96"/>
    <w:rsid w:val="00AE1B88"/>
    <w:rsid w:val="00AE1BE3"/>
    <w:rsid w:val="00AE1C4A"/>
    <w:rsid w:val="00AE1D44"/>
    <w:rsid w:val="00AE2001"/>
    <w:rsid w:val="00AE246D"/>
    <w:rsid w:val="00AE2DE9"/>
    <w:rsid w:val="00AE2E6F"/>
    <w:rsid w:val="00AE4BC5"/>
    <w:rsid w:val="00AE4C06"/>
    <w:rsid w:val="00AE4DBE"/>
    <w:rsid w:val="00AE4E47"/>
    <w:rsid w:val="00AE4F30"/>
    <w:rsid w:val="00AE55E3"/>
    <w:rsid w:val="00AE6659"/>
    <w:rsid w:val="00AE68FD"/>
    <w:rsid w:val="00AE6C6D"/>
    <w:rsid w:val="00AE7339"/>
    <w:rsid w:val="00AE7475"/>
    <w:rsid w:val="00AF03A1"/>
    <w:rsid w:val="00AF07F6"/>
    <w:rsid w:val="00AF2602"/>
    <w:rsid w:val="00AF273E"/>
    <w:rsid w:val="00AF289F"/>
    <w:rsid w:val="00AF2B3F"/>
    <w:rsid w:val="00AF3880"/>
    <w:rsid w:val="00AF3E3C"/>
    <w:rsid w:val="00AF3FB7"/>
    <w:rsid w:val="00AF420F"/>
    <w:rsid w:val="00AF5C86"/>
    <w:rsid w:val="00AF629F"/>
    <w:rsid w:val="00AF64C7"/>
    <w:rsid w:val="00AF665A"/>
    <w:rsid w:val="00AF6CC2"/>
    <w:rsid w:val="00AF6F68"/>
    <w:rsid w:val="00AF73D6"/>
    <w:rsid w:val="00AF7438"/>
    <w:rsid w:val="00AF761D"/>
    <w:rsid w:val="00AF7B21"/>
    <w:rsid w:val="00AF7DCC"/>
    <w:rsid w:val="00B00129"/>
    <w:rsid w:val="00B00365"/>
    <w:rsid w:val="00B00BB6"/>
    <w:rsid w:val="00B00DCC"/>
    <w:rsid w:val="00B0128B"/>
    <w:rsid w:val="00B0148F"/>
    <w:rsid w:val="00B0179F"/>
    <w:rsid w:val="00B017B0"/>
    <w:rsid w:val="00B0252C"/>
    <w:rsid w:val="00B02991"/>
    <w:rsid w:val="00B030DC"/>
    <w:rsid w:val="00B038FE"/>
    <w:rsid w:val="00B04A88"/>
    <w:rsid w:val="00B04AB7"/>
    <w:rsid w:val="00B04C17"/>
    <w:rsid w:val="00B05257"/>
    <w:rsid w:val="00B0593C"/>
    <w:rsid w:val="00B05B84"/>
    <w:rsid w:val="00B0667D"/>
    <w:rsid w:val="00B06CAD"/>
    <w:rsid w:val="00B07148"/>
    <w:rsid w:val="00B072D6"/>
    <w:rsid w:val="00B07681"/>
    <w:rsid w:val="00B0793B"/>
    <w:rsid w:val="00B07BD8"/>
    <w:rsid w:val="00B07DD0"/>
    <w:rsid w:val="00B1025C"/>
    <w:rsid w:val="00B107F1"/>
    <w:rsid w:val="00B11087"/>
    <w:rsid w:val="00B11116"/>
    <w:rsid w:val="00B111FB"/>
    <w:rsid w:val="00B11603"/>
    <w:rsid w:val="00B11E5C"/>
    <w:rsid w:val="00B120EC"/>
    <w:rsid w:val="00B12715"/>
    <w:rsid w:val="00B12CB0"/>
    <w:rsid w:val="00B131D2"/>
    <w:rsid w:val="00B13E30"/>
    <w:rsid w:val="00B14CAD"/>
    <w:rsid w:val="00B14D52"/>
    <w:rsid w:val="00B1509A"/>
    <w:rsid w:val="00B1513A"/>
    <w:rsid w:val="00B152A0"/>
    <w:rsid w:val="00B15CA5"/>
    <w:rsid w:val="00B15D94"/>
    <w:rsid w:val="00B168BF"/>
    <w:rsid w:val="00B16C1A"/>
    <w:rsid w:val="00B16D9B"/>
    <w:rsid w:val="00B16F5B"/>
    <w:rsid w:val="00B17FCD"/>
    <w:rsid w:val="00B2036D"/>
    <w:rsid w:val="00B20482"/>
    <w:rsid w:val="00B211FC"/>
    <w:rsid w:val="00B21BB8"/>
    <w:rsid w:val="00B223BC"/>
    <w:rsid w:val="00B2275A"/>
    <w:rsid w:val="00B22A9B"/>
    <w:rsid w:val="00B23825"/>
    <w:rsid w:val="00B23990"/>
    <w:rsid w:val="00B239E7"/>
    <w:rsid w:val="00B242F1"/>
    <w:rsid w:val="00B24632"/>
    <w:rsid w:val="00B24FD9"/>
    <w:rsid w:val="00B2512F"/>
    <w:rsid w:val="00B254F2"/>
    <w:rsid w:val="00B25700"/>
    <w:rsid w:val="00B26066"/>
    <w:rsid w:val="00B2642A"/>
    <w:rsid w:val="00B26563"/>
    <w:rsid w:val="00B265EE"/>
    <w:rsid w:val="00B2693A"/>
    <w:rsid w:val="00B26DA3"/>
    <w:rsid w:val="00B26DB5"/>
    <w:rsid w:val="00B279B2"/>
    <w:rsid w:val="00B27C17"/>
    <w:rsid w:val="00B30793"/>
    <w:rsid w:val="00B30BD6"/>
    <w:rsid w:val="00B31385"/>
    <w:rsid w:val="00B31963"/>
    <w:rsid w:val="00B32121"/>
    <w:rsid w:val="00B325F4"/>
    <w:rsid w:val="00B32792"/>
    <w:rsid w:val="00B32BC0"/>
    <w:rsid w:val="00B32C2C"/>
    <w:rsid w:val="00B32E72"/>
    <w:rsid w:val="00B33605"/>
    <w:rsid w:val="00B33A3F"/>
    <w:rsid w:val="00B33A62"/>
    <w:rsid w:val="00B33CC0"/>
    <w:rsid w:val="00B340A9"/>
    <w:rsid w:val="00B34B4D"/>
    <w:rsid w:val="00B353B4"/>
    <w:rsid w:val="00B3579A"/>
    <w:rsid w:val="00B359DD"/>
    <w:rsid w:val="00B35A23"/>
    <w:rsid w:val="00B35D5C"/>
    <w:rsid w:val="00B3629D"/>
    <w:rsid w:val="00B36431"/>
    <w:rsid w:val="00B3658E"/>
    <w:rsid w:val="00B36858"/>
    <w:rsid w:val="00B36ACC"/>
    <w:rsid w:val="00B37450"/>
    <w:rsid w:val="00B374C7"/>
    <w:rsid w:val="00B37AB2"/>
    <w:rsid w:val="00B37D5E"/>
    <w:rsid w:val="00B4091D"/>
    <w:rsid w:val="00B40C40"/>
    <w:rsid w:val="00B41372"/>
    <w:rsid w:val="00B41852"/>
    <w:rsid w:val="00B418CD"/>
    <w:rsid w:val="00B42373"/>
    <w:rsid w:val="00B4242F"/>
    <w:rsid w:val="00B42E7F"/>
    <w:rsid w:val="00B43661"/>
    <w:rsid w:val="00B438DB"/>
    <w:rsid w:val="00B4423E"/>
    <w:rsid w:val="00B44C16"/>
    <w:rsid w:val="00B44CD6"/>
    <w:rsid w:val="00B44F66"/>
    <w:rsid w:val="00B45746"/>
    <w:rsid w:val="00B459AF"/>
    <w:rsid w:val="00B45B0A"/>
    <w:rsid w:val="00B45F81"/>
    <w:rsid w:val="00B4604B"/>
    <w:rsid w:val="00B46192"/>
    <w:rsid w:val="00B472F3"/>
    <w:rsid w:val="00B4755B"/>
    <w:rsid w:val="00B4784F"/>
    <w:rsid w:val="00B4797A"/>
    <w:rsid w:val="00B47BE9"/>
    <w:rsid w:val="00B47D1F"/>
    <w:rsid w:val="00B50019"/>
    <w:rsid w:val="00B501D1"/>
    <w:rsid w:val="00B506D0"/>
    <w:rsid w:val="00B5098C"/>
    <w:rsid w:val="00B50A6C"/>
    <w:rsid w:val="00B50FA4"/>
    <w:rsid w:val="00B50FB4"/>
    <w:rsid w:val="00B5128D"/>
    <w:rsid w:val="00B51F52"/>
    <w:rsid w:val="00B520BF"/>
    <w:rsid w:val="00B528D2"/>
    <w:rsid w:val="00B52969"/>
    <w:rsid w:val="00B52C49"/>
    <w:rsid w:val="00B52FA2"/>
    <w:rsid w:val="00B53483"/>
    <w:rsid w:val="00B53B07"/>
    <w:rsid w:val="00B540B3"/>
    <w:rsid w:val="00B547A2"/>
    <w:rsid w:val="00B54948"/>
    <w:rsid w:val="00B54E12"/>
    <w:rsid w:val="00B5568D"/>
    <w:rsid w:val="00B56529"/>
    <w:rsid w:val="00B566F2"/>
    <w:rsid w:val="00B56A1C"/>
    <w:rsid w:val="00B571C7"/>
    <w:rsid w:val="00B57663"/>
    <w:rsid w:val="00B57814"/>
    <w:rsid w:val="00B57FF7"/>
    <w:rsid w:val="00B60115"/>
    <w:rsid w:val="00B601E1"/>
    <w:rsid w:val="00B605B7"/>
    <w:rsid w:val="00B607D3"/>
    <w:rsid w:val="00B60A12"/>
    <w:rsid w:val="00B60AE2"/>
    <w:rsid w:val="00B60C60"/>
    <w:rsid w:val="00B61403"/>
    <w:rsid w:val="00B6179E"/>
    <w:rsid w:val="00B61913"/>
    <w:rsid w:val="00B61E48"/>
    <w:rsid w:val="00B61EAA"/>
    <w:rsid w:val="00B629FE"/>
    <w:rsid w:val="00B62DD7"/>
    <w:rsid w:val="00B62E70"/>
    <w:rsid w:val="00B6314C"/>
    <w:rsid w:val="00B6430D"/>
    <w:rsid w:val="00B6477D"/>
    <w:rsid w:val="00B64A0C"/>
    <w:rsid w:val="00B6518F"/>
    <w:rsid w:val="00B659C3"/>
    <w:rsid w:val="00B6625D"/>
    <w:rsid w:val="00B67419"/>
    <w:rsid w:val="00B67635"/>
    <w:rsid w:val="00B67C5D"/>
    <w:rsid w:val="00B7020E"/>
    <w:rsid w:val="00B71236"/>
    <w:rsid w:val="00B7221B"/>
    <w:rsid w:val="00B72362"/>
    <w:rsid w:val="00B72CA1"/>
    <w:rsid w:val="00B72CDC"/>
    <w:rsid w:val="00B7307C"/>
    <w:rsid w:val="00B74062"/>
    <w:rsid w:val="00B74447"/>
    <w:rsid w:val="00B74E97"/>
    <w:rsid w:val="00B75630"/>
    <w:rsid w:val="00B758ED"/>
    <w:rsid w:val="00B7630A"/>
    <w:rsid w:val="00B765AB"/>
    <w:rsid w:val="00B76D13"/>
    <w:rsid w:val="00B77CB1"/>
    <w:rsid w:val="00B77F8B"/>
    <w:rsid w:val="00B807E6"/>
    <w:rsid w:val="00B80C4B"/>
    <w:rsid w:val="00B81873"/>
    <w:rsid w:val="00B81942"/>
    <w:rsid w:val="00B81A68"/>
    <w:rsid w:val="00B81D51"/>
    <w:rsid w:val="00B81DB7"/>
    <w:rsid w:val="00B8260F"/>
    <w:rsid w:val="00B82F71"/>
    <w:rsid w:val="00B83035"/>
    <w:rsid w:val="00B83140"/>
    <w:rsid w:val="00B83ABB"/>
    <w:rsid w:val="00B83BAE"/>
    <w:rsid w:val="00B83DC4"/>
    <w:rsid w:val="00B843E0"/>
    <w:rsid w:val="00B8448D"/>
    <w:rsid w:val="00B846A6"/>
    <w:rsid w:val="00B84D60"/>
    <w:rsid w:val="00B854DF"/>
    <w:rsid w:val="00B86039"/>
    <w:rsid w:val="00B86E10"/>
    <w:rsid w:val="00B90088"/>
    <w:rsid w:val="00B9081C"/>
    <w:rsid w:val="00B9097F"/>
    <w:rsid w:val="00B91491"/>
    <w:rsid w:val="00B91588"/>
    <w:rsid w:val="00B9160C"/>
    <w:rsid w:val="00B9186E"/>
    <w:rsid w:val="00B91BFE"/>
    <w:rsid w:val="00B92052"/>
    <w:rsid w:val="00B92AAA"/>
    <w:rsid w:val="00B93A09"/>
    <w:rsid w:val="00B93C79"/>
    <w:rsid w:val="00B93FBE"/>
    <w:rsid w:val="00B94352"/>
    <w:rsid w:val="00B94529"/>
    <w:rsid w:val="00B94D89"/>
    <w:rsid w:val="00B95411"/>
    <w:rsid w:val="00B95A82"/>
    <w:rsid w:val="00B95D46"/>
    <w:rsid w:val="00B95E2E"/>
    <w:rsid w:val="00B95EBD"/>
    <w:rsid w:val="00B9601E"/>
    <w:rsid w:val="00B962B8"/>
    <w:rsid w:val="00B967A6"/>
    <w:rsid w:val="00B96EBD"/>
    <w:rsid w:val="00B977DB"/>
    <w:rsid w:val="00B979BA"/>
    <w:rsid w:val="00B97FDF"/>
    <w:rsid w:val="00BA06D3"/>
    <w:rsid w:val="00BA0757"/>
    <w:rsid w:val="00BA0771"/>
    <w:rsid w:val="00BA1149"/>
    <w:rsid w:val="00BA1166"/>
    <w:rsid w:val="00BA1221"/>
    <w:rsid w:val="00BA141E"/>
    <w:rsid w:val="00BA159E"/>
    <w:rsid w:val="00BA16B8"/>
    <w:rsid w:val="00BA185A"/>
    <w:rsid w:val="00BA1DBB"/>
    <w:rsid w:val="00BA2208"/>
    <w:rsid w:val="00BA2D4B"/>
    <w:rsid w:val="00BA2DBA"/>
    <w:rsid w:val="00BA2ECA"/>
    <w:rsid w:val="00BA2F4C"/>
    <w:rsid w:val="00BA3118"/>
    <w:rsid w:val="00BA3766"/>
    <w:rsid w:val="00BA3895"/>
    <w:rsid w:val="00BA3B2D"/>
    <w:rsid w:val="00BA3DBE"/>
    <w:rsid w:val="00BA3F87"/>
    <w:rsid w:val="00BA40AF"/>
    <w:rsid w:val="00BA42B9"/>
    <w:rsid w:val="00BA42D4"/>
    <w:rsid w:val="00BA51CB"/>
    <w:rsid w:val="00BA59B2"/>
    <w:rsid w:val="00BA5DBC"/>
    <w:rsid w:val="00BA5DC6"/>
    <w:rsid w:val="00BA648F"/>
    <w:rsid w:val="00BA6D42"/>
    <w:rsid w:val="00BA6D45"/>
    <w:rsid w:val="00BA6E4B"/>
    <w:rsid w:val="00BA71DE"/>
    <w:rsid w:val="00BA7546"/>
    <w:rsid w:val="00BA794C"/>
    <w:rsid w:val="00BA7DB4"/>
    <w:rsid w:val="00BB09FC"/>
    <w:rsid w:val="00BB0EDB"/>
    <w:rsid w:val="00BB15BC"/>
    <w:rsid w:val="00BB173E"/>
    <w:rsid w:val="00BB1C8B"/>
    <w:rsid w:val="00BB2012"/>
    <w:rsid w:val="00BB2A4E"/>
    <w:rsid w:val="00BB2A7C"/>
    <w:rsid w:val="00BB2B48"/>
    <w:rsid w:val="00BB2E97"/>
    <w:rsid w:val="00BB45E3"/>
    <w:rsid w:val="00BB47DB"/>
    <w:rsid w:val="00BB4A0A"/>
    <w:rsid w:val="00BB4ECB"/>
    <w:rsid w:val="00BB4F80"/>
    <w:rsid w:val="00BB678F"/>
    <w:rsid w:val="00BB6F6D"/>
    <w:rsid w:val="00BB6FF6"/>
    <w:rsid w:val="00BB77D7"/>
    <w:rsid w:val="00BB7BEA"/>
    <w:rsid w:val="00BC0B31"/>
    <w:rsid w:val="00BC10D7"/>
    <w:rsid w:val="00BC1C2D"/>
    <w:rsid w:val="00BC2C24"/>
    <w:rsid w:val="00BC2FAC"/>
    <w:rsid w:val="00BC3525"/>
    <w:rsid w:val="00BC3653"/>
    <w:rsid w:val="00BC3A1E"/>
    <w:rsid w:val="00BC3ACD"/>
    <w:rsid w:val="00BC3B9D"/>
    <w:rsid w:val="00BC4282"/>
    <w:rsid w:val="00BC42BC"/>
    <w:rsid w:val="00BC4A25"/>
    <w:rsid w:val="00BC4D8E"/>
    <w:rsid w:val="00BC4F34"/>
    <w:rsid w:val="00BC5377"/>
    <w:rsid w:val="00BC5871"/>
    <w:rsid w:val="00BC66E4"/>
    <w:rsid w:val="00BC66F1"/>
    <w:rsid w:val="00BC758A"/>
    <w:rsid w:val="00BC7825"/>
    <w:rsid w:val="00BC7D8A"/>
    <w:rsid w:val="00BC7EA4"/>
    <w:rsid w:val="00BD0CA4"/>
    <w:rsid w:val="00BD128C"/>
    <w:rsid w:val="00BD14BC"/>
    <w:rsid w:val="00BD1DDB"/>
    <w:rsid w:val="00BD25C1"/>
    <w:rsid w:val="00BD2A5E"/>
    <w:rsid w:val="00BD33DB"/>
    <w:rsid w:val="00BD37C6"/>
    <w:rsid w:val="00BD3939"/>
    <w:rsid w:val="00BD3CD2"/>
    <w:rsid w:val="00BD45E1"/>
    <w:rsid w:val="00BD48DE"/>
    <w:rsid w:val="00BD4C26"/>
    <w:rsid w:val="00BD56C2"/>
    <w:rsid w:val="00BD5BFA"/>
    <w:rsid w:val="00BD7E9D"/>
    <w:rsid w:val="00BE051A"/>
    <w:rsid w:val="00BE0AA7"/>
    <w:rsid w:val="00BE0C34"/>
    <w:rsid w:val="00BE1291"/>
    <w:rsid w:val="00BE16C4"/>
    <w:rsid w:val="00BE1AB9"/>
    <w:rsid w:val="00BE1AD3"/>
    <w:rsid w:val="00BE1F60"/>
    <w:rsid w:val="00BE285B"/>
    <w:rsid w:val="00BE2885"/>
    <w:rsid w:val="00BE2A64"/>
    <w:rsid w:val="00BE2FD6"/>
    <w:rsid w:val="00BE30CA"/>
    <w:rsid w:val="00BE314A"/>
    <w:rsid w:val="00BE3157"/>
    <w:rsid w:val="00BE3171"/>
    <w:rsid w:val="00BE33A0"/>
    <w:rsid w:val="00BE35A0"/>
    <w:rsid w:val="00BE4122"/>
    <w:rsid w:val="00BE426A"/>
    <w:rsid w:val="00BE4E94"/>
    <w:rsid w:val="00BE60A6"/>
    <w:rsid w:val="00BE6255"/>
    <w:rsid w:val="00BE6721"/>
    <w:rsid w:val="00BE685B"/>
    <w:rsid w:val="00BE75E8"/>
    <w:rsid w:val="00BE77AA"/>
    <w:rsid w:val="00BF013C"/>
    <w:rsid w:val="00BF0623"/>
    <w:rsid w:val="00BF0936"/>
    <w:rsid w:val="00BF0984"/>
    <w:rsid w:val="00BF0F80"/>
    <w:rsid w:val="00BF123E"/>
    <w:rsid w:val="00BF1D61"/>
    <w:rsid w:val="00BF1F0B"/>
    <w:rsid w:val="00BF2542"/>
    <w:rsid w:val="00BF2D69"/>
    <w:rsid w:val="00BF2E65"/>
    <w:rsid w:val="00BF364E"/>
    <w:rsid w:val="00BF37A7"/>
    <w:rsid w:val="00BF3943"/>
    <w:rsid w:val="00BF3A77"/>
    <w:rsid w:val="00BF4972"/>
    <w:rsid w:val="00BF4A92"/>
    <w:rsid w:val="00BF4EB4"/>
    <w:rsid w:val="00BF5013"/>
    <w:rsid w:val="00BF504A"/>
    <w:rsid w:val="00BF55B2"/>
    <w:rsid w:val="00BF5849"/>
    <w:rsid w:val="00BF62D4"/>
    <w:rsid w:val="00BF63F1"/>
    <w:rsid w:val="00BF6994"/>
    <w:rsid w:val="00BF6D4F"/>
    <w:rsid w:val="00BF7385"/>
    <w:rsid w:val="00BF7D05"/>
    <w:rsid w:val="00BF7D73"/>
    <w:rsid w:val="00BF7DA1"/>
    <w:rsid w:val="00C00492"/>
    <w:rsid w:val="00C009E8"/>
    <w:rsid w:val="00C00E0A"/>
    <w:rsid w:val="00C0102C"/>
    <w:rsid w:val="00C01B2E"/>
    <w:rsid w:val="00C01E94"/>
    <w:rsid w:val="00C026EB"/>
    <w:rsid w:val="00C027DE"/>
    <w:rsid w:val="00C02920"/>
    <w:rsid w:val="00C02D86"/>
    <w:rsid w:val="00C03208"/>
    <w:rsid w:val="00C03236"/>
    <w:rsid w:val="00C03B34"/>
    <w:rsid w:val="00C03C34"/>
    <w:rsid w:val="00C03D27"/>
    <w:rsid w:val="00C03FFC"/>
    <w:rsid w:val="00C04C13"/>
    <w:rsid w:val="00C05199"/>
    <w:rsid w:val="00C0550C"/>
    <w:rsid w:val="00C05DFE"/>
    <w:rsid w:val="00C05E7A"/>
    <w:rsid w:val="00C05ED8"/>
    <w:rsid w:val="00C0653D"/>
    <w:rsid w:val="00C069A8"/>
    <w:rsid w:val="00C06AD8"/>
    <w:rsid w:val="00C06C83"/>
    <w:rsid w:val="00C07CAC"/>
    <w:rsid w:val="00C101D1"/>
    <w:rsid w:val="00C109F5"/>
    <w:rsid w:val="00C10CED"/>
    <w:rsid w:val="00C11BF0"/>
    <w:rsid w:val="00C12A4D"/>
    <w:rsid w:val="00C12B76"/>
    <w:rsid w:val="00C12BD5"/>
    <w:rsid w:val="00C12CF0"/>
    <w:rsid w:val="00C12EE3"/>
    <w:rsid w:val="00C12EF2"/>
    <w:rsid w:val="00C133FB"/>
    <w:rsid w:val="00C13A78"/>
    <w:rsid w:val="00C13BDE"/>
    <w:rsid w:val="00C13FD4"/>
    <w:rsid w:val="00C142E6"/>
    <w:rsid w:val="00C144FC"/>
    <w:rsid w:val="00C150EF"/>
    <w:rsid w:val="00C1542D"/>
    <w:rsid w:val="00C15775"/>
    <w:rsid w:val="00C15973"/>
    <w:rsid w:val="00C1597A"/>
    <w:rsid w:val="00C17D73"/>
    <w:rsid w:val="00C17EAD"/>
    <w:rsid w:val="00C20272"/>
    <w:rsid w:val="00C20B85"/>
    <w:rsid w:val="00C20F1E"/>
    <w:rsid w:val="00C212A7"/>
    <w:rsid w:val="00C213C7"/>
    <w:rsid w:val="00C2189F"/>
    <w:rsid w:val="00C21BA7"/>
    <w:rsid w:val="00C22657"/>
    <w:rsid w:val="00C23699"/>
    <w:rsid w:val="00C237C4"/>
    <w:rsid w:val="00C23BE4"/>
    <w:rsid w:val="00C23D92"/>
    <w:rsid w:val="00C24AF4"/>
    <w:rsid w:val="00C24B3F"/>
    <w:rsid w:val="00C24CF2"/>
    <w:rsid w:val="00C25157"/>
    <w:rsid w:val="00C2527F"/>
    <w:rsid w:val="00C2550B"/>
    <w:rsid w:val="00C25B20"/>
    <w:rsid w:val="00C26602"/>
    <w:rsid w:val="00C275B0"/>
    <w:rsid w:val="00C275F9"/>
    <w:rsid w:val="00C27EDB"/>
    <w:rsid w:val="00C3005C"/>
    <w:rsid w:val="00C30099"/>
    <w:rsid w:val="00C3050E"/>
    <w:rsid w:val="00C30D95"/>
    <w:rsid w:val="00C317B6"/>
    <w:rsid w:val="00C31CF4"/>
    <w:rsid w:val="00C3224B"/>
    <w:rsid w:val="00C322DC"/>
    <w:rsid w:val="00C32A45"/>
    <w:rsid w:val="00C32EBA"/>
    <w:rsid w:val="00C336D7"/>
    <w:rsid w:val="00C33968"/>
    <w:rsid w:val="00C34572"/>
    <w:rsid w:val="00C34686"/>
    <w:rsid w:val="00C348C4"/>
    <w:rsid w:val="00C3531F"/>
    <w:rsid w:val="00C35B42"/>
    <w:rsid w:val="00C35D81"/>
    <w:rsid w:val="00C365A7"/>
    <w:rsid w:val="00C36F13"/>
    <w:rsid w:val="00C3735A"/>
    <w:rsid w:val="00C37776"/>
    <w:rsid w:val="00C377EA"/>
    <w:rsid w:val="00C400DE"/>
    <w:rsid w:val="00C40854"/>
    <w:rsid w:val="00C40ABE"/>
    <w:rsid w:val="00C40B7D"/>
    <w:rsid w:val="00C40F71"/>
    <w:rsid w:val="00C414A7"/>
    <w:rsid w:val="00C42083"/>
    <w:rsid w:val="00C425BD"/>
    <w:rsid w:val="00C42607"/>
    <w:rsid w:val="00C429DF"/>
    <w:rsid w:val="00C431E8"/>
    <w:rsid w:val="00C43B6E"/>
    <w:rsid w:val="00C44415"/>
    <w:rsid w:val="00C44587"/>
    <w:rsid w:val="00C446A8"/>
    <w:rsid w:val="00C44D15"/>
    <w:rsid w:val="00C45103"/>
    <w:rsid w:val="00C45296"/>
    <w:rsid w:val="00C4564A"/>
    <w:rsid w:val="00C45A21"/>
    <w:rsid w:val="00C45C1C"/>
    <w:rsid w:val="00C4630C"/>
    <w:rsid w:val="00C46841"/>
    <w:rsid w:val="00C46A78"/>
    <w:rsid w:val="00C46CDE"/>
    <w:rsid w:val="00C46D03"/>
    <w:rsid w:val="00C47181"/>
    <w:rsid w:val="00C47365"/>
    <w:rsid w:val="00C474DB"/>
    <w:rsid w:val="00C476AD"/>
    <w:rsid w:val="00C47CB0"/>
    <w:rsid w:val="00C47CEB"/>
    <w:rsid w:val="00C51788"/>
    <w:rsid w:val="00C51F5C"/>
    <w:rsid w:val="00C520E5"/>
    <w:rsid w:val="00C524FB"/>
    <w:rsid w:val="00C526CF"/>
    <w:rsid w:val="00C531A8"/>
    <w:rsid w:val="00C5329E"/>
    <w:rsid w:val="00C5381F"/>
    <w:rsid w:val="00C53B07"/>
    <w:rsid w:val="00C53CDA"/>
    <w:rsid w:val="00C53DCB"/>
    <w:rsid w:val="00C54691"/>
    <w:rsid w:val="00C54F3F"/>
    <w:rsid w:val="00C55316"/>
    <w:rsid w:val="00C553F8"/>
    <w:rsid w:val="00C5587E"/>
    <w:rsid w:val="00C55BF1"/>
    <w:rsid w:val="00C55EA2"/>
    <w:rsid w:val="00C55FC5"/>
    <w:rsid w:val="00C561D6"/>
    <w:rsid w:val="00C5645D"/>
    <w:rsid w:val="00C5710B"/>
    <w:rsid w:val="00C579C7"/>
    <w:rsid w:val="00C57D6A"/>
    <w:rsid w:val="00C60239"/>
    <w:rsid w:val="00C6063D"/>
    <w:rsid w:val="00C6088B"/>
    <w:rsid w:val="00C60DCB"/>
    <w:rsid w:val="00C60E22"/>
    <w:rsid w:val="00C60E3F"/>
    <w:rsid w:val="00C611CD"/>
    <w:rsid w:val="00C61F7C"/>
    <w:rsid w:val="00C62ED3"/>
    <w:rsid w:val="00C63104"/>
    <w:rsid w:val="00C63C36"/>
    <w:rsid w:val="00C63C69"/>
    <w:rsid w:val="00C64011"/>
    <w:rsid w:val="00C640B3"/>
    <w:rsid w:val="00C6416F"/>
    <w:rsid w:val="00C65681"/>
    <w:rsid w:val="00C65C2C"/>
    <w:rsid w:val="00C65DFE"/>
    <w:rsid w:val="00C66495"/>
    <w:rsid w:val="00C66F09"/>
    <w:rsid w:val="00C66F38"/>
    <w:rsid w:val="00C66F9B"/>
    <w:rsid w:val="00C670C8"/>
    <w:rsid w:val="00C679C7"/>
    <w:rsid w:val="00C679ED"/>
    <w:rsid w:val="00C700E4"/>
    <w:rsid w:val="00C70538"/>
    <w:rsid w:val="00C70752"/>
    <w:rsid w:val="00C70ADA"/>
    <w:rsid w:val="00C71616"/>
    <w:rsid w:val="00C728EF"/>
    <w:rsid w:val="00C72B7B"/>
    <w:rsid w:val="00C74393"/>
    <w:rsid w:val="00C74C43"/>
    <w:rsid w:val="00C74EDF"/>
    <w:rsid w:val="00C75681"/>
    <w:rsid w:val="00C75733"/>
    <w:rsid w:val="00C7585A"/>
    <w:rsid w:val="00C75C7B"/>
    <w:rsid w:val="00C75ED3"/>
    <w:rsid w:val="00C761C3"/>
    <w:rsid w:val="00C76746"/>
    <w:rsid w:val="00C76D20"/>
    <w:rsid w:val="00C77490"/>
    <w:rsid w:val="00C801D6"/>
    <w:rsid w:val="00C805DD"/>
    <w:rsid w:val="00C80C13"/>
    <w:rsid w:val="00C80C61"/>
    <w:rsid w:val="00C80DEE"/>
    <w:rsid w:val="00C81489"/>
    <w:rsid w:val="00C82110"/>
    <w:rsid w:val="00C82AF4"/>
    <w:rsid w:val="00C82B19"/>
    <w:rsid w:val="00C82BEF"/>
    <w:rsid w:val="00C82E26"/>
    <w:rsid w:val="00C83142"/>
    <w:rsid w:val="00C831A2"/>
    <w:rsid w:val="00C83E2A"/>
    <w:rsid w:val="00C850C2"/>
    <w:rsid w:val="00C85138"/>
    <w:rsid w:val="00C8514D"/>
    <w:rsid w:val="00C85293"/>
    <w:rsid w:val="00C852D2"/>
    <w:rsid w:val="00C85738"/>
    <w:rsid w:val="00C85A47"/>
    <w:rsid w:val="00C85A50"/>
    <w:rsid w:val="00C85FC2"/>
    <w:rsid w:val="00C86029"/>
    <w:rsid w:val="00C8607F"/>
    <w:rsid w:val="00C8636D"/>
    <w:rsid w:val="00C86692"/>
    <w:rsid w:val="00C86933"/>
    <w:rsid w:val="00C874C6"/>
    <w:rsid w:val="00C8764D"/>
    <w:rsid w:val="00C908EC"/>
    <w:rsid w:val="00C90B52"/>
    <w:rsid w:val="00C90DE7"/>
    <w:rsid w:val="00C91A10"/>
    <w:rsid w:val="00C91D2D"/>
    <w:rsid w:val="00C91E7F"/>
    <w:rsid w:val="00C92118"/>
    <w:rsid w:val="00C92217"/>
    <w:rsid w:val="00C9233F"/>
    <w:rsid w:val="00C92759"/>
    <w:rsid w:val="00C92851"/>
    <w:rsid w:val="00C92F38"/>
    <w:rsid w:val="00C9419A"/>
    <w:rsid w:val="00C94484"/>
    <w:rsid w:val="00C94517"/>
    <w:rsid w:val="00C9472D"/>
    <w:rsid w:val="00C951C9"/>
    <w:rsid w:val="00C953D4"/>
    <w:rsid w:val="00C9575E"/>
    <w:rsid w:val="00C95EAE"/>
    <w:rsid w:val="00C960B0"/>
    <w:rsid w:val="00C96F57"/>
    <w:rsid w:val="00CA1192"/>
    <w:rsid w:val="00CA122C"/>
    <w:rsid w:val="00CA130D"/>
    <w:rsid w:val="00CA19BC"/>
    <w:rsid w:val="00CA1CF4"/>
    <w:rsid w:val="00CA302A"/>
    <w:rsid w:val="00CA355E"/>
    <w:rsid w:val="00CA3737"/>
    <w:rsid w:val="00CA46CB"/>
    <w:rsid w:val="00CA5244"/>
    <w:rsid w:val="00CA5629"/>
    <w:rsid w:val="00CA5A11"/>
    <w:rsid w:val="00CA5B37"/>
    <w:rsid w:val="00CA632A"/>
    <w:rsid w:val="00CA68F6"/>
    <w:rsid w:val="00CA6CF2"/>
    <w:rsid w:val="00CA7309"/>
    <w:rsid w:val="00CA7596"/>
    <w:rsid w:val="00CA7983"/>
    <w:rsid w:val="00CB0095"/>
    <w:rsid w:val="00CB15E1"/>
    <w:rsid w:val="00CB1B86"/>
    <w:rsid w:val="00CB1D8A"/>
    <w:rsid w:val="00CB2010"/>
    <w:rsid w:val="00CB21AD"/>
    <w:rsid w:val="00CB26C9"/>
    <w:rsid w:val="00CB2809"/>
    <w:rsid w:val="00CB3C48"/>
    <w:rsid w:val="00CB3D35"/>
    <w:rsid w:val="00CB3F35"/>
    <w:rsid w:val="00CB4300"/>
    <w:rsid w:val="00CB5D66"/>
    <w:rsid w:val="00CB6040"/>
    <w:rsid w:val="00CB6247"/>
    <w:rsid w:val="00CB6719"/>
    <w:rsid w:val="00CB6A11"/>
    <w:rsid w:val="00CB6F0A"/>
    <w:rsid w:val="00CB7D53"/>
    <w:rsid w:val="00CC088C"/>
    <w:rsid w:val="00CC0A79"/>
    <w:rsid w:val="00CC1057"/>
    <w:rsid w:val="00CC10E1"/>
    <w:rsid w:val="00CC10FB"/>
    <w:rsid w:val="00CC12F8"/>
    <w:rsid w:val="00CC1585"/>
    <w:rsid w:val="00CC226D"/>
    <w:rsid w:val="00CC2A1A"/>
    <w:rsid w:val="00CC2E82"/>
    <w:rsid w:val="00CC2EBA"/>
    <w:rsid w:val="00CC3D6A"/>
    <w:rsid w:val="00CC3E49"/>
    <w:rsid w:val="00CC482A"/>
    <w:rsid w:val="00CC4B09"/>
    <w:rsid w:val="00CC4B4F"/>
    <w:rsid w:val="00CC54D9"/>
    <w:rsid w:val="00CC58A4"/>
    <w:rsid w:val="00CC5CDD"/>
    <w:rsid w:val="00CC5E89"/>
    <w:rsid w:val="00CC5F0C"/>
    <w:rsid w:val="00CC5F4E"/>
    <w:rsid w:val="00CC6E3F"/>
    <w:rsid w:val="00CC71B9"/>
    <w:rsid w:val="00CC735B"/>
    <w:rsid w:val="00CD0008"/>
    <w:rsid w:val="00CD0698"/>
    <w:rsid w:val="00CD0AFA"/>
    <w:rsid w:val="00CD1021"/>
    <w:rsid w:val="00CD15A0"/>
    <w:rsid w:val="00CD215F"/>
    <w:rsid w:val="00CD250D"/>
    <w:rsid w:val="00CD3389"/>
    <w:rsid w:val="00CD3C4B"/>
    <w:rsid w:val="00CD3DBA"/>
    <w:rsid w:val="00CD3DEE"/>
    <w:rsid w:val="00CD3E20"/>
    <w:rsid w:val="00CD49F0"/>
    <w:rsid w:val="00CD5049"/>
    <w:rsid w:val="00CD5374"/>
    <w:rsid w:val="00CD5748"/>
    <w:rsid w:val="00CD5E16"/>
    <w:rsid w:val="00CD6DBB"/>
    <w:rsid w:val="00CD766D"/>
    <w:rsid w:val="00CD7840"/>
    <w:rsid w:val="00CD786A"/>
    <w:rsid w:val="00CE0731"/>
    <w:rsid w:val="00CE0C81"/>
    <w:rsid w:val="00CE0E6D"/>
    <w:rsid w:val="00CE1112"/>
    <w:rsid w:val="00CE18EA"/>
    <w:rsid w:val="00CE2220"/>
    <w:rsid w:val="00CE2846"/>
    <w:rsid w:val="00CE2E8E"/>
    <w:rsid w:val="00CE30CB"/>
    <w:rsid w:val="00CE31DB"/>
    <w:rsid w:val="00CE3575"/>
    <w:rsid w:val="00CE35BB"/>
    <w:rsid w:val="00CE3CD5"/>
    <w:rsid w:val="00CE48F6"/>
    <w:rsid w:val="00CE4A81"/>
    <w:rsid w:val="00CE5835"/>
    <w:rsid w:val="00CE5BDF"/>
    <w:rsid w:val="00CE6339"/>
    <w:rsid w:val="00CE6375"/>
    <w:rsid w:val="00CE6692"/>
    <w:rsid w:val="00CE66B0"/>
    <w:rsid w:val="00CE7097"/>
    <w:rsid w:val="00CE71E7"/>
    <w:rsid w:val="00CE7473"/>
    <w:rsid w:val="00CE78D4"/>
    <w:rsid w:val="00CE7BB4"/>
    <w:rsid w:val="00CE7FB7"/>
    <w:rsid w:val="00CF07C9"/>
    <w:rsid w:val="00CF082F"/>
    <w:rsid w:val="00CF1D5A"/>
    <w:rsid w:val="00CF21A3"/>
    <w:rsid w:val="00CF2319"/>
    <w:rsid w:val="00CF3425"/>
    <w:rsid w:val="00CF35BA"/>
    <w:rsid w:val="00CF3CD7"/>
    <w:rsid w:val="00CF3EB6"/>
    <w:rsid w:val="00CF3EBC"/>
    <w:rsid w:val="00CF3EDF"/>
    <w:rsid w:val="00CF3F64"/>
    <w:rsid w:val="00CF4639"/>
    <w:rsid w:val="00CF4BD2"/>
    <w:rsid w:val="00CF5237"/>
    <w:rsid w:val="00CF5241"/>
    <w:rsid w:val="00CF5928"/>
    <w:rsid w:val="00CF5BDE"/>
    <w:rsid w:val="00CF5C25"/>
    <w:rsid w:val="00CF68AE"/>
    <w:rsid w:val="00CF6A57"/>
    <w:rsid w:val="00CF6D21"/>
    <w:rsid w:val="00CF6FFD"/>
    <w:rsid w:val="00CF7143"/>
    <w:rsid w:val="00CF7483"/>
    <w:rsid w:val="00CF7666"/>
    <w:rsid w:val="00CF77F9"/>
    <w:rsid w:val="00D000FC"/>
    <w:rsid w:val="00D00B3F"/>
    <w:rsid w:val="00D00E8A"/>
    <w:rsid w:val="00D01185"/>
    <w:rsid w:val="00D0145B"/>
    <w:rsid w:val="00D017CC"/>
    <w:rsid w:val="00D017DB"/>
    <w:rsid w:val="00D01F83"/>
    <w:rsid w:val="00D02240"/>
    <w:rsid w:val="00D02AF9"/>
    <w:rsid w:val="00D02CF1"/>
    <w:rsid w:val="00D02F84"/>
    <w:rsid w:val="00D03944"/>
    <w:rsid w:val="00D053EA"/>
    <w:rsid w:val="00D057B3"/>
    <w:rsid w:val="00D057ED"/>
    <w:rsid w:val="00D059A0"/>
    <w:rsid w:val="00D06D1B"/>
    <w:rsid w:val="00D06EAD"/>
    <w:rsid w:val="00D073BA"/>
    <w:rsid w:val="00D100A6"/>
    <w:rsid w:val="00D105E0"/>
    <w:rsid w:val="00D112A1"/>
    <w:rsid w:val="00D12555"/>
    <w:rsid w:val="00D12657"/>
    <w:rsid w:val="00D127A5"/>
    <w:rsid w:val="00D129EA"/>
    <w:rsid w:val="00D12B7E"/>
    <w:rsid w:val="00D13054"/>
    <w:rsid w:val="00D134F9"/>
    <w:rsid w:val="00D13979"/>
    <w:rsid w:val="00D14A8D"/>
    <w:rsid w:val="00D14DC5"/>
    <w:rsid w:val="00D150C0"/>
    <w:rsid w:val="00D15890"/>
    <w:rsid w:val="00D16DB8"/>
    <w:rsid w:val="00D173BA"/>
    <w:rsid w:val="00D173C9"/>
    <w:rsid w:val="00D17E1C"/>
    <w:rsid w:val="00D20BD2"/>
    <w:rsid w:val="00D21C2C"/>
    <w:rsid w:val="00D21FF8"/>
    <w:rsid w:val="00D222E3"/>
    <w:rsid w:val="00D2277E"/>
    <w:rsid w:val="00D22A3E"/>
    <w:rsid w:val="00D22AB1"/>
    <w:rsid w:val="00D22D6A"/>
    <w:rsid w:val="00D23730"/>
    <w:rsid w:val="00D239CC"/>
    <w:rsid w:val="00D23B36"/>
    <w:rsid w:val="00D24917"/>
    <w:rsid w:val="00D24B9A"/>
    <w:rsid w:val="00D24CEC"/>
    <w:rsid w:val="00D256BB"/>
    <w:rsid w:val="00D25A5B"/>
    <w:rsid w:val="00D2653F"/>
    <w:rsid w:val="00D26B8A"/>
    <w:rsid w:val="00D27977"/>
    <w:rsid w:val="00D3049C"/>
    <w:rsid w:val="00D307A1"/>
    <w:rsid w:val="00D308D8"/>
    <w:rsid w:val="00D30AE1"/>
    <w:rsid w:val="00D30F04"/>
    <w:rsid w:val="00D3129A"/>
    <w:rsid w:val="00D31C17"/>
    <w:rsid w:val="00D3249B"/>
    <w:rsid w:val="00D32CB3"/>
    <w:rsid w:val="00D32D2D"/>
    <w:rsid w:val="00D32EC1"/>
    <w:rsid w:val="00D32F64"/>
    <w:rsid w:val="00D330DA"/>
    <w:rsid w:val="00D33336"/>
    <w:rsid w:val="00D3340D"/>
    <w:rsid w:val="00D33491"/>
    <w:rsid w:val="00D33AA0"/>
    <w:rsid w:val="00D33BCA"/>
    <w:rsid w:val="00D33EB0"/>
    <w:rsid w:val="00D34A09"/>
    <w:rsid w:val="00D34A12"/>
    <w:rsid w:val="00D3519A"/>
    <w:rsid w:val="00D351BA"/>
    <w:rsid w:val="00D35A75"/>
    <w:rsid w:val="00D35EFB"/>
    <w:rsid w:val="00D36023"/>
    <w:rsid w:val="00D36729"/>
    <w:rsid w:val="00D368C6"/>
    <w:rsid w:val="00D36E18"/>
    <w:rsid w:val="00D36EEB"/>
    <w:rsid w:val="00D37141"/>
    <w:rsid w:val="00D37209"/>
    <w:rsid w:val="00D3774E"/>
    <w:rsid w:val="00D402CA"/>
    <w:rsid w:val="00D403FA"/>
    <w:rsid w:val="00D40461"/>
    <w:rsid w:val="00D4052E"/>
    <w:rsid w:val="00D408AE"/>
    <w:rsid w:val="00D40908"/>
    <w:rsid w:val="00D4093B"/>
    <w:rsid w:val="00D409B9"/>
    <w:rsid w:val="00D41EE4"/>
    <w:rsid w:val="00D420D2"/>
    <w:rsid w:val="00D421A5"/>
    <w:rsid w:val="00D43755"/>
    <w:rsid w:val="00D44126"/>
    <w:rsid w:val="00D44332"/>
    <w:rsid w:val="00D443D9"/>
    <w:rsid w:val="00D44B82"/>
    <w:rsid w:val="00D44FDF"/>
    <w:rsid w:val="00D451E8"/>
    <w:rsid w:val="00D45A52"/>
    <w:rsid w:val="00D45E66"/>
    <w:rsid w:val="00D45F1D"/>
    <w:rsid w:val="00D46437"/>
    <w:rsid w:val="00D47119"/>
    <w:rsid w:val="00D474C6"/>
    <w:rsid w:val="00D47639"/>
    <w:rsid w:val="00D508CE"/>
    <w:rsid w:val="00D5122F"/>
    <w:rsid w:val="00D520E3"/>
    <w:rsid w:val="00D52285"/>
    <w:rsid w:val="00D52FF8"/>
    <w:rsid w:val="00D5371B"/>
    <w:rsid w:val="00D53ABC"/>
    <w:rsid w:val="00D53D7A"/>
    <w:rsid w:val="00D53E4B"/>
    <w:rsid w:val="00D54B8B"/>
    <w:rsid w:val="00D54BA9"/>
    <w:rsid w:val="00D54D6D"/>
    <w:rsid w:val="00D54E9B"/>
    <w:rsid w:val="00D55867"/>
    <w:rsid w:val="00D55C6E"/>
    <w:rsid w:val="00D56680"/>
    <w:rsid w:val="00D56D23"/>
    <w:rsid w:val="00D56D8F"/>
    <w:rsid w:val="00D571C0"/>
    <w:rsid w:val="00D578D6"/>
    <w:rsid w:val="00D57903"/>
    <w:rsid w:val="00D57A45"/>
    <w:rsid w:val="00D57C28"/>
    <w:rsid w:val="00D6013A"/>
    <w:rsid w:val="00D60492"/>
    <w:rsid w:val="00D60AD2"/>
    <w:rsid w:val="00D6108C"/>
    <w:rsid w:val="00D6133D"/>
    <w:rsid w:val="00D61A46"/>
    <w:rsid w:val="00D61CBD"/>
    <w:rsid w:val="00D61D81"/>
    <w:rsid w:val="00D61DDB"/>
    <w:rsid w:val="00D61DE7"/>
    <w:rsid w:val="00D6269F"/>
    <w:rsid w:val="00D62763"/>
    <w:rsid w:val="00D6286A"/>
    <w:rsid w:val="00D62CFF"/>
    <w:rsid w:val="00D62DEF"/>
    <w:rsid w:val="00D632B5"/>
    <w:rsid w:val="00D63FCE"/>
    <w:rsid w:val="00D647FF"/>
    <w:rsid w:val="00D64C4A"/>
    <w:rsid w:val="00D64C54"/>
    <w:rsid w:val="00D65171"/>
    <w:rsid w:val="00D65591"/>
    <w:rsid w:val="00D65936"/>
    <w:rsid w:val="00D659E4"/>
    <w:rsid w:val="00D65D20"/>
    <w:rsid w:val="00D65FD4"/>
    <w:rsid w:val="00D66863"/>
    <w:rsid w:val="00D6708F"/>
    <w:rsid w:val="00D70BFA"/>
    <w:rsid w:val="00D71494"/>
    <w:rsid w:val="00D715AB"/>
    <w:rsid w:val="00D71613"/>
    <w:rsid w:val="00D71DCF"/>
    <w:rsid w:val="00D71EB8"/>
    <w:rsid w:val="00D71FC5"/>
    <w:rsid w:val="00D72539"/>
    <w:rsid w:val="00D725BD"/>
    <w:rsid w:val="00D737E2"/>
    <w:rsid w:val="00D73989"/>
    <w:rsid w:val="00D73B70"/>
    <w:rsid w:val="00D73E86"/>
    <w:rsid w:val="00D73F8B"/>
    <w:rsid w:val="00D74216"/>
    <w:rsid w:val="00D74416"/>
    <w:rsid w:val="00D748F6"/>
    <w:rsid w:val="00D74935"/>
    <w:rsid w:val="00D74FB7"/>
    <w:rsid w:val="00D75334"/>
    <w:rsid w:val="00D75644"/>
    <w:rsid w:val="00D764E1"/>
    <w:rsid w:val="00D764FE"/>
    <w:rsid w:val="00D76B8B"/>
    <w:rsid w:val="00D7720A"/>
    <w:rsid w:val="00D7739B"/>
    <w:rsid w:val="00D7769C"/>
    <w:rsid w:val="00D77A68"/>
    <w:rsid w:val="00D80A20"/>
    <w:rsid w:val="00D80F86"/>
    <w:rsid w:val="00D8193A"/>
    <w:rsid w:val="00D820E5"/>
    <w:rsid w:val="00D82598"/>
    <w:rsid w:val="00D827DF"/>
    <w:rsid w:val="00D829F1"/>
    <w:rsid w:val="00D82AB5"/>
    <w:rsid w:val="00D82B36"/>
    <w:rsid w:val="00D82EC5"/>
    <w:rsid w:val="00D8301A"/>
    <w:rsid w:val="00D830DD"/>
    <w:rsid w:val="00D83AC0"/>
    <w:rsid w:val="00D8403B"/>
    <w:rsid w:val="00D840B6"/>
    <w:rsid w:val="00D846DC"/>
    <w:rsid w:val="00D84806"/>
    <w:rsid w:val="00D849B1"/>
    <w:rsid w:val="00D84B5B"/>
    <w:rsid w:val="00D85CA7"/>
    <w:rsid w:val="00D86556"/>
    <w:rsid w:val="00D87A7F"/>
    <w:rsid w:val="00D87CDE"/>
    <w:rsid w:val="00D87F13"/>
    <w:rsid w:val="00D87FF2"/>
    <w:rsid w:val="00D91D96"/>
    <w:rsid w:val="00D92423"/>
    <w:rsid w:val="00D929DD"/>
    <w:rsid w:val="00D929E4"/>
    <w:rsid w:val="00D92B91"/>
    <w:rsid w:val="00D93048"/>
    <w:rsid w:val="00D9319B"/>
    <w:rsid w:val="00D931DE"/>
    <w:rsid w:val="00D93377"/>
    <w:rsid w:val="00D93CBC"/>
    <w:rsid w:val="00D942DA"/>
    <w:rsid w:val="00D94702"/>
    <w:rsid w:val="00D94927"/>
    <w:rsid w:val="00D94AC3"/>
    <w:rsid w:val="00D950F4"/>
    <w:rsid w:val="00D955E8"/>
    <w:rsid w:val="00D95A34"/>
    <w:rsid w:val="00D96956"/>
    <w:rsid w:val="00D969CD"/>
    <w:rsid w:val="00D9734A"/>
    <w:rsid w:val="00D97550"/>
    <w:rsid w:val="00D97568"/>
    <w:rsid w:val="00D9761F"/>
    <w:rsid w:val="00D97E56"/>
    <w:rsid w:val="00DA04A0"/>
    <w:rsid w:val="00DA0718"/>
    <w:rsid w:val="00DA07CB"/>
    <w:rsid w:val="00DA0CC0"/>
    <w:rsid w:val="00DA10E9"/>
    <w:rsid w:val="00DA11C8"/>
    <w:rsid w:val="00DA1B20"/>
    <w:rsid w:val="00DA1B28"/>
    <w:rsid w:val="00DA1F78"/>
    <w:rsid w:val="00DA2869"/>
    <w:rsid w:val="00DA2D33"/>
    <w:rsid w:val="00DA2F0C"/>
    <w:rsid w:val="00DA2F1C"/>
    <w:rsid w:val="00DA35E8"/>
    <w:rsid w:val="00DA3888"/>
    <w:rsid w:val="00DA4EA8"/>
    <w:rsid w:val="00DA56A4"/>
    <w:rsid w:val="00DA5A0A"/>
    <w:rsid w:val="00DA5E18"/>
    <w:rsid w:val="00DA63FC"/>
    <w:rsid w:val="00DA6741"/>
    <w:rsid w:val="00DA723C"/>
    <w:rsid w:val="00DA777D"/>
    <w:rsid w:val="00DB04C7"/>
    <w:rsid w:val="00DB0730"/>
    <w:rsid w:val="00DB10C0"/>
    <w:rsid w:val="00DB1B53"/>
    <w:rsid w:val="00DB233B"/>
    <w:rsid w:val="00DB2BEA"/>
    <w:rsid w:val="00DB2F73"/>
    <w:rsid w:val="00DB3607"/>
    <w:rsid w:val="00DB3FAD"/>
    <w:rsid w:val="00DB3FD5"/>
    <w:rsid w:val="00DB4D4E"/>
    <w:rsid w:val="00DB55B6"/>
    <w:rsid w:val="00DB561C"/>
    <w:rsid w:val="00DB5746"/>
    <w:rsid w:val="00DB6655"/>
    <w:rsid w:val="00DB7465"/>
    <w:rsid w:val="00DC027F"/>
    <w:rsid w:val="00DC0BFE"/>
    <w:rsid w:val="00DC0FF7"/>
    <w:rsid w:val="00DC162C"/>
    <w:rsid w:val="00DC1B8D"/>
    <w:rsid w:val="00DC1E77"/>
    <w:rsid w:val="00DC24B8"/>
    <w:rsid w:val="00DC2780"/>
    <w:rsid w:val="00DC2B19"/>
    <w:rsid w:val="00DC3A94"/>
    <w:rsid w:val="00DC42FC"/>
    <w:rsid w:val="00DC4381"/>
    <w:rsid w:val="00DC4AAB"/>
    <w:rsid w:val="00DC5072"/>
    <w:rsid w:val="00DC53FD"/>
    <w:rsid w:val="00DC54F7"/>
    <w:rsid w:val="00DC5A93"/>
    <w:rsid w:val="00DC655D"/>
    <w:rsid w:val="00DC6C74"/>
    <w:rsid w:val="00DC70AF"/>
    <w:rsid w:val="00DC7863"/>
    <w:rsid w:val="00DC7A15"/>
    <w:rsid w:val="00DC7A49"/>
    <w:rsid w:val="00DC7BD8"/>
    <w:rsid w:val="00DC7C42"/>
    <w:rsid w:val="00DD056A"/>
    <w:rsid w:val="00DD08AD"/>
    <w:rsid w:val="00DD11A6"/>
    <w:rsid w:val="00DD231D"/>
    <w:rsid w:val="00DD2711"/>
    <w:rsid w:val="00DD28C5"/>
    <w:rsid w:val="00DD2F9F"/>
    <w:rsid w:val="00DD3077"/>
    <w:rsid w:val="00DD433F"/>
    <w:rsid w:val="00DD4986"/>
    <w:rsid w:val="00DD5882"/>
    <w:rsid w:val="00DD5BC2"/>
    <w:rsid w:val="00DD5D53"/>
    <w:rsid w:val="00DD5FD1"/>
    <w:rsid w:val="00DD6022"/>
    <w:rsid w:val="00DD6893"/>
    <w:rsid w:val="00DD6E75"/>
    <w:rsid w:val="00DD76CB"/>
    <w:rsid w:val="00DE0087"/>
    <w:rsid w:val="00DE01AE"/>
    <w:rsid w:val="00DE02DF"/>
    <w:rsid w:val="00DE0D3B"/>
    <w:rsid w:val="00DE16FB"/>
    <w:rsid w:val="00DE1844"/>
    <w:rsid w:val="00DE2F64"/>
    <w:rsid w:val="00DE33CE"/>
    <w:rsid w:val="00DE34D1"/>
    <w:rsid w:val="00DE3F6F"/>
    <w:rsid w:val="00DE4042"/>
    <w:rsid w:val="00DE40B1"/>
    <w:rsid w:val="00DE49E0"/>
    <w:rsid w:val="00DE4FBA"/>
    <w:rsid w:val="00DE56CD"/>
    <w:rsid w:val="00DE5B19"/>
    <w:rsid w:val="00DE6306"/>
    <w:rsid w:val="00DE64BA"/>
    <w:rsid w:val="00DE68FC"/>
    <w:rsid w:val="00DE6A12"/>
    <w:rsid w:val="00DE6BE2"/>
    <w:rsid w:val="00DE6CC5"/>
    <w:rsid w:val="00DE6DFF"/>
    <w:rsid w:val="00DE710B"/>
    <w:rsid w:val="00DE736D"/>
    <w:rsid w:val="00DE776D"/>
    <w:rsid w:val="00DE7812"/>
    <w:rsid w:val="00DF02C1"/>
    <w:rsid w:val="00DF1061"/>
    <w:rsid w:val="00DF1711"/>
    <w:rsid w:val="00DF1AEE"/>
    <w:rsid w:val="00DF1EA2"/>
    <w:rsid w:val="00DF2268"/>
    <w:rsid w:val="00DF2F6F"/>
    <w:rsid w:val="00DF2FAF"/>
    <w:rsid w:val="00DF31EC"/>
    <w:rsid w:val="00DF337B"/>
    <w:rsid w:val="00DF38F7"/>
    <w:rsid w:val="00DF3C7C"/>
    <w:rsid w:val="00DF3DFC"/>
    <w:rsid w:val="00DF4256"/>
    <w:rsid w:val="00DF42FA"/>
    <w:rsid w:val="00DF4AF2"/>
    <w:rsid w:val="00DF4D98"/>
    <w:rsid w:val="00DF4D9D"/>
    <w:rsid w:val="00DF5041"/>
    <w:rsid w:val="00DF533D"/>
    <w:rsid w:val="00DF575A"/>
    <w:rsid w:val="00DF5A75"/>
    <w:rsid w:val="00DF7232"/>
    <w:rsid w:val="00DF7A91"/>
    <w:rsid w:val="00E00553"/>
    <w:rsid w:val="00E00BF8"/>
    <w:rsid w:val="00E012F4"/>
    <w:rsid w:val="00E01C93"/>
    <w:rsid w:val="00E01CFC"/>
    <w:rsid w:val="00E01F4C"/>
    <w:rsid w:val="00E02F70"/>
    <w:rsid w:val="00E03037"/>
    <w:rsid w:val="00E03077"/>
    <w:rsid w:val="00E0317E"/>
    <w:rsid w:val="00E03D2F"/>
    <w:rsid w:val="00E03E7C"/>
    <w:rsid w:val="00E04482"/>
    <w:rsid w:val="00E048C2"/>
    <w:rsid w:val="00E049EE"/>
    <w:rsid w:val="00E04F4C"/>
    <w:rsid w:val="00E05400"/>
    <w:rsid w:val="00E058BE"/>
    <w:rsid w:val="00E06005"/>
    <w:rsid w:val="00E06F35"/>
    <w:rsid w:val="00E073C7"/>
    <w:rsid w:val="00E07504"/>
    <w:rsid w:val="00E10219"/>
    <w:rsid w:val="00E10B0E"/>
    <w:rsid w:val="00E10FAA"/>
    <w:rsid w:val="00E11412"/>
    <w:rsid w:val="00E11BCC"/>
    <w:rsid w:val="00E125D4"/>
    <w:rsid w:val="00E12ABF"/>
    <w:rsid w:val="00E13360"/>
    <w:rsid w:val="00E14457"/>
    <w:rsid w:val="00E14662"/>
    <w:rsid w:val="00E146FB"/>
    <w:rsid w:val="00E15485"/>
    <w:rsid w:val="00E1553B"/>
    <w:rsid w:val="00E15695"/>
    <w:rsid w:val="00E15889"/>
    <w:rsid w:val="00E1593D"/>
    <w:rsid w:val="00E15BFA"/>
    <w:rsid w:val="00E15FDB"/>
    <w:rsid w:val="00E164A3"/>
    <w:rsid w:val="00E16677"/>
    <w:rsid w:val="00E16733"/>
    <w:rsid w:val="00E16763"/>
    <w:rsid w:val="00E16E7D"/>
    <w:rsid w:val="00E172D4"/>
    <w:rsid w:val="00E17458"/>
    <w:rsid w:val="00E17760"/>
    <w:rsid w:val="00E177DB"/>
    <w:rsid w:val="00E17A35"/>
    <w:rsid w:val="00E20560"/>
    <w:rsid w:val="00E2089A"/>
    <w:rsid w:val="00E20D4A"/>
    <w:rsid w:val="00E20EA3"/>
    <w:rsid w:val="00E21126"/>
    <w:rsid w:val="00E22A17"/>
    <w:rsid w:val="00E22A22"/>
    <w:rsid w:val="00E231B9"/>
    <w:rsid w:val="00E23547"/>
    <w:rsid w:val="00E23766"/>
    <w:rsid w:val="00E23F6E"/>
    <w:rsid w:val="00E23FF3"/>
    <w:rsid w:val="00E24F84"/>
    <w:rsid w:val="00E2515B"/>
    <w:rsid w:val="00E25278"/>
    <w:rsid w:val="00E25584"/>
    <w:rsid w:val="00E2583A"/>
    <w:rsid w:val="00E259CB"/>
    <w:rsid w:val="00E25E39"/>
    <w:rsid w:val="00E25F26"/>
    <w:rsid w:val="00E26097"/>
    <w:rsid w:val="00E2659F"/>
    <w:rsid w:val="00E267BA"/>
    <w:rsid w:val="00E272A3"/>
    <w:rsid w:val="00E272C7"/>
    <w:rsid w:val="00E27724"/>
    <w:rsid w:val="00E30734"/>
    <w:rsid w:val="00E3081B"/>
    <w:rsid w:val="00E3089D"/>
    <w:rsid w:val="00E308EE"/>
    <w:rsid w:val="00E30C7F"/>
    <w:rsid w:val="00E30EA0"/>
    <w:rsid w:val="00E31408"/>
    <w:rsid w:val="00E31DDF"/>
    <w:rsid w:val="00E3228C"/>
    <w:rsid w:val="00E32411"/>
    <w:rsid w:val="00E32AED"/>
    <w:rsid w:val="00E32F3C"/>
    <w:rsid w:val="00E335C5"/>
    <w:rsid w:val="00E33A6B"/>
    <w:rsid w:val="00E33B54"/>
    <w:rsid w:val="00E33B64"/>
    <w:rsid w:val="00E346DD"/>
    <w:rsid w:val="00E3473B"/>
    <w:rsid w:val="00E34D1A"/>
    <w:rsid w:val="00E34EED"/>
    <w:rsid w:val="00E35027"/>
    <w:rsid w:val="00E352AC"/>
    <w:rsid w:val="00E35541"/>
    <w:rsid w:val="00E35654"/>
    <w:rsid w:val="00E3585B"/>
    <w:rsid w:val="00E35DAB"/>
    <w:rsid w:val="00E36334"/>
    <w:rsid w:val="00E3705D"/>
    <w:rsid w:val="00E3771F"/>
    <w:rsid w:val="00E37773"/>
    <w:rsid w:val="00E379E7"/>
    <w:rsid w:val="00E400F9"/>
    <w:rsid w:val="00E403BA"/>
    <w:rsid w:val="00E403BD"/>
    <w:rsid w:val="00E40E06"/>
    <w:rsid w:val="00E4123B"/>
    <w:rsid w:val="00E41712"/>
    <w:rsid w:val="00E4191C"/>
    <w:rsid w:val="00E4238F"/>
    <w:rsid w:val="00E424B4"/>
    <w:rsid w:val="00E424C3"/>
    <w:rsid w:val="00E42793"/>
    <w:rsid w:val="00E42811"/>
    <w:rsid w:val="00E42A72"/>
    <w:rsid w:val="00E43043"/>
    <w:rsid w:val="00E432F3"/>
    <w:rsid w:val="00E4419D"/>
    <w:rsid w:val="00E4459F"/>
    <w:rsid w:val="00E449BA"/>
    <w:rsid w:val="00E44A7C"/>
    <w:rsid w:val="00E44E28"/>
    <w:rsid w:val="00E4606B"/>
    <w:rsid w:val="00E460C5"/>
    <w:rsid w:val="00E46946"/>
    <w:rsid w:val="00E46C8F"/>
    <w:rsid w:val="00E470A4"/>
    <w:rsid w:val="00E4728C"/>
    <w:rsid w:val="00E474AD"/>
    <w:rsid w:val="00E47643"/>
    <w:rsid w:val="00E47799"/>
    <w:rsid w:val="00E47A70"/>
    <w:rsid w:val="00E5178D"/>
    <w:rsid w:val="00E51C79"/>
    <w:rsid w:val="00E52757"/>
    <w:rsid w:val="00E52AA1"/>
    <w:rsid w:val="00E52C2B"/>
    <w:rsid w:val="00E52C40"/>
    <w:rsid w:val="00E52E7A"/>
    <w:rsid w:val="00E534DF"/>
    <w:rsid w:val="00E53B8C"/>
    <w:rsid w:val="00E53C47"/>
    <w:rsid w:val="00E53F68"/>
    <w:rsid w:val="00E54219"/>
    <w:rsid w:val="00E544FD"/>
    <w:rsid w:val="00E545CC"/>
    <w:rsid w:val="00E54813"/>
    <w:rsid w:val="00E55BE5"/>
    <w:rsid w:val="00E55CBF"/>
    <w:rsid w:val="00E55F31"/>
    <w:rsid w:val="00E560AA"/>
    <w:rsid w:val="00E5634A"/>
    <w:rsid w:val="00E56573"/>
    <w:rsid w:val="00E56D47"/>
    <w:rsid w:val="00E56FC6"/>
    <w:rsid w:val="00E571E7"/>
    <w:rsid w:val="00E6006E"/>
    <w:rsid w:val="00E601F8"/>
    <w:rsid w:val="00E6026C"/>
    <w:rsid w:val="00E611D7"/>
    <w:rsid w:val="00E612F4"/>
    <w:rsid w:val="00E617E8"/>
    <w:rsid w:val="00E61833"/>
    <w:rsid w:val="00E629B5"/>
    <w:rsid w:val="00E63F4E"/>
    <w:rsid w:val="00E64434"/>
    <w:rsid w:val="00E6576C"/>
    <w:rsid w:val="00E657B9"/>
    <w:rsid w:val="00E65C04"/>
    <w:rsid w:val="00E6658B"/>
    <w:rsid w:val="00E665BE"/>
    <w:rsid w:val="00E667E6"/>
    <w:rsid w:val="00E66A6C"/>
    <w:rsid w:val="00E66C57"/>
    <w:rsid w:val="00E670CC"/>
    <w:rsid w:val="00E67A65"/>
    <w:rsid w:val="00E67B87"/>
    <w:rsid w:val="00E67C4D"/>
    <w:rsid w:val="00E7085B"/>
    <w:rsid w:val="00E715E7"/>
    <w:rsid w:val="00E71607"/>
    <w:rsid w:val="00E71FD8"/>
    <w:rsid w:val="00E720CF"/>
    <w:rsid w:val="00E72349"/>
    <w:rsid w:val="00E72BB8"/>
    <w:rsid w:val="00E73500"/>
    <w:rsid w:val="00E74189"/>
    <w:rsid w:val="00E74204"/>
    <w:rsid w:val="00E7423F"/>
    <w:rsid w:val="00E746F1"/>
    <w:rsid w:val="00E756BE"/>
    <w:rsid w:val="00E75872"/>
    <w:rsid w:val="00E75A5B"/>
    <w:rsid w:val="00E75B6F"/>
    <w:rsid w:val="00E76088"/>
    <w:rsid w:val="00E7615E"/>
    <w:rsid w:val="00E76647"/>
    <w:rsid w:val="00E766F9"/>
    <w:rsid w:val="00E76AE3"/>
    <w:rsid w:val="00E76C05"/>
    <w:rsid w:val="00E77324"/>
    <w:rsid w:val="00E7741F"/>
    <w:rsid w:val="00E7748D"/>
    <w:rsid w:val="00E8009E"/>
    <w:rsid w:val="00E8047D"/>
    <w:rsid w:val="00E80ED5"/>
    <w:rsid w:val="00E8193D"/>
    <w:rsid w:val="00E81EB2"/>
    <w:rsid w:val="00E82083"/>
    <w:rsid w:val="00E820CA"/>
    <w:rsid w:val="00E82B0B"/>
    <w:rsid w:val="00E82C1E"/>
    <w:rsid w:val="00E83728"/>
    <w:rsid w:val="00E844B4"/>
    <w:rsid w:val="00E8496B"/>
    <w:rsid w:val="00E84F57"/>
    <w:rsid w:val="00E851DE"/>
    <w:rsid w:val="00E85957"/>
    <w:rsid w:val="00E85B26"/>
    <w:rsid w:val="00E85F37"/>
    <w:rsid w:val="00E86831"/>
    <w:rsid w:val="00E868B6"/>
    <w:rsid w:val="00E86AA6"/>
    <w:rsid w:val="00E86B31"/>
    <w:rsid w:val="00E86E16"/>
    <w:rsid w:val="00E8704A"/>
    <w:rsid w:val="00E87263"/>
    <w:rsid w:val="00E87AE8"/>
    <w:rsid w:val="00E87BF2"/>
    <w:rsid w:val="00E90294"/>
    <w:rsid w:val="00E90460"/>
    <w:rsid w:val="00E90740"/>
    <w:rsid w:val="00E90890"/>
    <w:rsid w:val="00E90A06"/>
    <w:rsid w:val="00E90BCC"/>
    <w:rsid w:val="00E90C0B"/>
    <w:rsid w:val="00E91608"/>
    <w:rsid w:val="00E91958"/>
    <w:rsid w:val="00E91CA4"/>
    <w:rsid w:val="00E92116"/>
    <w:rsid w:val="00E921CC"/>
    <w:rsid w:val="00E92211"/>
    <w:rsid w:val="00E92212"/>
    <w:rsid w:val="00E925DB"/>
    <w:rsid w:val="00E92D4D"/>
    <w:rsid w:val="00E93B40"/>
    <w:rsid w:val="00E93B5F"/>
    <w:rsid w:val="00E94087"/>
    <w:rsid w:val="00E950A7"/>
    <w:rsid w:val="00E95185"/>
    <w:rsid w:val="00E95307"/>
    <w:rsid w:val="00E95600"/>
    <w:rsid w:val="00E95924"/>
    <w:rsid w:val="00E9624D"/>
    <w:rsid w:val="00E96257"/>
    <w:rsid w:val="00E96443"/>
    <w:rsid w:val="00E965D4"/>
    <w:rsid w:val="00E96973"/>
    <w:rsid w:val="00E96AA2"/>
    <w:rsid w:val="00E9709E"/>
    <w:rsid w:val="00E979A6"/>
    <w:rsid w:val="00EA04A3"/>
    <w:rsid w:val="00EA09DD"/>
    <w:rsid w:val="00EA0CC4"/>
    <w:rsid w:val="00EA1926"/>
    <w:rsid w:val="00EA1AD9"/>
    <w:rsid w:val="00EA2D04"/>
    <w:rsid w:val="00EA2DA8"/>
    <w:rsid w:val="00EA2FD8"/>
    <w:rsid w:val="00EA32B8"/>
    <w:rsid w:val="00EA3499"/>
    <w:rsid w:val="00EA3982"/>
    <w:rsid w:val="00EA4D34"/>
    <w:rsid w:val="00EA4F15"/>
    <w:rsid w:val="00EA50B5"/>
    <w:rsid w:val="00EA58FF"/>
    <w:rsid w:val="00EA5C62"/>
    <w:rsid w:val="00EA5E90"/>
    <w:rsid w:val="00EA5FBB"/>
    <w:rsid w:val="00EA6568"/>
    <w:rsid w:val="00EA682B"/>
    <w:rsid w:val="00EA744D"/>
    <w:rsid w:val="00EA7564"/>
    <w:rsid w:val="00EA7B09"/>
    <w:rsid w:val="00EB0389"/>
    <w:rsid w:val="00EB0E91"/>
    <w:rsid w:val="00EB1CCD"/>
    <w:rsid w:val="00EB234C"/>
    <w:rsid w:val="00EB240D"/>
    <w:rsid w:val="00EB2A30"/>
    <w:rsid w:val="00EB2D57"/>
    <w:rsid w:val="00EB3036"/>
    <w:rsid w:val="00EB3827"/>
    <w:rsid w:val="00EB3A30"/>
    <w:rsid w:val="00EB3A47"/>
    <w:rsid w:val="00EB3AF6"/>
    <w:rsid w:val="00EB451D"/>
    <w:rsid w:val="00EB45A0"/>
    <w:rsid w:val="00EB49D9"/>
    <w:rsid w:val="00EB551F"/>
    <w:rsid w:val="00EB58CA"/>
    <w:rsid w:val="00EB5C51"/>
    <w:rsid w:val="00EB5F61"/>
    <w:rsid w:val="00EB5FF6"/>
    <w:rsid w:val="00EB608C"/>
    <w:rsid w:val="00EB6405"/>
    <w:rsid w:val="00EB64D0"/>
    <w:rsid w:val="00EB69FE"/>
    <w:rsid w:val="00EB6A04"/>
    <w:rsid w:val="00EB6A63"/>
    <w:rsid w:val="00EB77E9"/>
    <w:rsid w:val="00EB7D92"/>
    <w:rsid w:val="00EC0074"/>
    <w:rsid w:val="00EC0127"/>
    <w:rsid w:val="00EC0864"/>
    <w:rsid w:val="00EC1973"/>
    <w:rsid w:val="00EC1A76"/>
    <w:rsid w:val="00EC1D21"/>
    <w:rsid w:val="00EC22C5"/>
    <w:rsid w:val="00EC22D1"/>
    <w:rsid w:val="00EC26CD"/>
    <w:rsid w:val="00EC2C66"/>
    <w:rsid w:val="00EC3D25"/>
    <w:rsid w:val="00EC3FC3"/>
    <w:rsid w:val="00EC4A71"/>
    <w:rsid w:val="00EC4F33"/>
    <w:rsid w:val="00EC5C15"/>
    <w:rsid w:val="00EC5C61"/>
    <w:rsid w:val="00EC6612"/>
    <w:rsid w:val="00EC69A8"/>
    <w:rsid w:val="00EC69F3"/>
    <w:rsid w:val="00EC6CEF"/>
    <w:rsid w:val="00EC6D53"/>
    <w:rsid w:val="00EC70DC"/>
    <w:rsid w:val="00EC78B6"/>
    <w:rsid w:val="00EC7C1F"/>
    <w:rsid w:val="00EC7E1C"/>
    <w:rsid w:val="00ED00F6"/>
    <w:rsid w:val="00ED0560"/>
    <w:rsid w:val="00ED098C"/>
    <w:rsid w:val="00ED0D7A"/>
    <w:rsid w:val="00ED15C1"/>
    <w:rsid w:val="00ED1B5D"/>
    <w:rsid w:val="00ED2E5C"/>
    <w:rsid w:val="00ED2EC0"/>
    <w:rsid w:val="00ED317E"/>
    <w:rsid w:val="00ED3CC7"/>
    <w:rsid w:val="00ED40A3"/>
    <w:rsid w:val="00ED4ECC"/>
    <w:rsid w:val="00ED5781"/>
    <w:rsid w:val="00ED5934"/>
    <w:rsid w:val="00ED5E3B"/>
    <w:rsid w:val="00ED602F"/>
    <w:rsid w:val="00ED6042"/>
    <w:rsid w:val="00ED6454"/>
    <w:rsid w:val="00ED66DA"/>
    <w:rsid w:val="00ED6726"/>
    <w:rsid w:val="00ED722A"/>
    <w:rsid w:val="00ED76BD"/>
    <w:rsid w:val="00ED77DD"/>
    <w:rsid w:val="00ED7A11"/>
    <w:rsid w:val="00ED7AA2"/>
    <w:rsid w:val="00EE0897"/>
    <w:rsid w:val="00EE0BAC"/>
    <w:rsid w:val="00EE0D6B"/>
    <w:rsid w:val="00EE0EBA"/>
    <w:rsid w:val="00EE103B"/>
    <w:rsid w:val="00EE1809"/>
    <w:rsid w:val="00EE22EE"/>
    <w:rsid w:val="00EE2543"/>
    <w:rsid w:val="00EE273C"/>
    <w:rsid w:val="00EE2CA0"/>
    <w:rsid w:val="00EE329A"/>
    <w:rsid w:val="00EE3AE9"/>
    <w:rsid w:val="00EE4581"/>
    <w:rsid w:val="00EE4B6E"/>
    <w:rsid w:val="00EE4D64"/>
    <w:rsid w:val="00EE5373"/>
    <w:rsid w:val="00EE5C75"/>
    <w:rsid w:val="00EE5D97"/>
    <w:rsid w:val="00EE628C"/>
    <w:rsid w:val="00EE663B"/>
    <w:rsid w:val="00EE74C8"/>
    <w:rsid w:val="00EE765A"/>
    <w:rsid w:val="00EE76E1"/>
    <w:rsid w:val="00EF0C1C"/>
    <w:rsid w:val="00EF0DFE"/>
    <w:rsid w:val="00EF1202"/>
    <w:rsid w:val="00EF201A"/>
    <w:rsid w:val="00EF2056"/>
    <w:rsid w:val="00EF2146"/>
    <w:rsid w:val="00EF3089"/>
    <w:rsid w:val="00EF315E"/>
    <w:rsid w:val="00EF33E6"/>
    <w:rsid w:val="00EF3768"/>
    <w:rsid w:val="00EF3815"/>
    <w:rsid w:val="00EF3BE2"/>
    <w:rsid w:val="00EF4414"/>
    <w:rsid w:val="00EF4733"/>
    <w:rsid w:val="00EF4D1C"/>
    <w:rsid w:val="00EF4D33"/>
    <w:rsid w:val="00EF540F"/>
    <w:rsid w:val="00EF5B70"/>
    <w:rsid w:val="00EF60C3"/>
    <w:rsid w:val="00EF645A"/>
    <w:rsid w:val="00EF77C9"/>
    <w:rsid w:val="00F000AE"/>
    <w:rsid w:val="00F0029A"/>
    <w:rsid w:val="00F009DE"/>
    <w:rsid w:val="00F0163F"/>
    <w:rsid w:val="00F01863"/>
    <w:rsid w:val="00F01C70"/>
    <w:rsid w:val="00F025BA"/>
    <w:rsid w:val="00F033BA"/>
    <w:rsid w:val="00F03AEE"/>
    <w:rsid w:val="00F041BF"/>
    <w:rsid w:val="00F0445C"/>
    <w:rsid w:val="00F04660"/>
    <w:rsid w:val="00F046C7"/>
    <w:rsid w:val="00F052DA"/>
    <w:rsid w:val="00F05911"/>
    <w:rsid w:val="00F05AD8"/>
    <w:rsid w:val="00F06AD8"/>
    <w:rsid w:val="00F06D19"/>
    <w:rsid w:val="00F07017"/>
    <w:rsid w:val="00F07583"/>
    <w:rsid w:val="00F076A7"/>
    <w:rsid w:val="00F07D2D"/>
    <w:rsid w:val="00F101A2"/>
    <w:rsid w:val="00F102AF"/>
    <w:rsid w:val="00F11C2F"/>
    <w:rsid w:val="00F1223F"/>
    <w:rsid w:val="00F122B1"/>
    <w:rsid w:val="00F129E1"/>
    <w:rsid w:val="00F12DD1"/>
    <w:rsid w:val="00F12F5C"/>
    <w:rsid w:val="00F13333"/>
    <w:rsid w:val="00F136D7"/>
    <w:rsid w:val="00F13B77"/>
    <w:rsid w:val="00F13D1C"/>
    <w:rsid w:val="00F1424D"/>
    <w:rsid w:val="00F144E2"/>
    <w:rsid w:val="00F144E4"/>
    <w:rsid w:val="00F14BFD"/>
    <w:rsid w:val="00F15588"/>
    <w:rsid w:val="00F16524"/>
    <w:rsid w:val="00F1697C"/>
    <w:rsid w:val="00F17926"/>
    <w:rsid w:val="00F17ABB"/>
    <w:rsid w:val="00F17D4B"/>
    <w:rsid w:val="00F2069E"/>
    <w:rsid w:val="00F20C09"/>
    <w:rsid w:val="00F20F7C"/>
    <w:rsid w:val="00F2165E"/>
    <w:rsid w:val="00F21B01"/>
    <w:rsid w:val="00F228E0"/>
    <w:rsid w:val="00F22AF2"/>
    <w:rsid w:val="00F23260"/>
    <w:rsid w:val="00F23C54"/>
    <w:rsid w:val="00F23EA0"/>
    <w:rsid w:val="00F247A7"/>
    <w:rsid w:val="00F2499F"/>
    <w:rsid w:val="00F24BBE"/>
    <w:rsid w:val="00F257E8"/>
    <w:rsid w:val="00F25A60"/>
    <w:rsid w:val="00F25B09"/>
    <w:rsid w:val="00F26DA5"/>
    <w:rsid w:val="00F26DC8"/>
    <w:rsid w:val="00F27245"/>
    <w:rsid w:val="00F272E8"/>
    <w:rsid w:val="00F27871"/>
    <w:rsid w:val="00F27D8F"/>
    <w:rsid w:val="00F3066C"/>
    <w:rsid w:val="00F3080D"/>
    <w:rsid w:val="00F30D0C"/>
    <w:rsid w:val="00F313D8"/>
    <w:rsid w:val="00F31407"/>
    <w:rsid w:val="00F314D2"/>
    <w:rsid w:val="00F32378"/>
    <w:rsid w:val="00F326D4"/>
    <w:rsid w:val="00F32D92"/>
    <w:rsid w:val="00F32DD2"/>
    <w:rsid w:val="00F33D25"/>
    <w:rsid w:val="00F33DCF"/>
    <w:rsid w:val="00F33EAE"/>
    <w:rsid w:val="00F361B5"/>
    <w:rsid w:val="00F365AB"/>
    <w:rsid w:val="00F36789"/>
    <w:rsid w:val="00F36838"/>
    <w:rsid w:val="00F36BFB"/>
    <w:rsid w:val="00F36CBF"/>
    <w:rsid w:val="00F37BF3"/>
    <w:rsid w:val="00F37D39"/>
    <w:rsid w:val="00F37FCC"/>
    <w:rsid w:val="00F407B9"/>
    <w:rsid w:val="00F40DFD"/>
    <w:rsid w:val="00F40FAD"/>
    <w:rsid w:val="00F4187F"/>
    <w:rsid w:val="00F41DAF"/>
    <w:rsid w:val="00F42654"/>
    <w:rsid w:val="00F429C0"/>
    <w:rsid w:val="00F42C85"/>
    <w:rsid w:val="00F43515"/>
    <w:rsid w:val="00F445EC"/>
    <w:rsid w:val="00F4477D"/>
    <w:rsid w:val="00F44ECB"/>
    <w:rsid w:val="00F452E4"/>
    <w:rsid w:val="00F46258"/>
    <w:rsid w:val="00F4632F"/>
    <w:rsid w:val="00F46895"/>
    <w:rsid w:val="00F46CC7"/>
    <w:rsid w:val="00F47686"/>
    <w:rsid w:val="00F476EA"/>
    <w:rsid w:val="00F47AD0"/>
    <w:rsid w:val="00F47F9E"/>
    <w:rsid w:val="00F50DDE"/>
    <w:rsid w:val="00F510AE"/>
    <w:rsid w:val="00F51666"/>
    <w:rsid w:val="00F519E6"/>
    <w:rsid w:val="00F5264C"/>
    <w:rsid w:val="00F52D1E"/>
    <w:rsid w:val="00F53E4E"/>
    <w:rsid w:val="00F541CC"/>
    <w:rsid w:val="00F54719"/>
    <w:rsid w:val="00F5491F"/>
    <w:rsid w:val="00F54AE7"/>
    <w:rsid w:val="00F55560"/>
    <w:rsid w:val="00F55635"/>
    <w:rsid w:val="00F560DB"/>
    <w:rsid w:val="00F56103"/>
    <w:rsid w:val="00F561F6"/>
    <w:rsid w:val="00F56753"/>
    <w:rsid w:val="00F56884"/>
    <w:rsid w:val="00F56BC3"/>
    <w:rsid w:val="00F571F7"/>
    <w:rsid w:val="00F57FB3"/>
    <w:rsid w:val="00F6042E"/>
    <w:rsid w:val="00F617E2"/>
    <w:rsid w:val="00F618B1"/>
    <w:rsid w:val="00F61A4C"/>
    <w:rsid w:val="00F61C06"/>
    <w:rsid w:val="00F61CAF"/>
    <w:rsid w:val="00F62272"/>
    <w:rsid w:val="00F62884"/>
    <w:rsid w:val="00F63202"/>
    <w:rsid w:val="00F6372B"/>
    <w:rsid w:val="00F64377"/>
    <w:rsid w:val="00F6450D"/>
    <w:rsid w:val="00F64A90"/>
    <w:rsid w:val="00F64FE9"/>
    <w:rsid w:val="00F656B0"/>
    <w:rsid w:val="00F65C98"/>
    <w:rsid w:val="00F66806"/>
    <w:rsid w:val="00F672CF"/>
    <w:rsid w:val="00F67708"/>
    <w:rsid w:val="00F67D86"/>
    <w:rsid w:val="00F70085"/>
    <w:rsid w:val="00F7061C"/>
    <w:rsid w:val="00F707C5"/>
    <w:rsid w:val="00F70DC8"/>
    <w:rsid w:val="00F7152F"/>
    <w:rsid w:val="00F71C58"/>
    <w:rsid w:val="00F71DB0"/>
    <w:rsid w:val="00F72A1B"/>
    <w:rsid w:val="00F7445D"/>
    <w:rsid w:val="00F74E64"/>
    <w:rsid w:val="00F7525D"/>
    <w:rsid w:val="00F757E0"/>
    <w:rsid w:val="00F75DEE"/>
    <w:rsid w:val="00F768D9"/>
    <w:rsid w:val="00F7723A"/>
    <w:rsid w:val="00F802D7"/>
    <w:rsid w:val="00F81072"/>
    <w:rsid w:val="00F8193F"/>
    <w:rsid w:val="00F819BA"/>
    <w:rsid w:val="00F81C65"/>
    <w:rsid w:val="00F81FE4"/>
    <w:rsid w:val="00F82272"/>
    <w:rsid w:val="00F82281"/>
    <w:rsid w:val="00F822C6"/>
    <w:rsid w:val="00F8232A"/>
    <w:rsid w:val="00F8246F"/>
    <w:rsid w:val="00F82672"/>
    <w:rsid w:val="00F82AD5"/>
    <w:rsid w:val="00F82ECE"/>
    <w:rsid w:val="00F832EC"/>
    <w:rsid w:val="00F8356C"/>
    <w:rsid w:val="00F83A33"/>
    <w:rsid w:val="00F84081"/>
    <w:rsid w:val="00F840DE"/>
    <w:rsid w:val="00F84116"/>
    <w:rsid w:val="00F847BF"/>
    <w:rsid w:val="00F850CE"/>
    <w:rsid w:val="00F857C0"/>
    <w:rsid w:val="00F857DF"/>
    <w:rsid w:val="00F85BDF"/>
    <w:rsid w:val="00F85E15"/>
    <w:rsid w:val="00F86B9F"/>
    <w:rsid w:val="00F86E7A"/>
    <w:rsid w:val="00F876E1"/>
    <w:rsid w:val="00F87B04"/>
    <w:rsid w:val="00F90157"/>
    <w:rsid w:val="00F90BCB"/>
    <w:rsid w:val="00F90CD5"/>
    <w:rsid w:val="00F90E73"/>
    <w:rsid w:val="00F91141"/>
    <w:rsid w:val="00F912B1"/>
    <w:rsid w:val="00F914DD"/>
    <w:rsid w:val="00F914F3"/>
    <w:rsid w:val="00F91B64"/>
    <w:rsid w:val="00F91B7E"/>
    <w:rsid w:val="00F91C77"/>
    <w:rsid w:val="00F928F7"/>
    <w:rsid w:val="00F930DB"/>
    <w:rsid w:val="00F93448"/>
    <w:rsid w:val="00F9416A"/>
    <w:rsid w:val="00F94843"/>
    <w:rsid w:val="00F94990"/>
    <w:rsid w:val="00F94B9E"/>
    <w:rsid w:val="00F96923"/>
    <w:rsid w:val="00F97009"/>
    <w:rsid w:val="00F97476"/>
    <w:rsid w:val="00F9784B"/>
    <w:rsid w:val="00F97C2F"/>
    <w:rsid w:val="00F97E70"/>
    <w:rsid w:val="00F97EF7"/>
    <w:rsid w:val="00F97F7B"/>
    <w:rsid w:val="00FA03B7"/>
    <w:rsid w:val="00FA03FF"/>
    <w:rsid w:val="00FA0464"/>
    <w:rsid w:val="00FA0F65"/>
    <w:rsid w:val="00FA101B"/>
    <w:rsid w:val="00FA1A33"/>
    <w:rsid w:val="00FA1E5D"/>
    <w:rsid w:val="00FA2F6C"/>
    <w:rsid w:val="00FA30C5"/>
    <w:rsid w:val="00FA30E1"/>
    <w:rsid w:val="00FA3372"/>
    <w:rsid w:val="00FA33A4"/>
    <w:rsid w:val="00FA357E"/>
    <w:rsid w:val="00FA3D46"/>
    <w:rsid w:val="00FA432A"/>
    <w:rsid w:val="00FA439E"/>
    <w:rsid w:val="00FA44B6"/>
    <w:rsid w:val="00FA4911"/>
    <w:rsid w:val="00FA4C64"/>
    <w:rsid w:val="00FA54C0"/>
    <w:rsid w:val="00FA629B"/>
    <w:rsid w:val="00FA63D1"/>
    <w:rsid w:val="00FA6664"/>
    <w:rsid w:val="00FA66F9"/>
    <w:rsid w:val="00FA6857"/>
    <w:rsid w:val="00FA7044"/>
    <w:rsid w:val="00FA72E5"/>
    <w:rsid w:val="00FA7BFA"/>
    <w:rsid w:val="00FB0505"/>
    <w:rsid w:val="00FB0543"/>
    <w:rsid w:val="00FB0909"/>
    <w:rsid w:val="00FB0E62"/>
    <w:rsid w:val="00FB1AA2"/>
    <w:rsid w:val="00FB1B16"/>
    <w:rsid w:val="00FB1B3D"/>
    <w:rsid w:val="00FB1ECF"/>
    <w:rsid w:val="00FB2676"/>
    <w:rsid w:val="00FB283A"/>
    <w:rsid w:val="00FB2CAA"/>
    <w:rsid w:val="00FB2D4F"/>
    <w:rsid w:val="00FB32EA"/>
    <w:rsid w:val="00FB348A"/>
    <w:rsid w:val="00FB3837"/>
    <w:rsid w:val="00FB3B02"/>
    <w:rsid w:val="00FB4213"/>
    <w:rsid w:val="00FB46E5"/>
    <w:rsid w:val="00FB58F1"/>
    <w:rsid w:val="00FB5A0E"/>
    <w:rsid w:val="00FB5F27"/>
    <w:rsid w:val="00FB5FD3"/>
    <w:rsid w:val="00FB6873"/>
    <w:rsid w:val="00FB6A52"/>
    <w:rsid w:val="00FB6B39"/>
    <w:rsid w:val="00FB6C84"/>
    <w:rsid w:val="00FB6E7A"/>
    <w:rsid w:val="00FB7BAC"/>
    <w:rsid w:val="00FB7C07"/>
    <w:rsid w:val="00FB7C9F"/>
    <w:rsid w:val="00FC0204"/>
    <w:rsid w:val="00FC065D"/>
    <w:rsid w:val="00FC141F"/>
    <w:rsid w:val="00FC16FF"/>
    <w:rsid w:val="00FC24E0"/>
    <w:rsid w:val="00FC2B34"/>
    <w:rsid w:val="00FC320C"/>
    <w:rsid w:val="00FC3605"/>
    <w:rsid w:val="00FC37CC"/>
    <w:rsid w:val="00FC41E1"/>
    <w:rsid w:val="00FC4212"/>
    <w:rsid w:val="00FC5100"/>
    <w:rsid w:val="00FC567A"/>
    <w:rsid w:val="00FC57F3"/>
    <w:rsid w:val="00FC5A52"/>
    <w:rsid w:val="00FC5C57"/>
    <w:rsid w:val="00FC5EA2"/>
    <w:rsid w:val="00FC6288"/>
    <w:rsid w:val="00FC661A"/>
    <w:rsid w:val="00FC6AB1"/>
    <w:rsid w:val="00FC6E9E"/>
    <w:rsid w:val="00FC7DDB"/>
    <w:rsid w:val="00FD06DC"/>
    <w:rsid w:val="00FD1598"/>
    <w:rsid w:val="00FD1774"/>
    <w:rsid w:val="00FD1B02"/>
    <w:rsid w:val="00FD1BC5"/>
    <w:rsid w:val="00FD1E50"/>
    <w:rsid w:val="00FD225C"/>
    <w:rsid w:val="00FD22EC"/>
    <w:rsid w:val="00FD2B8E"/>
    <w:rsid w:val="00FD2C65"/>
    <w:rsid w:val="00FD37DD"/>
    <w:rsid w:val="00FD3C32"/>
    <w:rsid w:val="00FD42AE"/>
    <w:rsid w:val="00FD4C65"/>
    <w:rsid w:val="00FD52D7"/>
    <w:rsid w:val="00FD5473"/>
    <w:rsid w:val="00FD5B15"/>
    <w:rsid w:val="00FD5E0D"/>
    <w:rsid w:val="00FD5EB3"/>
    <w:rsid w:val="00FD6629"/>
    <w:rsid w:val="00FD714D"/>
    <w:rsid w:val="00FD76C4"/>
    <w:rsid w:val="00FD772E"/>
    <w:rsid w:val="00FD77D5"/>
    <w:rsid w:val="00FD7A87"/>
    <w:rsid w:val="00FD7C4F"/>
    <w:rsid w:val="00FD7FCF"/>
    <w:rsid w:val="00FE00D5"/>
    <w:rsid w:val="00FE1857"/>
    <w:rsid w:val="00FE1940"/>
    <w:rsid w:val="00FE222E"/>
    <w:rsid w:val="00FE26C5"/>
    <w:rsid w:val="00FE2879"/>
    <w:rsid w:val="00FE2B71"/>
    <w:rsid w:val="00FE2C8E"/>
    <w:rsid w:val="00FE35E1"/>
    <w:rsid w:val="00FE47C3"/>
    <w:rsid w:val="00FE4D32"/>
    <w:rsid w:val="00FE5364"/>
    <w:rsid w:val="00FE5514"/>
    <w:rsid w:val="00FE55C9"/>
    <w:rsid w:val="00FE5674"/>
    <w:rsid w:val="00FE56DE"/>
    <w:rsid w:val="00FE58D3"/>
    <w:rsid w:val="00FE5FE2"/>
    <w:rsid w:val="00FE67CB"/>
    <w:rsid w:val="00FE6E90"/>
    <w:rsid w:val="00FE7794"/>
    <w:rsid w:val="00FE7928"/>
    <w:rsid w:val="00FE7BD2"/>
    <w:rsid w:val="00FE7CE2"/>
    <w:rsid w:val="00FE7EE1"/>
    <w:rsid w:val="00FF0750"/>
    <w:rsid w:val="00FF08EA"/>
    <w:rsid w:val="00FF0B90"/>
    <w:rsid w:val="00FF10C5"/>
    <w:rsid w:val="00FF1108"/>
    <w:rsid w:val="00FF181E"/>
    <w:rsid w:val="00FF1E12"/>
    <w:rsid w:val="00FF1F04"/>
    <w:rsid w:val="00FF204B"/>
    <w:rsid w:val="00FF2AA7"/>
    <w:rsid w:val="00FF2C6D"/>
    <w:rsid w:val="00FF2E04"/>
    <w:rsid w:val="00FF403A"/>
    <w:rsid w:val="00FF4443"/>
    <w:rsid w:val="00FF4647"/>
    <w:rsid w:val="00FF4845"/>
    <w:rsid w:val="00FF4A3F"/>
    <w:rsid w:val="00FF4D50"/>
    <w:rsid w:val="00FF50F2"/>
    <w:rsid w:val="00FF58EE"/>
    <w:rsid w:val="00FF5B1F"/>
    <w:rsid w:val="00FF649B"/>
    <w:rsid w:val="00FF6C2C"/>
    <w:rsid w:val="00FF6C52"/>
    <w:rsid w:val="0151771C"/>
    <w:rsid w:val="01A941BF"/>
    <w:rsid w:val="02B00C2B"/>
    <w:rsid w:val="02D55863"/>
    <w:rsid w:val="02D62850"/>
    <w:rsid w:val="030C4EE5"/>
    <w:rsid w:val="040C16C5"/>
    <w:rsid w:val="047702E0"/>
    <w:rsid w:val="04922A83"/>
    <w:rsid w:val="060C0822"/>
    <w:rsid w:val="06AF436B"/>
    <w:rsid w:val="06E04D28"/>
    <w:rsid w:val="06EF28F0"/>
    <w:rsid w:val="07350467"/>
    <w:rsid w:val="074B583B"/>
    <w:rsid w:val="07DA32BA"/>
    <w:rsid w:val="08437A03"/>
    <w:rsid w:val="08C64DDF"/>
    <w:rsid w:val="09412B89"/>
    <w:rsid w:val="09916A04"/>
    <w:rsid w:val="0A250FDC"/>
    <w:rsid w:val="0AF129DF"/>
    <w:rsid w:val="0B5815EB"/>
    <w:rsid w:val="0B5A5ACE"/>
    <w:rsid w:val="0BFC125D"/>
    <w:rsid w:val="0D0820F4"/>
    <w:rsid w:val="0D5422EB"/>
    <w:rsid w:val="0E861971"/>
    <w:rsid w:val="0EA67953"/>
    <w:rsid w:val="0EF76B30"/>
    <w:rsid w:val="0F7617FD"/>
    <w:rsid w:val="0FA12C76"/>
    <w:rsid w:val="10405B11"/>
    <w:rsid w:val="104F2769"/>
    <w:rsid w:val="10B67546"/>
    <w:rsid w:val="11250951"/>
    <w:rsid w:val="11533DE0"/>
    <w:rsid w:val="1184704C"/>
    <w:rsid w:val="11D53F2F"/>
    <w:rsid w:val="123A38F3"/>
    <w:rsid w:val="124C0C53"/>
    <w:rsid w:val="12AE52E6"/>
    <w:rsid w:val="138F565C"/>
    <w:rsid w:val="14343EE5"/>
    <w:rsid w:val="149708E1"/>
    <w:rsid w:val="156F1FBA"/>
    <w:rsid w:val="15B624AC"/>
    <w:rsid w:val="161235C1"/>
    <w:rsid w:val="16E25A85"/>
    <w:rsid w:val="16FE6009"/>
    <w:rsid w:val="17276BE8"/>
    <w:rsid w:val="17A0427F"/>
    <w:rsid w:val="17C559BA"/>
    <w:rsid w:val="198A4941"/>
    <w:rsid w:val="1A297C31"/>
    <w:rsid w:val="1B29191A"/>
    <w:rsid w:val="1E807829"/>
    <w:rsid w:val="1F0560FD"/>
    <w:rsid w:val="1F6A13A3"/>
    <w:rsid w:val="1F797348"/>
    <w:rsid w:val="21761FC1"/>
    <w:rsid w:val="21DA7DD7"/>
    <w:rsid w:val="22A20D77"/>
    <w:rsid w:val="22B12061"/>
    <w:rsid w:val="22CF65D8"/>
    <w:rsid w:val="236C14F3"/>
    <w:rsid w:val="23BB4104"/>
    <w:rsid w:val="24275A28"/>
    <w:rsid w:val="246A3C33"/>
    <w:rsid w:val="252928EF"/>
    <w:rsid w:val="2590148E"/>
    <w:rsid w:val="26E47427"/>
    <w:rsid w:val="27E03172"/>
    <w:rsid w:val="283F6E55"/>
    <w:rsid w:val="284912D3"/>
    <w:rsid w:val="28497C36"/>
    <w:rsid w:val="28595A13"/>
    <w:rsid w:val="28F33917"/>
    <w:rsid w:val="29146F0A"/>
    <w:rsid w:val="294F24DB"/>
    <w:rsid w:val="298E7E93"/>
    <w:rsid w:val="29A845E4"/>
    <w:rsid w:val="2A1F0086"/>
    <w:rsid w:val="2B9949FC"/>
    <w:rsid w:val="2B9F2822"/>
    <w:rsid w:val="2BB037C0"/>
    <w:rsid w:val="2BDF298C"/>
    <w:rsid w:val="2D164A1A"/>
    <w:rsid w:val="2D9F2E5A"/>
    <w:rsid w:val="2E71553C"/>
    <w:rsid w:val="315A1B6E"/>
    <w:rsid w:val="316A23E2"/>
    <w:rsid w:val="316A48C6"/>
    <w:rsid w:val="32A16E70"/>
    <w:rsid w:val="331B77E4"/>
    <w:rsid w:val="33A511D9"/>
    <w:rsid w:val="33D57873"/>
    <w:rsid w:val="347D612A"/>
    <w:rsid w:val="34B12E3C"/>
    <w:rsid w:val="34CA02D3"/>
    <w:rsid w:val="352B7C4F"/>
    <w:rsid w:val="3540166E"/>
    <w:rsid w:val="35485499"/>
    <w:rsid w:val="35703358"/>
    <w:rsid w:val="365C433D"/>
    <w:rsid w:val="378A550B"/>
    <w:rsid w:val="385639B4"/>
    <w:rsid w:val="3A276E88"/>
    <w:rsid w:val="3A3C03FE"/>
    <w:rsid w:val="3AFB1E4B"/>
    <w:rsid w:val="3C614FDC"/>
    <w:rsid w:val="3D2E52D8"/>
    <w:rsid w:val="3D5A1D8E"/>
    <w:rsid w:val="3ED972EA"/>
    <w:rsid w:val="3EFC3268"/>
    <w:rsid w:val="3F8C7D5C"/>
    <w:rsid w:val="3FFB1038"/>
    <w:rsid w:val="40390264"/>
    <w:rsid w:val="41660E2B"/>
    <w:rsid w:val="42B9192E"/>
    <w:rsid w:val="43517E53"/>
    <w:rsid w:val="446E2F76"/>
    <w:rsid w:val="45B17A93"/>
    <w:rsid w:val="45FF7A36"/>
    <w:rsid w:val="4622794C"/>
    <w:rsid w:val="46795B8E"/>
    <w:rsid w:val="46C231E9"/>
    <w:rsid w:val="474F2D60"/>
    <w:rsid w:val="475D2836"/>
    <w:rsid w:val="48135610"/>
    <w:rsid w:val="48486DC7"/>
    <w:rsid w:val="48665B69"/>
    <w:rsid w:val="486A4FC5"/>
    <w:rsid w:val="48947E93"/>
    <w:rsid w:val="489549CA"/>
    <w:rsid w:val="48C1645A"/>
    <w:rsid w:val="491024E1"/>
    <w:rsid w:val="49AE6929"/>
    <w:rsid w:val="49CC08C9"/>
    <w:rsid w:val="4A3C75CB"/>
    <w:rsid w:val="4BC53860"/>
    <w:rsid w:val="4BC80D6C"/>
    <w:rsid w:val="4C02590F"/>
    <w:rsid w:val="4C55547E"/>
    <w:rsid w:val="4C765446"/>
    <w:rsid w:val="4CA63CCE"/>
    <w:rsid w:val="4CA82ACD"/>
    <w:rsid w:val="4D145151"/>
    <w:rsid w:val="4DF74B98"/>
    <w:rsid w:val="4EA52F5D"/>
    <w:rsid w:val="4EB90DF8"/>
    <w:rsid w:val="4F9B49AA"/>
    <w:rsid w:val="51361999"/>
    <w:rsid w:val="514C4C3D"/>
    <w:rsid w:val="529A3D4C"/>
    <w:rsid w:val="53A870F0"/>
    <w:rsid w:val="53C47716"/>
    <w:rsid w:val="54154F0F"/>
    <w:rsid w:val="55E70DB9"/>
    <w:rsid w:val="569C2880"/>
    <w:rsid w:val="57A46D8E"/>
    <w:rsid w:val="582954D0"/>
    <w:rsid w:val="58365800"/>
    <w:rsid w:val="5892224D"/>
    <w:rsid w:val="58F308BB"/>
    <w:rsid w:val="597D22D2"/>
    <w:rsid w:val="59EE2482"/>
    <w:rsid w:val="5A1A694F"/>
    <w:rsid w:val="5A780852"/>
    <w:rsid w:val="5AD14633"/>
    <w:rsid w:val="5B2F0EAD"/>
    <w:rsid w:val="5B6B6F85"/>
    <w:rsid w:val="5BCC1990"/>
    <w:rsid w:val="5C6C0CBA"/>
    <w:rsid w:val="5CC26043"/>
    <w:rsid w:val="5D157309"/>
    <w:rsid w:val="5D1B6E4C"/>
    <w:rsid w:val="5D410837"/>
    <w:rsid w:val="5E0944D8"/>
    <w:rsid w:val="5FE92B9A"/>
    <w:rsid w:val="60180B95"/>
    <w:rsid w:val="607167AF"/>
    <w:rsid w:val="60C53D8B"/>
    <w:rsid w:val="61285807"/>
    <w:rsid w:val="612E398C"/>
    <w:rsid w:val="618A72CE"/>
    <w:rsid w:val="61C06F60"/>
    <w:rsid w:val="61E80B6F"/>
    <w:rsid w:val="624722EB"/>
    <w:rsid w:val="62E31F55"/>
    <w:rsid w:val="63576504"/>
    <w:rsid w:val="651E2BF2"/>
    <w:rsid w:val="65DE2267"/>
    <w:rsid w:val="65E445BD"/>
    <w:rsid w:val="66F2268C"/>
    <w:rsid w:val="670D2058"/>
    <w:rsid w:val="671D58AF"/>
    <w:rsid w:val="673D0806"/>
    <w:rsid w:val="67753CE8"/>
    <w:rsid w:val="67EE5443"/>
    <w:rsid w:val="69A758DF"/>
    <w:rsid w:val="6A115C1D"/>
    <w:rsid w:val="6A3255CB"/>
    <w:rsid w:val="6A6673F5"/>
    <w:rsid w:val="6A7A0A9B"/>
    <w:rsid w:val="6B880577"/>
    <w:rsid w:val="6C383F30"/>
    <w:rsid w:val="6CAA7054"/>
    <w:rsid w:val="6CBE0AE9"/>
    <w:rsid w:val="6D6D4B0E"/>
    <w:rsid w:val="6D8B7B9E"/>
    <w:rsid w:val="6D95020E"/>
    <w:rsid w:val="6DD8396B"/>
    <w:rsid w:val="6DE33310"/>
    <w:rsid w:val="6DEE63C9"/>
    <w:rsid w:val="6F9007BE"/>
    <w:rsid w:val="6FED6532"/>
    <w:rsid w:val="6FF343C9"/>
    <w:rsid w:val="70297EE3"/>
    <w:rsid w:val="70302534"/>
    <w:rsid w:val="710618E2"/>
    <w:rsid w:val="72132018"/>
    <w:rsid w:val="73B00919"/>
    <w:rsid w:val="73C463F5"/>
    <w:rsid w:val="74012945"/>
    <w:rsid w:val="74152101"/>
    <w:rsid w:val="74477634"/>
    <w:rsid w:val="74860046"/>
    <w:rsid w:val="74C36F55"/>
    <w:rsid w:val="761E654A"/>
    <w:rsid w:val="76350493"/>
    <w:rsid w:val="76637963"/>
    <w:rsid w:val="779727B1"/>
    <w:rsid w:val="77FB36FF"/>
    <w:rsid w:val="78301426"/>
    <w:rsid w:val="784C11FD"/>
    <w:rsid w:val="78EB7ADE"/>
    <w:rsid w:val="793D2587"/>
    <w:rsid w:val="7AE61701"/>
    <w:rsid w:val="7B055CA7"/>
    <w:rsid w:val="7C9E09C2"/>
    <w:rsid w:val="7D17530C"/>
    <w:rsid w:val="7D1E6534"/>
    <w:rsid w:val="7DC541B3"/>
    <w:rsid w:val="7ECF1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5"/>
    <w:semiHidden/>
    <w:unhideWhenUsed/>
    <w:qFormat/>
    <w:uiPriority w:val="99"/>
    <w:rPr>
      <w:b/>
      <w:bCs/>
    </w:rPr>
  </w:style>
  <w:style w:type="character" w:styleId="10">
    <w:name w:val="Hyperlink"/>
    <w:basedOn w:val="9"/>
    <w:semiHidden/>
    <w:unhideWhenUsed/>
    <w:qFormat/>
    <w:uiPriority w:val="99"/>
    <w:rPr>
      <w:color w:val="0000FF"/>
      <w:u w:val="none"/>
      <w:shd w:val="clear" w:color="auto" w:fill="auto"/>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批注文字 Char"/>
    <w:basedOn w:val="9"/>
    <w:link w:val="2"/>
    <w:semiHidden/>
    <w:qFormat/>
    <w:uiPriority w:val="99"/>
  </w:style>
  <w:style w:type="character" w:customStyle="1" w:styleId="15">
    <w:name w:val="批注主题 Char"/>
    <w:basedOn w:val="14"/>
    <w:link w:val="7"/>
    <w:semiHidden/>
    <w:qFormat/>
    <w:uiPriority w:val="99"/>
    <w:rPr>
      <w:b/>
      <w:bCs/>
    </w:rPr>
  </w:style>
  <w:style w:type="character" w:customStyle="1" w:styleId="16">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734C21-AD66-44AC-8402-484E53C1EBE7}">
  <ds:schemaRefs/>
</ds:datastoreItem>
</file>

<file path=docProps/app.xml><?xml version="1.0" encoding="utf-8"?>
<Properties xmlns="http://schemas.openxmlformats.org/officeDocument/2006/extended-properties" xmlns:vt="http://schemas.openxmlformats.org/officeDocument/2006/docPropsVTypes">
  <Template>Normal.dotm</Template>
  <Company>dqk</Company>
  <Pages>31</Pages>
  <Words>10906</Words>
  <Characters>11066</Characters>
  <Lines>104</Lines>
  <Paragraphs>29</Paragraphs>
  <TotalTime>7</TotalTime>
  <ScaleCrop>false</ScaleCrop>
  <LinksUpToDate>false</LinksUpToDate>
  <CharactersWithSpaces>11075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2019-08-28T02:50:00Z</dcterms:created>
  <dc:creator>NTKO</dc:creator>
  <cp:lastModifiedBy>浅忆</cp:lastModifiedBy>
  <cp:lastPrinted>2019-10-11T03:08:00Z</cp:lastPrinted>
  <dcterms:modified xsi:type="dcterms:W3CDTF">2026-02-06T01:34:48Z</dcterms:modified>
  <cp:revision>412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eyJoZGlkIjoiMWM3MDZkN2I1ODgwYTY3ODRhNTJlMGMwNTUyNjE4MWEiLCJ1c2VySWQiOiIzMjYzNTMyNTAifQ==</vt:lpwstr>
  </property>
  <property fmtid="{D5CDD505-2E9C-101B-9397-08002B2CF9AE}" pid="4" name="ICV">
    <vt:lpwstr>2389F758F7A1471F9BA4D04B61291779_13</vt:lpwstr>
  </property>
</Properties>
</file>