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  <w:t>淄博市医疗保障局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  <w:lang w:val="en-US" w:eastAsia="zh-CN"/>
        </w:rPr>
        <w:t>博山分局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  <w:t>行政执法服务指南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一、事项名称及适用范围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本指南主要包括以下三个事项：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（一）对医疗保险经办机构以及医疗机构、药品经营单位等医疗保险服务机构以欺诈、伪造证明材料或者其他手段骗取医疗保险、生育保险基金支出的处罚。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（二）对以欺诈、伪造证明材料或者其他手段骗取医疗保险、生育保险待遇的处罚。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（三）对可能被转移、隐匿或者灭失的医疗保险基金相关资料进行封存。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二、办理依据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（一）《中华人民共和国社会保险法》八十七条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社会保险经办机构以及医疗机构、药品经营单位等社会保险服务机构以欺诈、伪造证明材料或者其他手段骗取社会保险基金支出的，由社会保险行政部门责令退回骗取的社会保险金，处骗取金额二倍以上五倍以下的罚款；属于社会保险服务机构的，解除服务协议；直接负责的主管人员和其他直接责任人员有执业资格的，依法吊销其执业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（二）《中华人民共和国社会保险法》第七十九条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社会保险行政部门对社会保险基金的收支、管理和投资运营情况进行监督检查，发现存在问题的，应当提出整改建议，依法作出处理决定或者向有关行政部门提出处理建议。社会保险基金检查结果应当定期向社会公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社会保险行政部门对社会保险基金实施监督检查，有权采取下列措施：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1.查阅、记录、复制与社会保险基金收支、管理和投资运营相关的资料，对可能被转移、隐匿或者灭失的资料予以封存；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2.询问与调查事项有关的单位和个人，要求其对与调查事项有关的问题作出说明、提供有关证明材料；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3.对隐匿、转移、侵占、挪用社会保险基金的行为予以制止并责令改正。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（三）《中华人民共和国社会保险法》第八十八条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以欺诈、伪造证明材料或者其他手段骗取社会保险待遇的，由社会保险行政部门责令退回骗取的社会保险金，处骗取金额二倍以上五倍以下的罚款。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三、承办机构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仿宋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淄博市医疗保障局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博山分局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四、处罚标准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警示谈话、没收违法所得、罚款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五、办理条件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相关法律、法规、规章及有关文件规定的办理行政处罚的具体条件。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六、监督途径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  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（一）监督和投诉渠道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    监督部门：淄博市医疗保障局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>博山分局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    投诉电话：0533-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>4296986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    信函投诉：山东省淄博市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>博山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>新建一路9号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   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（二）救济渠道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     1.当事人享有的权利：听证权利、陈述申辩权利、行政复议权力、行政诉讼权利、国家赔偿权利。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     2.救济途径：向作出具体行政行为的行政执法部门申请进行听证、陈述申辩；向本级政府法制机构提出行政复议；向被告所在地人民法院提出行政诉讼和国家赔偿。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七、办理期限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应当自立案之日起六十日内作出行政处罚决定，案情复杂，可适当延长，原则上不超过三十日，案情特别复杂的除外。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八、办公地址和时间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default" w:ascii="微软雅黑" w:hAnsi="微软雅黑" w:eastAsia="仿宋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办公地址：山东省淄博市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博山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新建一路9号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办公时间：工作日上午8:30-12:00，下午13:30-17:00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default" w:ascii="微软雅黑" w:hAnsi="微软雅黑" w:eastAsia="仿宋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联系方式：0533-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4296986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468E"/>
    <w:rsid w:val="0A973FDD"/>
    <w:rsid w:val="4B4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3</Pages>
  <Words>1086</Words>
  <Characters>1132</Characters>
  <Lines>0</Lines>
  <Paragraphs>0</Paragraphs>
  <TotalTime>6</TotalTime>
  <ScaleCrop>false</ScaleCrop>
  <LinksUpToDate>false</LinksUpToDate>
  <CharactersWithSpaces>1171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2021-12-10T06:40:00Z</dcterms:created>
  <dc:creator>Administrator</dc:creator>
  <cp:lastModifiedBy>Administrator</cp:lastModifiedBy>
  <dcterms:modified xsi:type="dcterms:W3CDTF">2021-12-10T06:47:51Z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A802DD78382D4803B0AB2AF020030A9A</vt:lpwstr>
  </property>
</Properties>
</file>