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44"/>
          <w:szCs w:val="44"/>
        </w:rPr>
        <w:t>博山区检查企业名单</w:t>
      </w:r>
    </w:p>
    <w:p>
      <w:pPr>
        <w:rPr>
          <w:b/>
          <w:bCs/>
          <w:sz w:val="44"/>
          <w:szCs w:val="44"/>
        </w:rPr>
      </w:pPr>
    </w:p>
    <w:tbl>
      <w:tblPr>
        <w:tblStyle w:val="6"/>
        <w:tblpPr w:leftFromText="180" w:rightFromText="180" w:vertAnchor="page" w:horzAnchor="page" w:tblpX="1515" w:tblpY="3273"/>
        <w:tblOverlap w:val="never"/>
        <w:tblW w:w="13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5698"/>
        <w:gridCol w:w="1804"/>
        <w:gridCol w:w="3352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2" w:type="dxa"/>
            <w:vMerge w:val="restart"/>
            <w:vAlign w:val="center"/>
          </w:tcPr>
          <w:p>
            <w:pPr>
              <w:jc w:val="center"/>
            </w:pPr>
            <w:bookmarkStart w:id="0" w:name="_GoBack"/>
            <w:r>
              <w:rPr>
                <w:rFonts w:hint="eastAsia"/>
              </w:rPr>
              <w:t>序号</w:t>
            </w:r>
          </w:p>
        </w:tc>
        <w:tc>
          <w:tcPr>
            <w:tcW w:w="569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80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落实单位</w:t>
            </w:r>
          </w:p>
        </w:tc>
        <w:tc>
          <w:tcPr>
            <w:tcW w:w="335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80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移交问</w:t>
            </w:r>
          </w:p>
          <w:p>
            <w:pPr>
              <w:jc w:val="center"/>
            </w:pPr>
            <w:r>
              <w:rPr>
                <w:rFonts w:hint="eastAsia"/>
              </w:rPr>
              <w:t>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98" w:type="dxa"/>
            <w:vMerge w:val="continue"/>
            <w:vAlign w:val="center"/>
          </w:tcPr>
          <w:p/>
        </w:tc>
        <w:tc>
          <w:tcPr>
            <w:tcW w:w="1804" w:type="dxa"/>
            <w:vMerge w:val="continue"/>
            <w:vAlign w:val="center"/>
          </w:tcPr>
          <w:p/>
        </w:tc>
        <w:tc>
          <w:tcPr>
            <w:tcW w:w="3352" w:type="dxa"/>
            <w:vMerge w:val="continue"/>
            <w:vAlign w:val="center"/>
          </w:tcPr>
          <w:p/>
        </w:tc>
        <w:tc>
          <w:tcPr>
            <w:tcW w:w="180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98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山东旗开重型机械有限公司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博山区</w:t>
            </w:r>
          </w:p>
        </w:tc>
        <w:tc>
          <w:tcPr>
            <w:tcW w:w="33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5月省示范执法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98" w:type="dxa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山东益杰重工机械有限公司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博山区</w:t>
            </w:r>
          </w:p>
        </w:tc>
        <w:tc>
          <w:tcPr>
            <w:tcW w:w="33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5月省示范执法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山东东佳集团股份有限公司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博山区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3月全市异地执法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淄博固腾化工有限公司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博山区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3月全市异地执法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淄博市博山双赢化工有限公司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博山区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3月全市异地执法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6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山东宝祥玻璃有限公司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博山区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3月全市异地执法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6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山东富源履带机械有限公司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博山区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3月全市异地执法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6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山东宏达玻璃制品有限公司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博山区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3月全市异地执法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698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淄博博山金通机械铸造有限公司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博山区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6月全市异地执法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6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淄博大众印务有限公司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博山区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6月全市异地执法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6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淄博市博山天林源金属制品厂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博山区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6月全市异地执法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69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淄博沣泰纸业有限公司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博山区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6月全市异地执法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bookmarkEnd w:id="0"/>
    </w:tbl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填写说明：</w:t>
      </w:r>
    </w:p>
    <w:p>
      <w:pPr>
        <w:ind w:firstLine="482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24"/>
        </w:rPr>
        <w:t>整改情况：已复查并完全整改的，填写整改完毕；尚未整改的，填写第几条未整改；未到整改期限的，填写未到整改期限。处罚情况：按照“对移交的xx条违法行为立案，下达处罚决定书（告知书）”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9398B"/>
    <w:rsid w:val="00007A7C"/>
    <w:rsid w:val="00471177"/>
    <w:rsid w:val="008A762A"/>
    <w:rsid w:val="00DF0737"/>
    <w:rsid w:val="03EF45D0"/>
    <w:rsid w:val="068B7C7E"/>
    <w:rsid w:val="22D369E2"/>
    <w:rsid w:val="27737CDF"/>
    <w:rsid w:val="2A9B2D69"/>
    <w:rsid w:val="2EA14FFA"/>
    <w:rsid w:val="368A0C58"/>
    <w:rsid w:val="3DCB02D9"/>
    <w:rsid w:val="512E6386"/>
    <w:rsid w:val="5579398B"/>
    <w:rsid w:val="6F445013"/>
    <w:rsid w:val="7A695C5E"/>
    <w:rsid w:val="7A72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9">
    <w:name w:val="BodyText1I2"/>
    <w:basedOn w:val="10"/>
    <w:qFormat/>
    <w:uiPriority w:val="0"/>
    <w:pPr>
      <w:ind w:firstLine="420" w:firstLineChars="200"/>
    </w:pPr>
  </w:style>
  <w:style w:type="paragraph" w:customStyle="1" w:styleId="10">
    <w:name w:val="BodyTextIndent"/>
    <w:basedOn w:val="1"/>
    <w:qFormat/>
    <w:uiPriority w:val="0"/>
    <w:pPr>
      <w:spacing w:after="120"/>
      <w:ind w:left="420" w:leftChars="200"/>
      <w:textAlignment w:val="baseline"/>
    </w:pPr>
    <w:rPr>
      <w:rFonts w:ascii="Calibri" w:hAnsi="Calibri" w:eastAsia="宋体"/>
      <w:szCs w:val="22"/>
    </w:rPr>
  </w:style>
  <w:style w:type="character" w:customStyle="1" w:styleId="11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811</Words>
  <Characters>161</Characters>
  <Lines>1</Lines>
  <Paragraphs>1</Paragraphs>
  <TotalTime>0</TotalTime>
  <ScaleCrop>false</ScaleCrop>
  <LinksUpToDate>false</LinksUpToDate>
  <CharactersWithSpaces>971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2021-06-18T01:26:00Z</dcterms:created>
  <dc:creator>Administrator</dc:creator>
  <cp:lastModifiedBy>Administrator</cp:lastModifiedBy>
  <dcterms:modified xsi:type="dcterms:W3CDTF">2021-09-10T10:14:30Z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