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63" w:rsidRDefault="000F0463">
      <w:pPr>
        <w:spacing w:line="560" w:lineRule="exact"/>
        <w:jc w:val="left"/>
        <w:rPr>
          <w:rFonts w:ascii="仿宋_GB2312" w:eastAsia="仿宋_GB2312" w:hAnsi="仿宋_GB2312" w:cs="仿宋_GB2312"/>
          <w:sz w:val="32"/>
        </w:rPr>
      </w:pPr>
      <w:r w:rsidRPr="000F0463">
        <w:pict>
          <v:line id="_x0000_s1026" style="position:absolute;z-index:251659264" from="0,54.6pt" to="443.2pt,54.65pt" o:gfxdata="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awTwtgAAAAIAQAADwAA&#10;AAAAAAABACAAAAAiAAAAZHJzL2Rvd25yZXYueG1sUEsBAhQAFAAAAAgAh07iQNhSK+DdAQAAmQMA&#10;AA4AAAAAAAAAAQAgAAAAJwEAAGRycy9lMm9Eb2MueG1sUEsFBgAAAAAGAAYAWQEAAHYFAAAAAA==&#10;" strokecolor="red" strokeweight="2.5pt"/>
        </w:pict>
      </w:r>
      <w:r w:rsidRPr="000F0463">
        <w:pict>
          <v:shapetype id="_x0000_t202" coordsize="21600,21600" o:spt="202" path="m,l,21600r21600,l21600,xe">
            <v:stroke joinstyle="miter"/>
            <v:path gradientshapeok="t" o:connecttype="rect"/>
          </v:shapetype>
          <v:shape id="_x0000_s1027" type="#_x0000_t202" style="position:absolute;margin-left:70.9pt;margin-top:-15.6pt;width:453.3pt;height:54.6pt;z-index:251658240;mso-position-horizontal-relative:page;mso-position-vertical-relative:margin" o:gfxdata="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kjOwO2QAAAAsB&#10;AAAPAAAAAAAAAAEAIAAAACIAAABkcnMvZG93bnJldi54bWxQSwECFAAUAAAACACHTuJA83EUP6gB&#10;AAAtAwAADgAAAAAAAAABACAAAAAoAQAAZHJzL2Uyb0RvYy54bWxQSwUGAAAAAAYABgBZAQAAQgUA&#10;AAAA&#10;" filled="f" stroked="f">
            <v:textbox inset="0,0,0,0">
              <w:txbxContent>
                <w:p w:rsidR="000F0463" w:rsidRDefault="00CA2593">
                  <w:r>
                    <w:rPr>
                      <w:rFonts w:ascii="方正小标宋简体" w:eastAsia="方正小标宋简体" w:hAnsi="方正小标宋简体" w:cs="方正小标宋简体" w:hint="eastAsia"/>
                      <w:color w:val="FF0000"/>
                      <w:spacing w:val="20"/>
                      <w:sz w:val="72"/>
                      <w:szCs w:val="72"/>
                    </w:rPr>
                    <w:t>山</w:t>
                  </w:r>
                  <w:r>
                    <w:rPr>
                      <w:rFonts w:ascii="方正小标宋简体" w:eastAsia="方正小标宋简体" w:hAnsi="方正小标宋简体" w:cs="方正小标宋简体" w:hint="eastAsia"/>
                      <w:color w:val="FF0000"/>
                      <w:spacing w:val="20"/>
                      <w:sz w:val="72"/>
                      <w:szCs w:val="72"/>
                    </w:rPr>
                    <w:t xml:space="preserve"> </w:t>
                  </w:r>
                  <w:r>
                    <w:rPr>
                      <w:rFonts w:ascii="方正小标宋简体" w:eastAsia="方正小标宋简体" w:hAnsi="方正小标宋简体" w:cs="方正小标宋简体" w:hint="eastAsia"/>
                      <w:color w:val="FF0000"/>
                      <w:spacing w:val="20"/>
                      <w:sz w:val="72"/>
                      <w:szCs w:val="72"/>
                    </w:rPr>
                    <w:t>东</w:t>
                  </w:r>
                  <w:r>
                    <w:rPr>
                      <w:rFonts w:ascii="方正小标宋简体" w:eastAsia="方正小标宋简体" w:hAnsi="方正小标宋简体" w:cs="方正小标宋简体" w:hint="eastAsia"/>
                      <w:color w:val="FF0000"/>
                      <w:spacing w:val="20"/>
                      <w:sz w:val="72"/>
                      <w:szCs w:val="72"/>
                    </w:rPr>
                    <w:t xml:space="preserve"> </w:t>
                  </w:r>
                  <w:r>
                    <w:rPr>
                      <w:rFonts w:ascii="方正小标宋简体" w:eastAsia="方正小标宋简体" w:hAnsi="方正小标宋简体" w:cs="方正小标宋简体" w:hint="eastAsia"/>
                      <w:color w:val="FF0000"/>
                      <w:spacing w:val="20"/>
                      <w:sz w:val="72"/>
                      <w:szCs w:val="72"/>
                    </w:rPr>
                    <w:t>省</w:t>
                  </w:r>
                  <w:r>
                    <w:rPr>
                      <w:rFonts w:ascii="方正小标宋简体" w:eastAsia="方正小标宋简体" w:hAnsi="方正小标宋简体" w:cs="方正小标宋简体" w:hint="eastAsia"/>
                      <w:color w:val="FF0000"/>
                      <w:spacing w:val="20"/>
                      <w:sz w:val="72"/>
                      <w:szCs w:val="72"/>
                    </w:rPr>
                    <w:t xml:space="preserve"> </w:t>
                  </w:r>
                  <w:r>
                    <w:rPr>
                      <w:rFonts w:ascii="方正小标宋简体" w:eastAsia="方正小标宋简体" w:hAnsi="方正小标宋简体" w:cs="方正小标宋简体" w:hint="eastAsia"/>
                      <w:color w:val="FF0000"/>
                      <w:spacing w:val="20"/>
                      <w:sz w:val="72"/>
                      <w:szCs w:val="72"/>
                    </w:rPr>
                    <w:t>应</w:t>
                  </w:r>
                  <w:r>
                    <w:rPr>
                      <w:rFonts w:ascii="方正小标宋简体" w:eastAsia="方正小标宋简体" w:hAnsi="方正小标宋简体" w:cs="方正小标宋简体" w:hint="eastAsia"/>
                      <w:color w:val="FF0000"/>
                      <w:spacing w:val="20"/>
                      <w:sz w:val="72"/>
                      <w:szCs w:val="72"/>
                    </w:rPr>
                    <w:t xml:space="preserve"> </w:t>
                  </w:r>
                  <w:r>
                    <w:rPr>
                      <w:rFonts w:ascii="方正小标宋简体" w:eastAsia="方正小标宋简体" w:hAnsi="方正小标宋简体" w:cs="方正小标宋简体" w:hint="eastAsia"/>
                      <w:color w:val="FF0000"/>
                      <w:spacing w:val="20"/>
                      <w:sz w:val="72"/>
                      <w:szCs w:val="72"/>
                    </w:rPr>
                    <w:t>急</w:t>
                  </w:r>
                  <w:r>
                    <w:rPr>
                      <w:rFonts w:ascii="方正小标宋简体" w:eastAsia="方正小标宋简体" w:hAnsi="方正小标宋简体" w:cs="方正小标宋简体" w:hint="eastAsia"/>
                      <w:color w:val="FF0000"/>
                      <w:spacing w:val="20"/>
                      <w:sz w:val="72"/>
                      <w:szCs w:val="72"/>
                    </w:rPr>
                    <w:t xml:space="preserve"> </w:t>
                  </w:r>
                  <w:r>
                    <w:rPr>
                      <w:rFonts w:ascii="方正小标宋简体" w:eastAsia="方正小标宋简体" w:hAnsi="方正小标宋简体" w:cs="方正小标宋简体" w:hint="eastAsia"/>
                      <w:color w:val="FF0000"/>
                      <w:spacing w:val="20"/>
                      <w:sz w:val="72"/>
                      <w:szCs w:val="72"/>
                    </w:rPr>
                    <w:t>管</w:t>
                  </w:r>
                  <w:r>
                    <w:rPr>
                      <w:rFonts w:ascii="方正小标宋简体" w:eastAsia="方正小标宋简体" w:hAnsi="方正小标宋简体" w:cs="方正小标宋简体" w:hint="eastAsia"/>
                      <w:color w:val="FF0000"/>
                      <w:spacing w:val="20"/>
                      <w:sz w:val="72"/>
                      <w:szCs w:val="72"/>
                    </w:rPr>
                    <w:t xml:space="preserve"> </w:t>
                  </w:r>
                  <w:r>
                    <w:rPr>
                      <w:rFonts w:ascii="方正小标宋简体" w:eastAsia="方正小标宋简体" w:hAnsi="方正小标宋简体" w:cs="方正小标宋简体" w:hint="eastAsia"/>
                      <w:color w:val="FF0000"/>
                      <w:spacing w:val="20"/>
                      <w:sz w:val="72"/>
                      <w:szCs w:val="72"/>
                    </w:rPr>
                    <w:t>理</w:t>
                  </w:r>
                  <w:r>
                    <w:rPr>
                      <w:rFonts w:ascii="方正小标宋简体" w:eastAsia="方正小标宋简体" w:hAnsi="方正小标宋简体" w:cs="方正小标宋简体" w:hint="eastAsia"/>
                      <w:color w:val="FF0000"/>
                      <w:spacing w:val="20"/>
                      <w:sz w:val="72"/>
                      <w:szCs w:val="72"/>
                    </w:rPr>
                    <w:t xml:space="preserve"> </w:t>
                  </w:r>
                  <w:r>
                    <w:rPr>
                      <w:rFonts w:ascii="方正小标宋简体" w:eastAsia="方正小标宋简体" w:hAnsi="方正小标宋简体" w:cs="方正小标宋简体" w:hint="eastAsia"/>
                      <w:color w:val="FF0000"/>
                      <w:spacing w:val="20"/>
                      <w:sz w:val="72"/>
                      <w:szCs w:val="72"/>
                    </w:rPr>
                    <w:t>厅</w:t>
                  </w:r>
                </w:p>
              </w:txbxContent>
            </v:textbox>
            <w10:wrap type="square" anchorx="page" anchory="margin"/>
          </v:shape>
        </w:pict>
      </w:r>
    </w:p>
    <w:p w:rsidR="000F0463" w:rsidRDefault="000F0463">
      <w:pPr>
        <w:spacing w:line="520" w:lineRule="exact"/>
        <w:jc w:val="left"/>
        <w:rPr>
          <w:rFonts w:ascii="黑体" w:eastAsia="黑体"/>
          <w:sz w:val="32"/>
        </w:rPr>
      </w:pPr>
    </w:p>
    <w:p w:rsidR="000F0463" w:rsidRDefault="00CA2593">
      <w:pPr>
        <w:spacing w:line="579" w:lineRule="exact"/>
        <w:jc w:val="center"/>
        <w:rPr>
          <w:rFonts w:ascii="宋体" w:hAnsi="宋体" w:cs="宋体"/>
          <w:b/>
          <w:bCs/>
          <w:sz w:val="44"/>
          <w:szCs w:val="44"/>
        </w:rPr>
      </w:pPr>
      <w:r>
        <w:rPr>
          <w:rFonts w:ascii="宋体" w:hAnsi="宋体" w:cs="宋体" w:hint="eastAsia"/>
          <w:b/>
          <w:bCs/>
          <w:sz w:val="44"/>
          <w:szCs w:val="44"/>
        </w:rPr>
        <w:t>关于进一步做好安全生产执法</w:t>
      </w:r>
    </w:p>
    <w:p w:rsidR="000F0463" w:rsidRDefault="00CA2593">
      <w:pPr>
        <w:spacing w:line="579" w:lineRule="exact"/>
        <w:jc w:val="center"/>
        <w:rPr>
          <w:rFonts w:ascii="宋体" w:hAnsi="宋体" w:cs="宋体"/>
          <w:b/>
          <w:bCs/>
          <w:sz w:val="44"/>
          <w:szCs w:val="44"/>
        </w:rPr>
      </w:pPr>
      <w:r>
        <w:rPr>
          <w:rFonts w:ascii="宋体" w:hAnsi="宋体" w:cs="宋体" w:hint="eastAsia"/>
          <w:b/>
          <w:bCs/>
          <w:sz w:val="44"/>
          <w:szCs w:val="44"/>
        </w:rPr>
        <w:t>相关工作的通知</w:t>
      </w:r>
    </w:p>
    <w:p w:rsidR="000F0463" w:rsidRDefault="000F0463">
      <w:pPr>
        <w:spacing w:line="579" w:lineRule="exact"/>
        <w:rPr>
          <w:rFonts w:ascii="仿宋_GB2312" w:eastAsia="仿宋_GB2312" w:hAnsi="仿宋_GB2312" w:cs="仿宋_GB2312"/>
          <w:sz w:val="32"/>
          <w:szCs w:val="32"/>
        </w:rPr>
      </w:pPr>
    </w:p>
    <w:p w:rsidR="000F0463" w:rsidRDefault="00CA2593">
      <w:pPr>
        <w:spacing w:line="579" w:lineRule="exact"/>
        <w:rPr>
          <w:rFonts w:ascii="仿宋" w:eastAsia="仿宋" w:hAnsi="仿宋" w:cs="仿宋_GB2312"/>
          <w:sz w:val="32"/>
          <w:szCs w:val="32"/>
        </w:rPr>
      </w:pPr>
      <w:r>
        <w:rPr>
          <w:rFonts w:ascii="仿宋" w:eastAsia="仿宋" w:hAnsi="仿宋" w:cs="仿宋_GB2312" w:hint="eastAsia"/>
          <w:sz w:val="32"/>
          <w:szCs w:val="32"/>
        </w:rPr>
        <w:t>各市应急局：</w:t>
      </w:r>
    </w:p>
    <w:p w:rsidR="000F0463" w:rsidRDefault="00CA2593">
      <w:pPr>
        <w:spacing w:line="579"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为进一步做好安全生产执法相关工作，按照</w:t>
      </w:r>
      <w:r>
        <w:rPr>
          <w:rFonts w:ascii="仿宋" w:eastAsia="仿宋" w:hAnsi="仿宋" w:cs="仿宋_GB2312" w:hint="eastAsia"/>
          <w:sz w:val="32"/>
          <w:szCs w:val="32"/>
        </w:rPr>
        <w:t>9</w:t>
      </w:r>
      <w:r>
        <w:rPr>
          <w:rFonts w:ascii="仿宋" w:eastAsia="仿宋" w:hAnsi="仿宋" w:cs="仿宋_GB2312" w:hint="eastAsia"/>
          <w:sz w:val="32"/>
          <w:szCs w:val="32"/>
        </w:rPr>
        <w:t>月</w:t>
      </w:r>
      <w:r>
        <w:rPr>
          <w:rFonts w:ascii="仿宋" w:eastAsia="仿宋" w:hAnsi="仿宋" w:cs="仿宋_GB2312" w:hint="eastAsia"/>
          <w:sz w:val="32"/>
          <w:szCs w:val="32"/>
        </w:rPr>
        <w:t>12</w:t>
      </w:r>
      <w:r>
        <w:rPr>
          <w:rFonts w:ascii="仿宋" w:eastAsia="仿宋" w:hAnsi="仿宋" w:cs="仿宋_GB2312" w:hint="eastAsia"/>
          <w:sz w:val="32"/>
          <w:szCs w:val="32"/>
        </w:rPr>
        <w:t>日全省执法工作视频会议要求，现将有关事项通知如下：</w:t>
      </w:r>
    </w:p>
    <w:p w:rsidR="000F0463" w:rsidRDefault="00CA2593">
      <w:pPr>
        <w:spacing w:line="579"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一、建立安全生产违法行为信息库和安全生产执法信息公示平台管理和应用。</w:t>
      </w:r>
      <w:r>
        <w:rPr>
          <w:rFonts w:ascii="仿宋" w:eastAsia="仿宋" w:hAnsi="仿宋" w:cs="仿宋_GB2312" w:hint="eastAsia"/>
          <w:sz w:val="32"/>
          <w:szCs w:val="32"/>
        </w:rPr>
        <w:t>建立安全生产违法行为信息库和执法信息公示平台，对违法行为情节严重的生产经营单位进行公示公告，是《安全生产法》赋予各级应急管理部门的法定职责。但从今年省人大“两法两条例”执法检查和专题询问情况来看，目前我省</w:t>
      </w:r>
      <w:r>
        <w:rPr>
          <w:rFonts w:ascii="仿宋" w:eastAsia="仿宋" w:hAnsi="仿宋" w:cs="仿宋_GB2312" w:hint="eastAsia"/>
          <w:sz w:val="32"/>
          <w:szCs w:val="32"/>
        </w:rPr>
        <w:t>135</w:t>
      </w:r>
      <w:r>
        <w:rPr>
          <w:rFonts w:ascii="仿宋" w:eastAsia="仿宋" w:hAnsi="仿宋" w:cs="仿宋_GB2312" w:hint="eastAsia"/>
          <w:sz w:val="32"/>
          <w:szCs w:val="32"/>
        </w:rPr>
        <w:t>个县（市、区）中有</w:t>
      </w:r>
      <w:r>
        <w:rPr>
          <w:rFonts w:ascii="仿宋" w:eastAsia="仿宋" w:hAnsi="仿宋" w:cs="仿宋_GB2312" w:hint="eastAsia"/>
          <w:sz w:val="32"/>
          <w:szCs w:val="32"/>
        </w:rPr>
        <w:t>98</w:t>
      </w:r>
      <w:r>
        <w:rPr>
          <w:rFonts w:ascii="仿宋" w:eastAsia="仿宋" w:hAnsi="仿宋" w:cs="仿宋_GB2312" w:hint="eastAsia"/>
          <w:sz w:val="32"/>
          <w:szCs w:val="32"/>
        </w:rPr>
        <w:t>个县（市、区）仍未落实该项法定职责，对非法违法企业实施联合惩戒的执法环境还没有形成。为此，省应急厅成立了工作专班，按照省厅统一建设、省市县分级使用展现的原则，于</w:t>
      </w:r>
      <w:r>
        <w:rPr>
          <w:rFonts w:ascii="仿宋" w:eastAsia="仿宋" w:hAnsi="仿宋" w:cs="仿宋_GB2312" w:hint="eastAsia"/>
          <w:sz w:val="32"/>
          <w:szCs w:val="32"/>
        </w:rPr>
        <w:t>8</w:t>
      </w:r>
      <w:r>
        <w:rPr>
          <w:rFonts w:ascii="仿宋" w:eastAsia="仿宋" w:hAnsi="仿宋" w:cs="仿宋_GB2312" w:hint="eastAsia"/>
          <w:sz w:val="32"/>
          <w:szCs w:val="32"/>
        </w:rPr>
        <w:t>月底前建成了“一库一平台”，并将</w:t>
      </w:r>
      <w:r>
        <w:rPr>
          <w:rFonts w:ascii="仿宋" w:eastAsia="仿宋" w:hAnsi="仿宋" w:cs="仿宋_GB2312" w:hint="eastAsia"/>
          <w:sz w:val="32"/>
          <w:szCs w:val="32"/>
        </w:rPr>
        <w:t>5</w:t>
      </w:r>
      <w:r>
        <w:rPr>
          <w:rFonts w:ascii="仿宋" w:eastAsia="仿宋" w:hAnsi="仿宋" w:cs="仿宋_GB2312" w:hint="eastAsia"/>
          <w:sz w:val="32"/>
          <w:szCs w:val="32"/>
        </w:rPr>
        <w:t>月份全省异地集中执法检查和</w:t>
      </w:r>
      <w:r>
        <w:rPr>
          <w:rFonts w:ascii="仿宋" w:eastAsia="仿宋" w:hAnsi="仿宋" w:cs="仿宋_GB2312" w:hint="eastAsia"/>
          <w:sz w:val="32"/>
          <w:szCs w:val="32"/>
        </w:rPr>
        <w:t>8</w:t>
      </w:r>
      <w:r>
        <w:rPr>
          <w:rFonts w:ascii="仿宋" w:eastAsia="仿宋" w:hAnsi="仿宋" w:cs="仿宋_GB2312" w:hint="eastAsia"/>
          <w:sz w:val="32"/>
          <w:szCs w:val="32"/>
        </w:rPr>
        <w:t>月份专项执法检查的执法信息进行了公示。各市、县（市、区）</w:t>
      </w:r>
      <w:r>
        <w:rPr>
          <w:rFonts w:ascii="仿宋" w:eastAsia="仿宋" w:hAnsi="仿宋" w:cs="仿宋_GB2312" w:hint="eastAsia"/>
          <w:sz w:val="32"/>
          <w:szCs w:val="32"/>
        </w:rPr>
        <w:t>要在</w:t>
      </w:r>
      <w:r>
        <w:rPr>
          <w:rFonts w:ascii="仿宋" w:eastAsia="仿宋" w:hAnsi="仿宋" w:cs="仿宋_GB2312" w:hint="eastAsia"/>
          <w:sz w:val="32"/>
          <w:szCs w:val="32"/>
        </w:rPr>
        <w:t>10</w:t>
      </w:r>
      <w:r>
        <w:rPr>
          <w:rFonts w:ascii="仿宋" w:eastAsia="仿宋" w:hAnsi="仿宋" w:cs="仿宋_GB2312" w:hint="eastAsia"/>
          <w:sz w:val="32"/>
          <w:szCs w:val="32"/>
        </w:rPr>
        <w:t>月</w:t>
      </w:r>
      <w:r>
        <w:rPr>
          <w:rFonts w:ascii="仿宋" w:eastAsia="仿宋" w:hAnsi="仿宋" w:cs="仿宋_GB2312" w:hint="eastAsia"/>
          <w:sz w:val="32"/>
          <w:szCs w:val="32"/>
        </w:rPr>
        <w:t>20</w:t>
      </w:r>
      <w:r>
        <w:rPr>
          <w:rFonts w:ascii="仿宋" w:eastAsia="仿宋" w:hAnsi="仿宋" w:cs="仿宋_GB2312" w:hint="eastAsia"/>
          <w:sz w:val="32"/>
          <w:szCs w:val="32"/>
        </w:rPr>
        <w:t>日前完成信息公示平台链接应用，并按照谁执法、谁公示的原则，完善各自的公示台。</w:t>
      </w:r>
    </w:p>
    <w:p w:rsidR="000F0463" w:rsidRDefault="00CA2593">
      <w:pPr>
        <w:spacing w:line="579" w:lineRule="exact"/>
        <w:ind w:firstLineChars="200" w:firstLine="640"/>
        <w:rPr>
          <w:rFonts w:ascii="仿宋" w:eastAsia="仿宋" w:hAnsi="仿宋" w:cs="仿宋_GB2312"/>
          <w:sz w:val="32"/>
          <w:szCs w:val="32"/>
        </w:rPr>
      </w:pPr>
      <w:r>
        <w:rPr>
          <w:rFonts w:ascii="黑体" w:eastAsia="黑体" w:hAnsi="黑体" w:cs="黑体" w:hint="eastAsia"/>
          <w:sz w:val="32"/>
          <w:szCs w:val="32"/>
        </w:rPr>
        <w:t>二、积极推进“双随机、一公开”监管和“两库”（检查对象</w:t>
      </w:r>
      <w:r>
        <w:rPr>
          <w:rFonts w:ascii="黑体" w:eastAsia="黑体" w:hAnsi="黑体" w:cs="黑体" w:hint="eastAsia"/>
          <w:sz w:val="32"/>
          <w:szCs w:val="32"/>
        </w:rPr>
        <w:lastRenderedPageBreak/>
        <w:t>名录库和执法检查人员名录库）建设。</w:t>
      </w:r>
      <w:r>
        <w:rPr>
          <w:rFonts w:ascii="仿宋" w:eastAsia="仿宋" w:hAnsi="仿宋" w:cs="仿宋_GB2312" w:hint="eastAsia"/>
          <w:sz w:val="32"/>
          <w:szCs w:val="32"/>
        </w:rPr>
        <w:t>近年来，省委、省政府认真贯彻落实党中央、国务院的决策部署，将“双随机、一公开”监管作为深化“放管服”改革、加快政府职能转变的有力举措，纳入省政府重点工作，出台了一系列文件持续推进。各级应急部门要认清形势，高度重视，在安全生产执法领域建立健全以“双随机、一公开”监管为基本手段的事中事后监管机制，规范执法行为，提高监管效能，减轻企业负</w:t>
      </w:r>
      <w:r>
        <w:rPr>
          <w:rFonts w:ascii="仿宋" w:eastAsia="仿宋" w:hAnsi="仿宋" w:cs="仿宋_GB2312" w:hint="eastAsia"/>
          <w:sz w:val="32"/>
          <w:szCs w:val="32"/>
        </w:rPr>
        <w:t>担。除查处举报投诉、办理转办交办事项等特殊情形外，所有日常执法检查和专项执法检查均采取“双随机、一公开”方式进行。</w:t>
      </w:r>
    </w:p>
    <w:p w:rsidR="000F0463" w:rsidRDefault="00CA2593">
      <w:pPr>
        <w:spacing w:line="579"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目前核心工作是</w:t>
      </w:r>
      <w:r>
        <w:rPr>
          <w:rFonts w:ascii="仿宋" w:eastAsia="仿宋" w:hAnsi="仿宋" w:cs="仿宋_GB2312" w:hint="eastAsia"/>
          <w:bCs/>
          <w:sz w:val="32"/>
          <w:szCs w:val="32"/>
        </w:rPr>
        <w:t>检查对象名录</w:t>
      </w:r>
      <w:r>
        <w:rPr>
          <w:rFonts w:ascii="仿宋" w:eastAsia="仿宋" w:hAnsi="仿宋" w:cs="仿宋_GB2312" w:hint="eastAsia"/>
          <w:bCs/>
          <w:sz w:val="32"/>
          <w:szCs w:val="32"/>
        </w:rPr>
        <w:t>和执法检查人员名录库</w:t>
      </w:r>
      <w:r>
        <w:rPr>
          <w:rFonts w:ascii="仿宋" w:eastAsia="仿宋" w:hAnsi="仿宋" w:cs="仿宋_GB2312" w:hint="eastAsia"/>
          <w:sz w:val="32"/>
          <w:szCs w:val="32"/>
        </w:rPr>
        <w:t>“两库”建设，</w:t>
      </w:r>
      <w:r>
        <w:rPr>
          <w:rFonts w:ascii="仿宋" w:eastAsia="仿宋" w:hAnsi="仿宋" w:cs="仿宋_GB2312" w:hint="eastAsia"/>
          <w:sz w:val="32"/>
          <w:szCs w:val="32"/>
        </w:rPr>
        <w:t>要</w:t>
      </w:r>
      <w:r>
        <w:rPr>
          <w:rFonts w:ascii="仿宋" w:eastAsia="仿宋" w:hAnsi="仿宋" w:cs="仿宋_GB2312" w:hint="eastAsia"/>
          <w:sz w:val="32"/>
          <w:szCs w:val="32"/>
        </w:rPr>
        <w:t>务必于</w:t>
      </w:r>
      <w:r>
        <w:rPr>
          <w:rFonts w:ascii="仿宋" w:eastAsia="仿宋" w:hAnsi="仿宋" w:cs="仿宋_GB2312" w:hint="eastAsia"/>
          <w:sz w:val="32"/>
          <w:szCs w:val="32"/>
        </w:rPr>
        <w:t>11</w:t>
      </w:r>
      <w:r>
        <w:rPr>
          <w:rFonts w:ascii="仿宋" w:eastAsia="仿宋" w:hAnsi="仿宋" w:cs="仿宋_GB2312" w:hint="eastAsia"/>
          <w:sz w:val="32"/>
          <w:szCs w:val="32"/>
        </w:rPr>
        <w:t>月</w:t>
      </w:r>
      <w:r>
        <w:rPr>
          <w:rFonts w:ascii="仿宋" w:eastAsia="仿宋" w:hAnsi="仿宋" w:cs="仿宋_GB2312" w:hint="eastAsia"/>
          <w:sz w:val="32"/>
          <w:szCs w:val="32"/>
        </w:rPr>
        <w:t>20</w:t>
      </w:r>
      <w:r>
        <w:rPr>
          <w:rFonts w:ascii="仿宋" w:eastAsia="仿宋" w:hAnsi="仿宋" w:cs="仿宋_GB2312" w:hint="eastAsia"/>
          <w:sz w:val="32"/>
          <w:szCs w:val="32"/>
        </w:rPr>
        <w:t>日前完成。</w:t>
      </w:r>
      <w:r>
        <w:rPr>
          <w:rFonts w:ascii="仿宋" w:eastAsia="仿宋" w:hAnsi="仿宋" w:cs="仿宋_GB2312" w:hint="eastAsia"/>
          <w:sz w:val="32"/>
          <w:szCs w:val="32"/>
        </w:rPr>
        <w:t>要进一步核准完善</w:t>
      </w:r>
      <w:r>
        <w:rPr>
          <w:rFonts w:ascii="仿宋" w:eastAsia="仿宋" w:hAnsi="仿宋" w:cs="仿宋_GB2312" w:hint="eastAsia"/>
          <w:sz w:val="32"/>
          <w:szCs w:val="32"/>
        </w:rPr>
        <w:t>检</w:t>
      </w:r>
      <w:r>
        <w:rPr>
          <w:rFonts w:ascii="仿宋" w:eastAsia="仿宋" w:hAnsi="仿宋" w:cs="仿宋_GB2312" w:hint="eastAsia"/>
          <w:bCs/>
          <w:sz w:val="32"/>
          <w:szCs w:val="32"/>
        </w:rPr>
        <w:t>查对象名录库。</w:t>
      </w:r>
      <w:r>
        <w:rPr>
          <w:rFonts w:ascii="仿宋" w:eastAsia="仿宋" w:hAnsi="仿宋" w:cs="仿宋_GB2312" w:hint="eastAsia"/>
          <w:sz w:val="32"/>
          <w:szCs w:val="32"/>
        </w:rPr>
        <w:t>目前，省执法云服务平台已入库企业</w:t>
      </w:r>
      <w:r>
        <w:rPr>
          <w:rFonts w:ascii="仿宋" w:eastAsia="仿宋" w:hAnsi="仿宋" w:cs="仿宋_GB2312" w:hint="eastAsia"/>
          <w:sz w:val="32"/>
          <w:szCs w:val="32"/>
        </w:rPr>
        <w:t>43516</w:t>
      </w:r>
      <w:r>
        <w:rPr>
          <w:rFonts w:ascii="仿宋" w:eastAsia="仿宋" w:hAnsi="仿宋" w:cs="仿宋_GB2312" w:hint="eastAsia"/>
          <w:sz w:val="32"/>
          <w:szCs w:val="32"/>
        </w:rPr>
        <w:t>家，并已分类推送给各市应急局。各市要统筹安排，尽快组织核准完善，删除已注销关闭企业，增添不在推送名单中的企业。市级应急局负责核准完善市管企业以及本行政区域内的中央驻鲁和省管企业，其他企业由县（市、区）应急局负责。</w:t>
      </w:r>
      <w:r>
        <w:rPr>
          <w:rFonts w:ascii="仿宋" w:eastAsia="仿宋" w:hAnsi="仿宋" w:cs="仿宋_GB2312" w:hint="eastAsia"/>
          <w:sz w:val="32"/>
          <w:szCs w:val="32"/>
        </w:rPr>
        <w:t>要完善</w:t>
      </w:r>
      <w:r>
        <w:rPr>
          <w:rFonts w:ascii="仿宋" w:eastAsia="仿宋" w:hAnsi="仿宋" w:cs="仿宋_GB2312" w:hint="eastAsia"/>
          <w:sz w:val="32"/>
          <w:szCs w:val="32"/>
        </w:rPr>
        <w:t>执法检查</w:t>
      </w:r>
      <w:r>
        <w:rPr>
          <w:rFonts w:ascii="仿宋" w:eastAsia="仿宋" w:hAnsi="仿宋" w:cs="仿宋_GB2312" w:hint="eastAsia"/>
          <w:bCs/>
          <w:sz w:val="32"/>
          <w:szCs w:val="32"/>
        </w:rPr>
        <w:t>人员名录库。</w:t>
      </w:r>
      <w:r>
        <w:rPr>
          <w:rFonts w:ascii="仿宋" w:eastAsia="仿宋" w:hAnsi="仿宋" w:cs="仿宋_GB2312" w:hint="eastAsia"/>
          <w:sz w:val="32"/>
          <w:szCs w:val="32"/>
        </w:rPr>
        <w:t>各市要确定</w:t>
      </w:r>
      <w:r>
        <w:rPr>
          <w:rFonts w:ascii="仿宋" w:eastAsia="仿宋" w:hAnsi="仿宋" w:cs="仿宋_GB2312" w:hint="eastAsia"/>
          <w:sz w:val="32"/>
          <w:szCs w:val="32"/>
        </w:rPr>
        <w:t>3-5</w:t>
      </w:r>
      <w:r>
        <w:rPr>
          <w:rFonts w:ascii="仿宋" w:eastAsia="仿宋" w:hAnsi="仿宋" w:cs="仿宋_GB2312" w:hint="eastAsia"/>
          <w:sz w:val="32"/>
          <w:szCs w:val="32"/>
        </w:rPr>
        <w:t>名执法人员进入省执法人员名录库，各市、县（市、区）要结合本地实际建设自己的执法人员名录库。</w:t>
      </w:r>
    </w:p>
    <w:p w:rsidR="000F0463" w:rsidRDefault="00CA2593">
      <w:pPr>
        <w:spacing w:line="579" w:lineRule="exact"/>
        <w:ind w:firstLineChars="200" w:firstLine="640"/>
        <w:rPr>
          <w:rFonts w:ascii="仿宋" w:eastAsia="仿宋" w:hAnsi="仿宋" w:cs="Arial"/>
          <w:kern w:val="0"/>
          <w:sz w:val="32"/>
          <w:szCs w:val="32"/>
        </w:rPr>
      </w:pPr>
      <w:r>
        <w:rPr>
          <w:rFonts w:ascii="黑体" w:eastAsia="黑体" w:hAnsi="黑体" w:cs="黑体" w:hint="eastAsia"/>
          <w:sz w:val="32"/>
          <w:szCs w:val="32"/>
        </w:rPr>
        <w:t>三</w:t>
      </w:r>
      <w:r>
        <w:rPr>
          <w:rFonts w:ascii="黑体" w:eastAsia="黑体" w:hAnsi="黑体" w:cs="黑体" w:hint="eastAsia"/>
          <w:sz w:val="32"/>
          <w:szCs w:val="32"/>
        </w:rPr>
        <w:t>、必须使用执法系统开展执法工作。</w:t>
      </w:r>
      <w:r>
        <w:rPr>
          <w:rFonts w:ascii="仿宋" w:eastAsia="仿宋" w:hAnsi="仿宋" w:cs="仿宋_GB2312" w:hint="eastAsia"/>
          <w:sz w:val="32"/>
          <w:szCs w:val="32"/>
        </w:rPr>
        <w:t>信息化是法治政府建设、实现国家治理体系和治理能力现代化的重要手段，要全面推进行政执法信息化建设，实现行政执法全程留痕，加快推进执法信息互联互通共享，大力推进行政执法综合管理监督信息系统建</w:t>
      </w:r>
      <w:r>
        <w:rPr>
          <w:rFonts w:ascii="仿宋" w:eastAsia="仿宋" w:hAnsi="仿宋" w:cs="仿宋_GB2312" w:hint="eastAsia"/>
          <w:sz w:val="32"/>
          <w:szCs w:val="32"/>
        </w:rPr>
        <w:lastRenderedPageBreak/>
        <w:t>设，做到执法信息网上录入、执法程序网上流转、执法活动网上监督、执法决定实时推送、执法信息统一公示、执法信息网上查询，实现对行政执法活动的即时性、过程性、系统性管理。各级执法</w:t>
      </w:r>
      <w:r>
        <w:rPr>
          <w:rFonts w:ascii="仿宋" w:eastAsia="仿宋" w:hAnsi="仿宋" w:cs="仿宋_GB2312" w:hint="eastAsia"/>
          <w:sz w:val="32"/>
          <w:szCs w:val="32"/>
        </w:rPr>
        <w:t>队伍务必要使用</w:t>
      </w:r>
      <w:r>
        <w:rPr>
          <w:rFonts w:ascii="仿宋" w:eastAsia="仿宋" w:hAnsi="仿宋" w:cs="Arial" w:hint="eastAsia"/>
          <w:kern w:val="0"/>
          <w:sz w:val="32"/>
          <w:szCs w:val="32"/>
        </w:rPr>
        <w:t>山东省安全监管移动</w:t>
      </w:r>
      <w:r>
        <w:rPr>
          <w:rFonts w:ascii="仿宋" w:eastAsia="仿宋" w:hAnsi="仿宋" w:cs="仿宋_GB2312" w:hint="eastAsia"/>
          <w:sz w:val="32"/>
          <w:szCs w:val="32"/>
        </w:rPr>
        <w:t>执法系统开展执法工作，今后省厅调度通报将全部使用执法系统数据。</w:t>
      </w:r>
    </w:p>
    <w:p w:rsidR="000F0463" w:rsidRDefault="00CA2593">
      <w:pPr>
        <w:spacing w:line="579" w:lineRule="exact"/>
        <w:ind w:firstLineChars="200" w:firstLine="640"/>
        <w:rPr>
          <w:rFonts w:ascii="仿宋_GB2312" w:eastAsia="仿宋_GB2312" w:hAnsi="Arial" w:cs="Arial"/>
          <w:kern w:val="0"/>
          <w:sz w:val="32"/>
          <w:szCs w:val="32"/>
        </w:rPr>
      </w:pPr>
      <w:r>
        <w:rPr>
          <w:rFonts w:ascii="仿宋" w:eastAsia="仿宋" w:hAnsi="仿宋" w:cs="Arial" w:hint="eastAsia"/>
          <w:kern w:val="0"/>
          <w:sz w:val="32"/>
          <w:szCs w:val="32"/>
        </w:rPr>
        <w:t>请各市、县（市、区）再次明确各自的执法系统具体负责人和联络员，于</w:t>
      </w:r>
      <w:r>
        <w:rPr>
          <w:rFonts w:ascii="仿宋" w:eastAsia="仿宋" w:hAnsi="仿宋" w:cs="Arial" w:hint="eastAsia"/>
          <w:kern w:val="0"/>
          <w:sz w:val="32"/>
          <w:szCs w:val="32"/>
        </w:rPr>
        <w:t>10</w:t>
      </w:r>
      <w:r>
        <w:rPr>
          <w:rFonts w:ascii="仿宋" w:eastAsia="仿宋" w:hAnsi="仿宋" w:cs="Arial" w:hint="eastAsia"/>
          <w:kern w:val="0"/>
          <w:sz w:val="32"/>
          <w:szCs w:val="32"/>
        </w:rPr>
        <w:t>月</w:t>
      </w:r>
      <w:r>
        <w:rPr>
          <w:rFonts w:ascii="仿宋" w:eastAsia="仿宋" w:hAnsi="仿宋" w:cs="Arial" w:hint="eastAsia"/>
          <w:kern w:val="0"/>
          <w:sz w:val="32"/>
          <w:szCs w:val="32"/>
        </w:rPr>
        <w:t>20</w:t>
      </w:r>
      <w:r>
        <w:rPr>
          <w:rFonts w:ascii="仿宋" w:eastAsia="仿宋" w:hAnsi="仿宋" w:cs="Arial" w:hint="eastAsia"/>
          <w:kern w:val="0"/>
          <w:sz w:val="32"/>
          <w:szCs w:val="32"/>
        </w:rPr>
        <w:t>日前将市、县两级执法系统负责人、联络员名单（见附件）统一报送到省厅执法局公务邮箱（</w:t>
      </w:r>
      <w:r>
        <w:rPr>
          <w:rFonts w:ascii="仿宋" w:eastAsia="仿宋" w:hAnsi="仿宋" w:cs="Arial" w:hint="eastAsia"/>
          <w:kern w:val="0"/>
          <w:sz w:val="32"/>
          <w:szCs w:val="32"/>
        </w:rPr>
        <w:t>sdyjzfj@shandong.cn</w:t>
      </w:r>
      <w:r>
        <w:rPr>
          <w:rFonts w:ascii="仿宋" w:eastAsia="仿宋" w:hAnsi="仿宋" w:cs="Arial" w:hint="eastAsia"/>
          <w:kern w:val="0"/>
          <w:sz w:val="32"/>
          <w:szCs w:val="32"/>
        </w:rPr>
        <w:t>）。</w:t>
      </w:r>
    </w:p>
    <w:p w:rsidR="000F0463" w:rsidRDefault="00CA2593">
      <w:pPr>
        <w:spacing w:line="560" w:lineRule="exact"/>
        <w:ind w:firstLineChars="200" w:firstLine="640"/>
        <w:rPr>
          <w:rFonts w:ascii="仿宋" w:eastAsia="仿宋" w:hAnsi="仿宋" w:cs="Arial"/>
          <w:kern w:val="0"/>
          <w:sz w:val="32"/>
          <w:szCs w:val="32"/>
        </w:rPr>
      </w:pPr>
      <w:r>
        <w:rPr>
          <w:rFonts w:ascii="仿宋" w:eastAsia="仿宋" w:hAnsi="仿宋" w:cs="仿宋_GB2312" w:hint="eastAsia"/>
          <w:kern w:val="0"/>
          <w:sz w:val="32"/>
          <w:szCs w:val="32"/>
        </w:rPr>
        <w:t>联系人：王全军，联系电话：</w:t>
      </w:r>
      <w:r>
        <w:rPr>
          <w:rFonts w:ascii="仿宋" w:eastAsia="仿宋" w:hAnsi="仿宋" w:cs="Arial" w:hint="eastAsia"/>
          <w:kern w:val="0"/>
          <w:sz w:val="32"/>
          <w:szCs w:val="32"/>
        </w:rPr>
        <w:t>0531-81792216</w:t>
      </w:r>
      <w:r>
        <w:rPr>
          <w:rFonts w:ascii="仿宋" w:eastAsia="仿宋" w:hAnsi="仿宋" w:cs="Arial" w:hint="eastAsia"/>
          <w:kern w:val="0"/>
          <w:sz w:val="32"/>
          <w:szCs w:val="32"/>
        </w:rPr>
        <w:t>。</w:t>
      </w:r>
    </w:p>
    <w:p w:rsidR="000F0463" w:rsidRDefault="00CA2593">
      <w:pPr>
        <w:spacing w:line="560" w:lineRule="exact"/>
        <w:ind w:firstLine="640"/>
        <w:rPr>
          <w:rFonts w:ascii="仿宋" w:eastAsia="仿宋" w:hAnsi="仿宋" w:cs="仿宋_GB2312"/>
          <w:kern w:val="0"/>
          <w:sz w:val="32"/>
          <w:szCs w:val="32"/>
        </w:rPr>
      </w:pPr>
      <w:r>
        <w:rPr>
          <w:rFonts w:ascii="仿宋" w:eastAsia="仿宋" w:hAnsi="仿宋" w:cs="仿宋_GB2312" w:hint="eastAsia"/>
          <w:kern w:val="0"/>
          <w:sz w:val="32"/>
          <w:szCs w:val="32"/>
        </w:rPr>
        <w:t>技术人员：朱进，联系电话：</w:t>
      </w:r>
      <w:r>
        <w:rPr>
          <w:rFonts w:ascii="仿宋" w:eastAsia="仿宋" w:hAnsi="仿宋" w:cs="仿宋_GB2312" w:hint="eastAsia"/>
          <w:kern w:val="0"/>
          <w:sz w:val="32"/>
          <w:szCs w:val="32"/>
        </w:rPr>
        <w:t>17661092909</w:t>
      </w:r>
      <w:r>
        <w:rPr>
          <w:rFonts w:ascii="仿宋" w:eastAsia="仿宋" w:hAnsi="仿宋" w:cs="仿宋_GB2312" w:hint="eastAsia"/>
          <w:kern w:val="0"/>
          <w:sz w:val="32"/>
          <w:szCs w:val="32"/>
        </w:rPr>
        <w:t>。</w:t>
      </w:r>
    </w:p>
    <w:p w:rsidR="000F0463" w:rsidRDefault="00CA2593">
      <w:pPr>
        <w:spacing w:line="560" w:lineRule="exact"/>
        <w:ind w:firstLine="640"/>
        <w:rPr>
          <w:rFonts w:ascii="仿宋" w:eastAsia="仿宋" w:hAnsi="仿宋" w:cs="仿宋_GB2312"/>
          <w:kern w:val="0"/>
          <w:sz w:val="32"/>
          <w:szCs w:val="32"/>
        </w:rPr>
      </w:pPr>
      <w:r>
        <w:rPr>
          <w:rFonts w:ascii="仿宋" w:eastAsia="仿宋" w:hAnsi="仿宋" w:cs="仿宋_GB2312" w:hint="eastAsia"/>
          <w:kern w:val="0"/>
          <w:sz w:val="32"/>
          <w:szCs w:val="32"/>
        </w:rPr>
        <w:t>附件：</w:t>
      </w:r>
      <w:r>
        <w:rPr>
          <w:rFonts w:ascii="仿宋" w:eastAsia="仿宋" w:hAnsi="仿宋" w:cs="Arial" w:hint="eastAsia"/>
          <w:kern w:val="0"/>
          <w:sz w:val="32"/>
          <w:szCs w:val="32"/>
        </w:rPr>
        <w:t>执法系统负责人和联络员名单</w:t>
      </w:r>
    </w:p>
    <w:p w:rsidR="000F0463" w:rsidRDefault="000F0463">
      <w:pPr>
        <w:spacing w:line="560" w:lineRule="exact"/>
        <w:ind w:firstLine="640"/>
        <w:rPr>
          <w:rFonts w:ascii="仿宋_GB2312" w:eastAsia="仿宋_GB2312" w:hAnsi="仿宋_GB2312" w:cs="仿宋_GB2312"/>
          <w:kern w:val="0"/>
          <w:sz w:val="32"/>
          <w:szCs w:val="32"/>
        </w:rPr>
      </w:pPr>
    </w:p>
    <w:p w:rsidR="000F0463" w:rsidRDefault="000F0463">
      <w:pPr>
        <w:spacing w:line="560" w:lineRule="exact"/>
        <w:ind w:firstLine="640"/>
        <w:rPr>
          <w:rFonts w:ascii="仿宋_GB2312" w:eastAsia="仿宋_GB2312" w:hAnsi="仿宋_GB2312" w:cs="仿宋_GB2312"/>
          <w:kern w:val="0"/>
          <w:sz w:val="32"/>
          <w:szCs w:val="32"/>
        </w:rPr>
      </w:pPr>
    </w:p>
    <w:p w:rsidR="000F0463" w:rsidRDefault="000F0463">
      <w:pPr>
        <w:spacing w:line="560" w:lineRule="exact"/>
        <w:ind w:firstLine="640"/>
        <w:rPr>
          <w:rFonts w:ascii="仿宋_GB2312" w:eastAsia="仿宋_GB2312" w:hAnsi="仿宋_GB2312" w:cs="仿宋_GB2312"/>
          <w:kern w:val="0"/>
          <w:sz w:val="32"/>
          <w:szCs w:val="32"/>
        </w:rPr>
      </w:pPr>
    </w:p>
    <w:p w:rsidR="000F0463" w:rsidRDefault="00CA2593">
      <w:pPr>
        <w:spacing w:line="560" w:lineRule="exact"/>
        <w:ind w:firstLine="640"/>
        <w:rPr>
          <w:rFonts w:ascii="仿宋" w:eastAsia="仿宋" w:hAnsi="仿宋" w:cs="仿宋_GB2312"/>
          <w:kern w:val="0"/>
          <w:sz w:val="32"/>
          <w:szCs w:val="32"/>
        </w:rPr>
      </w:pPr>
      <w:r>
        <w:rPr>
          <w:rFonts w:ascii="仿宋_GB2312" w:eastAsia="仿宋_GB2312" w:hAnsi="仿宋_GB2312" w:cs="仿宋_GB2312" w:hint="eastAsia"/>
          <w:kern w:val="0"/>
          <w:sz w:val="32"/>
          <w:szCs w:val="32"/>
        </w:rPr>
        <w:t xml:space="preserve">                          </w:t>
      </w:r>
      <w:r>
        <w:rPr>
          <w:rFonts w:ascii="仿宋" w:eastAsia="仿宋" w:hAnsi="仿宋" w:cs="仿宋_GB2312" w:hint="eastAsia"/>
          <w:kern w:val="0"/>
          <w:sz w:val="32"/>
          <w:szCs w:val="32"/>
        </w:rPr>
        <w:t>山东省应急</w:t>
      </w:r>
      <w:r>
        <w:rPr>
          <w:rFonts w:ascii="仿宋" w:eastAsia="仿宋" w:hAnsi="仿宋" w:cs="宋体" w:hint="eastAsia"/>
          <w:kern w:val="0"/>
          <w:sz w:val="32"/>
          <w:szCs w:val="32"/>
        </w:rPr>
        <w:t>管理</w:t>
      </w:r>
      <w:r>
        <w:rPr>
          <w:rFonts w:ascii="仿宋" w:eastAsia="仿宋" w:hAnsi="仿宋" w:cs="仿宋_GB2312" w:hint="eastAsia"/>
          <w:kern w:val="0"/>
          <w:sz w:val="32"/>
          <w:szCs w:val="32"/>
        </w:rPr>
        <w:t>厅</w:t>
      </w:r>
    </w:p>
    <w:p w:rsidR="000F0463" w:rsidRDefault="00CA2593">
      <w:pPr>
        <w:spacing w:line="560" w:lineRule="exact"/>
        <w:ind w:firstLine="640"/>
        <w:rPr>
          <w:rFonts w:ascii="仿宋" w:eastAsia="仿宋" w:hAnsi="仿宋" w:cs="仿宋_GB2312"/>
          <w:kern w:val="0"/>
          <w:sz w:val="32"/>
          <w:szCs w:val="32"/>
        </w:rPr>
      </w:pPr>
      <w:r>
        <w:rPr>
          <w:rFonts w:ascii="仿宋" w:eastAsia="仿宋" w:hAnsi="仿宋" w:cs="仿宋_GB2312" w:hint="eastAsia"/>
          <w:kern w:val="0"/>
          <w:sz w:val="32"/>
          <w:szCs w:val="32"/>
        </w:rPr>
        <w:t xml:space="preserve">                          2019</w:t>
      </w:r>
      <w:r>
        <w:rPr>
          <w:rFonts w:ascii="仿宋" w:eastAsia="仿宋" w:hAnsi="仿宋" w:cs="仿宋_GB2312" w:hint="eastAsia"/>
          <w:kern w:val="0"/>
          <w:sz w:val="32"/>
          <w:szCs w:val="32"/>
        </w:rPr>
        <w:t>年</w:t>
      </w:r>
      <w:r>
        <w:rPr>
          <w:rFonts w:ascii="仿宋" w:eastAsia="仿宋" w:hAnsi="仿宋" w:cs="仿宋_GB2312" w:hint="eastAsia"/>
          <w:kern w:val="0"/>
          <w:sz w:val="32"/>
          <w:szCs w:val="32"/>
        </w:rPr>
        <w:t>10</w:t>
      </w:r>
      <w:r>
        <w:rPr>
          <w:rFonts w:ascii="仿宋" w:eastAsia="仿宋" w:hAnsi="仿宋" w:cs="仿宋_GB2312" w:hint="eastAsia"/>
          <w:kern w:val="0"/>
          <w:sz w:val="32"/>
          <w:szCs w:val="32"/>
        </w:rPr>
        <w:t>月</w:t>
      </w:r>
      <w:r>
        <w:rPr>
          <w:rFonts w:ascii="仿宋" w:eastAsia="仿宋" w:hAnsi="仿宋" w:cs="仿宋_GB2312" w:hint="eastAsia"/>
          <w:kern w:val="0"/>
          <w:sz w:val="32"/>
          <w:szCs w:val="32"/>
        </w:rPr>
        <w:t>15</w:t>
      </w:r>
      <w:r>
        <w:rPr>
          <w:rFonts w:ascii="仿宋" w:eastAsia="仿宋" w:hAnsi="仿宋" w:cs="仿宋_GB2312" w:hint="eastAsia"/>
          <w:kern w:val="0"/>
          <w:sz w:val="32"/>
          <w:szCs w:val="32"/>
        </w:rPr>
        <w:t>日</w:t>
      </w:r>
    </w:p>
    <w:p w:rsidR="000F0463" w:rsidRDefault="000F0463">
      <w:pPr>
        <w:spacing w:line="560" w:lineRule="exact"/>
        <w:ind w:firstLine="640"/>
        <w:rPr>
          <w:rFonts w:ascii="仿宋_GB2312" w:eastAsia="仿宋_GB2312" w:hAnsi="仿宋_GB2312" w:cs="仿宋_GB2312"/>
          <w:kern w:val="0"/>
          <w:sz w:val="32"/>
          <w:szCs w:val="32"/>
        </w:rPr>
      </w:pPr>
    </w:p>
    <w:p w:rsidR="000F0463" w:rsidRDefault="000F0463">
      <w:pPr>
        <w:spacing w:line="560" w:lineRule="exact"/>
        <w:ind w:firstLine="640"/>
        <w:rPr>
          <w:rFonts w:ascii="仿宋_GB2312" w:eastAsia="仿宋_GB2312" w:hAnsi="仿宋_GB2312" w:cs="仿宋_GB2312"/>
          <w:kern w:val="0"/>
          <w:sz w:val="32"/>
          <w:szCs w:val="32"/>
        </w:rPr>
      </w:pPr>
    </w:p>
    <w:p w:rsidR="000F0463" w:rsidRDefault="000F0463">
      <w:pPr>
        <w:spacing w:line="560" w:lineRule="exact"/>
        <w:ind w:firstLine="640"/>
        <w:rPr>
          <w:rFonts w:ascii="仿宋_GB2312" w:eastAsia="仿宋_GB2312" w:hAnsi="仿宋_GB2312" w:cs="仿宋_GB2312"/>
          <w:kern w:val="0"/>
          <w:sz w:val="32"/>
          <w:szCs w:val="32"/>
        </w:rPr>
      </w:pPr>
    </w:p>
    <w:p w:rsidR="000F0463" w:rsidRDefault="000F0463">
      <w:pPr>
        <w:spacing w:line="560" w:lineRule="exact"/>
        <w:ind w:firstLine="640"/>
        <w:rPr>
          <w:rFonts w:ascii="仿宋_GB2312" w:eastAsia="仿宋_GB2312" w:hAnsi="仿宋_GB2312" w:cs="仿宋_GB2312"/>
          <w:kern w:val="0"/>
          <w:sz w:val="32"/>
          <w:szCs w:val="32"/>
        </w:rPr>
      </w:pPr>
    </w:p>
    <w:p w:rsidR="000F0463" w:rsidRDefault="000F0463">
      <w:pPr>
        <w:spacing w:line="560" w:lineRule="exact"/>
        <w:ind w:firstLine="640"/>
        <w:rPr>
          <w:rFonts w:ascii="仿宋_GB2312" w:eastAsia="仿宋_GB2312" w:hAnsi="仿宋_GB2312" w:cs="仿宋_GB2312"/>
          <w:kern w:val="0"/>
          <w:sz w:val="32"/>
          <w:szCs w:val="32"/>
        </w:rPr>
      </w:pPr>
    </w:p>
    <w:p w:rsidR="000F0463" w:rsidRDefault="000F0463">
      <w:pPr>
        <w:spacing w:line="560" w:lineRule="exact"/>
        <w:ind w:firstLine="640"/>
        <w:rPr>
          <w:rFonts w:ascii="仿宋_GB2312" w:eastAsia="仿宋_GB2312" w:hAnsi="仿宋_GB2312" w:cs="仿宋_GB2312"/>
          <w:kern w:val="0"/>
          <w:sz w:val="32"/>
          <w:szCs w:val="32"/>
        </w:rPr>
      </w:pPr>
    </w:p>
    <w:p w:rsidR="000F0463" w:rsidRDefault="000F0463">
      <w:pPr>
        <w:spacing w:line="560" w:lineRule="exact"/>
        <w:ind w:firstLine="640"/>
        <w:rPr>
          <w:rFonts w:ascii="仿宋_GB2312" w:eastAsia="仿宋_GB2312" w:hAnsi="仿宋_GB2312" w:cs="仿宋_GB2312"/>
          <w:kern w:val="0"/>
          <w:sz w:val="32"/>
          <w:szCs w:val="32"/>
        </w:rPr>
      </w:pPr>
    </w:p>
    <w:p w:rsidR="000F0463" w:rsidRDefault="00CA2593">
      <w:pPr>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w:t>
      </w:r>
    </w:p>
    <w:p w:rsidR="000F0463" w:rsidRDefault="00CA2593">
      <w:pPr>
        <w:spacing w:line="560" w:lineRule="exact"/>
        <w:ind w:firstLine="640"/>
        <w:jc w:val="center"/>
        <w:rPr>
          <w:rFonts w:ascii="华文中宋" w:eastAsia="华文中宋" w:hAnsi="华文中宋" w:cs="华文中宋"/>
          <w:b/>
          <w:bCs/>
          <w:kern w:val="0"/>
          <w:sz w:val="44"/>
          <w:szCs w:val="44"/>
        </w:rPr>
      </w:pPr>
      <w:r>
        <w:rPr>
          <w:rFonts w:ascii="华文中宋" w:eastAsia="华文中宋" w:hAnsi="华文中宋" w:cs="华文中宋" w:hint="eastAsia"/>
          <w:b/>
          <w:bCs/>
          <w:kern w:val="0"/>
          <w:sz w:val="44"/>
          <w:szCs w:val="44"/>
        </w:rPr>
        <w:t>执法系统负责人和联络员名单</w:t>
      </w:r>
    </w:p>
    <w:p w:rsidR="000F0463" w:rsidRDefault="00CA2593">
      <w:pPr>
        <w:spacing w:line="560" w:lineRule="exact"/>
        <w:ind w:firstLine="640"/>
        <w:rPr>
          <w:rFonts w:ascii="仿宋_GB2312" w:eastAsia="仿宋_GB2312" w:hAnsi="Arial" w:cs="Arial"/>
          <w:kern w:val="0"/>
          <w:sz w:val="32"/>
          <w:szCs w:val="32"/>
        </w:rPr>
      </w:pPr>
      <w:r>
        <w:rPr>
          <w:rFonts w:ascii="仿宋_GB2312" w:eastAsia="仿宋_GB2312" w:hAnsi="Arial" w:cs="Arial" w:hint="eastAsia"/>
          <w:kern w:val="0"/>
          <w:sz w:val="32"/>
          <w:szCs w:val="32"/>
        </w:rPr>
        <w:t>填表单位：</w:t>
      </w:r>
    </w:p>
    <w:tbl>
      <w:tblPr>
        <w:tblW w:w="952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0"/>
        <w:gridCol w:w="1342"/>
        <w:gridCol w:w="2439"/>
        <w:gridCol w:w="1304"/>
        <w:gridCol w:w="1814"/>
        <w:gridCol w:w="1619"/>
      </w:tblGrid>
      <w:tr w:rsidR="000F0463">
        <w:tc>
          <w:tcPr>
            <w:tcW w:w="1010" w:type="dxa"/>
            <w:tcBorders>
              <w:top w:val="single" w:sz="4" w:space="0" w:color="auto"/>
              <w:left w:val="single" w:sz="4" w:space="0" w:color="auto"/>
              <w:bottom w:val="single" w:sz="4" w:space="0" w:color="auto"/>
              <w:right w:val="single" w:sz="4" w:space="0" w:color="auto"/>
            </w:tcBorders>
          </w:tcPr>
          <w:p w:rsidR="000F0463" w:rsidRDefault="00CA2593">
            <w:pPr>
              <w:spacing w:line="560" w:lineRule="exact"/>
              <w:jc w:val="center"/>
              <w:rPr>
                <w:rFonts w:ascii="仿宋_GB2312" w:eastAsia="仿宋_GB2312" w:hAnsi="Arial" w:cs="Arial"/>
                <w:kern w:val="0"/>
                <w:sz w:val="32"/>
                <w:szCs w:val="32"/>
              </w:rPr>
            </w:pPr>
            <w:r>
              <w:rPr>
                <w:rFonts w:ascii="仿宋_GB2312" w:eastAsia="仿宋_GB2312" w:hAnsi="Arial" w:cs="Arial" w:hint="eastAsia"/>
                <w:kern w:val="0"/>
                <w:sz w:val="32"/>
                <w:szCs w:val="32"/>
              </w:rPr>
              <w:t>序号</w:t>
            </w:r>
          </w:p>
        </w:tc>
        <w:tc>
          <w:tcPr>
            <w:tcW w:w="1342" w:type="dxa"/>
            <w:tcBorders>
              <w:top w:val="single" w:sz="4" w:space="0" w:color="auto"/>
              <w:left w:val="single" w:sz="4" w:space="0" w:color="auto"/>
              <w:bottom w:val="single" w:sz="4" w:space="0" w:color="auto"/>
              <w:right w:val="single" w:sz="4" w:space="0" w:color="auto"/>
            </w:tcBorders>
          </w:tcPr>
          <w:p w:rsidR="000F0463" w:rsidRDefault="00CA2593">
            <w:pPr>
              <w:spacing w:line="560" w:lineRule="exact"/>
              <w:jc w:val="center"/>
              <w:rPr>
                <w:rFonts w:ascii="仿宋_GB2312" w:eastAsia="仿宋_GB2312" w:hAnsi="Arial" w:cs="Arial"/>
                <w:kern w:val="0"/>
                <w:sz w:val="32"/>
                <w:szCs w:val="32"/>
              </w:rPr>
            </w:pPr>
            <w:r>
              <w:rPr>
                <w:rFonts w:ascii="仿宋_GB2312" w:eastAsia="仿宋_GB2312" w:hAnsi="Arial" w:cs="Arial" w:hint="eastAsia"/>
                <w:kern w:val="0"/>
                <w:sz w:val="32"/>
                <w:szCs w:val="32"/>
              </w:rPr>
              <w:t>姓名</w:t>
            </w:r>
          </w:p>
        </w:tc>
        <w:tc>
          <w:tcPr>
            <w:tcW w:w="2439" w:type="dxa"/>
            <w:tcBorders>
              <w:top w:val="single" w:sz="4" w:space="0" w:color="auto"/>
              <w:left w:val="single" w:sz="4" w:space="0" w:color="auto"/>
              <w:bottom w:val="single" w:sz="4" w:space="0" w:color="auto"/>
              <w:right w:val="single" w:sz="4" w:space="0" w:color="auto"/>
            </w:tcBorders>
          </w:tcPr>
          <w:p w:rsidR="000F0463" w:rsidRDefault="00CA2593">
            <w:pPr>
              <w:spacing w:line="560" w:lineRule="exact"/>
              <w:jc w:val="center"/>
              <w:rPr>
                <w:rFonts w:ascii="仿宋_GB2312" w:eastAsia="仿宋_GB2312" w:hAnsi="Arial" w:cs="Arial"/>
                <w:kern w:val="0"/>
                <w:sz w:val="32"/>
                <w:szCs w:val="32"/>
              </w:rPr>
            </w:pPr>
            <w:r>
              <w:rPr>
                <w:rFonts w:ascii="仿宋_GB2312" w:eastAsia="仿宋_GB2312" w:hAnsi="Arial" w:cs="Arial" w:hint="eastAsia"/>
                <w:kern w:val="0"/>
                <w:sz w:val="32"/>
                <w:szCs w:val="32"/>
              </w:rPr>
              <w:t>单位</w:t>
            </w:r>
          </w:p>
        </w:tc>
        <w:tc>
          <w:tcPr>
            <w:tcW w:w="1304" w:type="dxa"/>
            <w:tcBorders>
              <w:top w:val="single" w:sz="4" w:space="0" w:color="auto"/>
              <w:left w:val="single" w:sz="4" w:space="0" w:color="auto"/>
              <w:bottom w:val="single" w:sz="4" w:space="0" w:color="auto"/>
              <w:right w:val="single" w:sz="4" w:space="0" w:color="auto"/>
            </w:tcBorders>
          </w:tcPr>
          <w:p w:rsidR="000F0463" w:rsidRDefault="00CA2593">
            <w:pPr>
              <w:spacing w:line="560" w:lineRule="exact"/>
              <w:jc w:val="center"/>
              <w:rPr>
                <w:rFonts w:ascii="仿宋_GB2312" w:eastAsia="仿宋_GB2312" w:hAnsi="Arial" w:cs="Arial"/>
                <w:kern w:val="0"/>
                <w:sz w:val="32"/>
                <w:szCs w:val="32"/>
              </w:rPr>
            </w:pPr>
            <w:r>
              <w:rPr>
                <w:rFonts w:ascii="仿宋_GB2312" w:eastAsia="仿宋_GB2312" w:hAnsi="Arial" w:cs="Arial" w:hint="eastAsia"/>
                <w:kern w:val="0"/>
                <w:sz w:val="32"/>
                <w:szCs w:val="32"/>
              </w:rPr>
              <w:t>职务</w:t>
            </w:r>
          </w:p>
        </w:tc>
        <w:tc>
          <w:tcPr>
            <w:tcW w:w="1814" w:type="dxa"/>
            <w:tcBorders>
              <w:top w:val="single" w:sz="4" w:space="0" w:color="auto"/>
              <w:left w:val="single" w:sz="4" w:space="0" w:color="auto"/>
              <w:bottom w:val="single" w:sz="4" w:space="0" w:color="auto"/>
              <w:right w:val="single" w:sz="4" w:space="0" w:color="auto"/>
            </w:tcBorders>
          </w:tcPr>
          <w:p w:rsidR="000F0463" w:rsidRDefault="00CA2593">
            <w:pPr>
              <w:spacing w:line="560" w:lineRule="exact"/>
              <w:jc w:val="center"/>
              <w:rPr>
                <w:rFonts w:ascii="仿宋_GB2312" w:eastAsia="仿宋_GB2312" w:hAnsi="Arial" w:cs="Arial"/>
                <w:kern w:val="0"/>
                <w:sz w:val="32"/>
                <w:szCs w:val="32"/>
              </w:rPr>
            </w:pPr>
            <w:r>
              <w:rPr>
                <w:rFonts w:ascii="仿宋_GB2312" w:eastAsia="仿宋_GB2312" w:hAnsi="Arial" w:cs="Arial" w:hint="eastAsia"/>
                <w:kern w:val="0"/>
                <w:sz w:val="32"/>
                <w:szCs w:val="32"/>
              </w:rPr>
              <w:t>联系方式</w:t>
            </w:r>
          </w:p>
        </w:tc>
        <w:tc>
          <w:tcPr>
            <w:tcW w:w="1619" w:type="dxa"/>
            <w:tcBorders>
              <w:top w:val="single" w:sz="4" w:space="0" w:color="auto"/>
              <w:left w:val="single" w:sz="4" w:space="0" w:color="auto"/>
              <w:bottom w:val="single" w:sz="4" w:space="0" w:color="auto"/>
              <w:right w:val="single" w:sz="4" w:space="0" w:color="auto"/>
            </w:tcBorders>
          </w:tcPr>
          <w:p w:rsidR="000F0463" w:rsidRDefault="00CA2593">
            <w:pPr>
              <w:spacing w:line="560" w:lineRule="exact"/>
              <w:jc w:val="center"/>
              <w:rPr>
                <w:rFonts w:ascii="仿宋_GB2312" w:eastAsia="仿宋_GB2312" w:hAnsi="Arial" w:cs="Arial"/>
                <w:kern w:val="0"/>
                <w:sz w:val="32"/>
                <w:szCs w:val="32"/>
              </w:rPr>
            </w:pPr>
            <w:r>
              <w:rPr>
                <w:rFonts w:ascii="仿宋_GB2312" w:eastAsia="仿宋_GB2312" w:hAnsi="Arial" w:cs="Arial" w:hint="eastAsia"/>
                <w:kern w:val="0"/>
                <w:sz w:val="32"/>
                <w:szCs w:val="32"/>
              </w:rPr>
              <w:t>类别</w:t>
            </w:r>
          </w:p>
        </w:tc>
      </w:tr>
      <w:tr w:rsidR="000F0463">
        <w:tc>
          <w:tcPr>
            <w:tcW w:w="1010"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c>
          <w:tcPr>
            <w:tcW w:w="1342"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c>
          <w:tcPr>
            <w:tcW w:w="2439"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c>
          <w:tcPr>
            <w:tcW w:w="1304"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c>
          <w:tcPr>
            <w:tcW w:w="1814"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c>
          <w:tcPr>
            <w:tcW w:w="1619"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r>
      <w:tr w:rsidR="000F0463">
        <w:tc>
          <w:tcPr>
            <w:tcW w:w="1010"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c>
          <w:tcPr>
            <w:tcW w:w="1342"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c>
          <w:tcPr>
            <w:tcW w:w="2439"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c>
          <w:tcPr>
            <w:tcW w:w="1304"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c>
          <w:tcPr>
            <w:tcW w:w="1814"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c>
          <w:tcPr>
            <w:tcW w:w="1619"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r>
      <w:tr w:rsidR="000F0463">
        <w:tc>
          <w:tcPr>
            <w:tcW w:w="1010"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c>
          <w:tcPr>
            <w:tcW w:w="1342"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c>
          <w:tcPr>
            <w:tcW w:w="2439"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c>
          <w:tcPr>
            <w:tcW w:w="1304"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c>
          <w:tcPr>
            <w:tcW w:w="1814"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c>
          <w:tcPr>
            <w:tcW w:w="1619"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r>
      <w:tr w:rsidR="000F0463">
        <w:tc>
          <w:tcPr>
            <w:tcW w:w="1010"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c>
          <w:tcPr>
            <w:tcW w:w="1342"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c>
          <w:tcPr>
            <w:tcW w:w="2439"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c>
          <w:tcPr>
            <w:tcW w:w="1304"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c>
          <w:tcPr>
            <w:tcW w:w="1814"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c>
          <w:tcPr>
            <w:tcW w:w="1619"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r>
      <w:tr w:rsidR="000F0463">
        <w:tc>
          <w:tcPr>
            <w:tcW w:w="1010"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c>
          <w:tcPr>
            <w:tcW w:w="1342"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c>
          <w:tcPr>
            <w:tcW w:w="2439"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c>
          <w:tcPr>
            <w:tcW w:w="1304"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c>
          <w:tcPr>
            <w:tcW w:w="1814"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c>
          <w:tcPr>
            <w:tcW w:w="1619"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r>
      <w:tr w:rsidR="000F0463">
        <w:tc>
          <w:tcPr>
            <w:tcW w:w="1010"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c>
          <w:tcPr>
            <w:tcW w:w="1342"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c>
          <w:tcPr>
            <w:tcW w:w="2439"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c>
          <w:tcPr>
            <w:tcW w:w="1304"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c>
          <w:tcPr>
            <w:tcW w:w="1814"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c>
          <w:tcPr>
            <w:tcW w:w="1619" w:type="dxa"/>
            <w:tcBorders>
              <w:top w:val="single" w:sz="4" w:space="0" w:color="auto"/>
              <w:left w:val="single" w:sz="4" w:space="0" w:color="auto"/>
              <w:bottom w:val="single" w:sz="4" w:space="0" w:color="auto"/>
              <w:right w:val="single" w:sz="4" w:space="0" w:color="auto"/>
            </w:tcBorders>
          </w:tcPr>
          <w:p w:rsidR="000F0463" w:rsidRDefault="000F0463">
            <w:pPr>
              <w:spacing w:line="560" w:lineRule="exact"/>
              <w:jc w:val="center"/>
              <w:rPr>
                <w:rFonts w:ascii="仿宋_GB2312" w:eastAsia="仿宋_GB2312" w:hAnsi="Arial" w:cs="Arial"/>
                <w:kern w:val="0"/>
                <w:sz w:val="32"/>
                <w:szCs w:val="32"/>
              </w:rPr>
            </w:pPr>
          </w:p>
        </w:tc>
      </w:tr>
    </w:tbl>
    <w:p w:rsidR="000F0463" w:rsidRDefault="00CA2593">
      <w:pPr>
        <w:spacing w:line="560" w:lineRule="exact"/>
        <w:ind w:firstLine="640"/>
        <w:rPr>
          <w:rFonts w:ascii="仿宋_GB2312" w:eastAsia="仿宋_GB2312" w:hAnsi="Arial" w:cs="Arial"/>
          <w:kern w:val="0"/>
          <w:sz w:val="32"/>
          <w:szCs w:val="32"/>
        </w:rPr>
      </w:pPr>
      <w:r>
        <w:rPr>
          <w:rFonts w:ascii="仿宋_GB2312" w:eastAsia="仿宋_GB2312" w:hAnsi="Arial" w:cs="Arial" w:hint="eastAsia"/>
          <w:kern w:val="0"/>
          <w:sz w:val="32"/>
          <w:szCs w:val="32"/>
        </w:rPr>
        <w:t>注：</w:t>
      </w:r>
      <w:r>
        <w:rPr>
          <w:rFonts w:ascii="仿宋_GB2312" w:eastAsia="仿宋_GB2312" w:hAnsi="Arial" w:cs="Arial" w:hint="eastAsia"/>
          <w:kern w:val="0"/>
          <w:sz w:val="32"/>
          <w:szCs w:val="32"/>
        </w:rPr>
        <w:t>1.</w:t>
      </w:r>
      <w:r>
        <w:rPr>
          <w:rFonts w:ascii="仿宋_GB2312" w:eastAsia="仿宋_GB2312" w:hAnsi="Arial" w:cs="Arial" w:hint="eastAsia"/>
          <w:kern w:val="0"/>
          <w:sz w:val="32"/>
          <w:szCs w:val="32"/>
        </w:rPr>
        <w:t>该表由市、县分别填写，由设区市统一报送；</w:t>
      </w:r>
    </w:p>
    <w:p w:rsidR="000F0463" w:rsidRDefault="00CA2593">
      <w:pPr>
        <w:spacing w:line="560" w:lineRule="exact"/>
        <w:ind w:firstLineChars="400" w:firstLine="1280"/>
        <w:rPr>
          <w:rFonts w:ascii="仿宋_GB2312" w:eastAsia="仿宋_GB2312" w:hAnsi="Arial" w:cs="Arial"/>
          <w:kern w:val="0"/>
          <w:sz w:val="32"/>
          <w:szCs w:val="32"/>
        </w:rPr>
      </w:pPr>
      <w:r>
        <w:rPr>
          <w:rFonts w:ascii="仿宋_GB2312" w:eastAsia="仿宋_GB2312" w:hAnsi="Arial" w:cs="Arial" w:hint="eastAsia"/>
          <w:kern w:val="0"/>
          <w:sz w:val="32"/>
          <w:szCs w:val="32"/>
        </w:rPr>
        <w:t>2.</w:t>
      </w:r>
      <w:r>
        <w:rPr>
          <w:rFonts w:ascii="仿宋_GB2312" w:eastAsia="仿宋_GB2312" w:hAnsi="Arial" w:cs="Arial" w:hint="eastAsia"/>
          <w:kern w:val="0"/>
          <w:sz w:val="32"/>
          <w:szCs w:val="32"/>
        </w:rPr>
        <w:t>类别一栏填写执法系统负责人和联络员。</w:t>
      </w:r>
    </w:p>
    <w:p w:rsidR="000F0463" w:rsidRDefault="000F0463">
      <w:pPr>
        <w:spacing w:line="560" w:lineRule="exact"/>
        <w:ind w:firstLine="640"/>
        <w:rPr>
          <w:rFonts w:ascii="仿宋_GB2312" w:eastAsia="仿宋_GB2312" w:hAnsi="仿宋_GB2312" w:cs="仿宋_GB2312"/>
          <w:kern w:val="0"/>
          <w:sz w:val="32"/>
          <w:szCs w:val="32"/>
        </w:rPr>
      </w:pPr>
    </w:p>
    <w:p w:rsidR="000F0463" w:rsidRDefault="000F0463">
      <w:pPr>
        <w:widowControl/>
        <w:spacing w:line="560" w:lineRule="exact"/>
        <w:ind w:firstLineChars="200" w:firstLine="640"/>
        <w:rPr>
          <w:rFonts w:ascii="仿宋_GB2312" w:eastAsia="仿宋_GB2312" w:hAnsi="宋体"/>
          <w:sz w:val="32"/>
        </w:rPr>
      </w:pPr>
    </w:p>
    <w:p w:rsidR="000F0463" w:rsidRDefault="000F0463">
      <w:pPr>
        <w:widowControl/>
        <w:spacing w:line="560" w:lineRule="exact"/>
        <w:ind w:firstLineChars="200" w:firstLine="640"/>
        <w:rPr>
          <w:rFonts w:ascii="仿宋_GB2312" w:eastAsia="仿宋_GB2312" w:hAnsi="宋体"/>
          <w:sz w:val="32"/>
        </w:rPr>
      </w:pPr>
    </w:p>
    <w:p w:rsidR="000F0463" w:rsidRDefault="000F0463">
      <w:pPr>
        <w:widowControl/>
        <w:spacing w:line="560" w:lineRule="exact"/>
        <w:ind w:firstLineChars="200" w:firstLine="640"/>
        <w:rPr>
          <w:rFonts w:ascii="仿宋_GB2312" w:eastAsia="仿宋_GB2312" w:hAnsi="宋体"/>
          <w:sz w:val="32"/>
        </w:rPr>
      </w:pPr>
    </w:p>
    <w:p w:rsidR="000F0463" w:rsidRDefault="000F0463">
      <w:pPr>
        <w:widowControl/>
        <w:spacing w:line="560" w:lineRule="exact"/>
        <w:rPr>
          <w:rFonts w:ascii="仿宋_GB2312" w:eastAsia="仿宋_GB2312"/>
          <w:sz w:val="32"/>
        </w:rPr>
      </w:pPr>
    </w:p>
    <w:p w:rsidR="000F0463" w:rsidRDefault="000F0463">
      <w:pPr>
        <w:spacing w:line="590" w:lineRule="exact"/>
        <w:rPr>
          <w:rFonts w:eastAsia="仿宋_GB2312"/>
          <w:bCs/>
          <w:sz w:val="32"/>
          <w:szCs w:val="32"/>
        </w:rPr>
      </w:pPr>
    </w:p>
    <w:p w:rsidR="000F0463" w:rsidRDefault="00CA2593">
      <w:pPr>
        <w:tabs>
          <w:tab w:val="left" w:pos="5649"/>
        </w:tabs>
        <w:spacing w:line="590" w:lineRule="exact"/>
        <w:rPr>
          <w:rFonts w:eastAsia="仿宋_GB2312"/>
          <w:color w:val="000000"/>
          <w:sz w:val="28"/>
          <w:szCs w:val="28"/>
        </w:rPr>
      </w:pPr>
      <w:r>
        <w:rPr>
          <w:rFonts w:ascii="仿宋_GB2312" w:eastAsia="仿宋_GB2312" w:hAnsi="宋体" w:hint="eastAsia"/>
          <w:sz w:val="32"/>
        </w:rPr>
        <w:t xml:space="preserve">                             </w:t>
      </w:r>
    </w:p>
    <w:p w:rsidR="000F0463" w:rsidRDefault="000F0463">
      <w:pPr>
        <w:spacing w:line="590" w:lineRule="exact"/>
        <w:rPr>
          <w:rFonts w:eastAsia="仿宋_GB2312"/>
          <w:color w:val="000000"/>
          <w:sz w:val="28"/>
          <w:szCs w:val="28"/>
        </w:rPr>
      </w:pPr>
    </w:p>
    <w:p w:rsidR="000F0463" w:rsidRDefault="000F0463">
      <w:pPr>
        <w:widowControl/>
        <w:jc w:val="left"/>
        <w:rPr>
          <w:rFonts w:eastAsia="仿宋_GB2312"/>
          <w:color w:val="000000"/>
          <w:sz w:val="28"/>
          <w:szCs w:val="28"/>
        </w:rPr>
        <w:sectPr w:rsidR="000F0463">
          <w:pgSz w:w="11906" w:h="16838"/>
          <w:pgMar w:top="2098" w:right="1418" w:bottom="1588" w:left="1418" w:header="851" w:footer="992" w:gutter="0"/>
          <w:pgNumType w:fmt="numberInDash" w:start="1"/>
          <w:cols w:space="720"/>
          <w:docGrid w:type="lines" w:linePitch="312"/>
        </w:sectPr>
      </w:pPr>
    </w:p>
    <w:p w:rsidR="000F0463" w:rsidRDefault="000F0463">
      <w:pPr>
        <w:spacing w:line="590" w:lineRule="exact"/>
        <w:rPr>
          <w:rFonts w:eastAsia="仿宋_GB2312"/>
          <w:color w:val="000000"/>
          <w:sz w:val="28"/>
          <w:szCs w:val="28"/>
        </w:rPr>
      </w:pPr>
    </w:p>
    <w:p w:rsidR="000F0463" w:rsidRDefault="000F0463">
      <w:pPr>
        <w:spacing w:line="590" w:lineRule="exact"/>
        <w:rPr>
          <w:rFonts w:eastAsia="仿宋_GB2312"/>
          <w:color w:val="000000"/>
          <w:sz w:val="28"/>
          <w:szCs w:val="28"/>
        </w:rPr>
      </w:pPr>
      <w:bookmarkStart w:id="0" w:name="_GoBack"/>
      <w:bookmarkEnd w:id="0"/>
    </w:p>
    <w:sectPr w:rsidR="000F0463" w:rsidSect="000F0463">
      <w:headerReference w:type="even" r:id="rId7"/>
      <w:headerReference w:type="default" r:id="rId8"/>
      <w:footerReference w:type="even" r:id="rId9"/>
      <w:footerReference w:type="default" r:id="rId10"/>
      <w:headerReference w:type="first" r:id="rId11"/>
      <w:footerReference w:type="first" r:id="rId12"/>
      <w:type w:val="continuous"/>
      <w:pgSz w:w="11906" w:h="16838"/>
      <w:pgMar w:top="2098" w:right="1418" w:bottom="1588" w:left="141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593" w:rsidRDefault="00CA2593" w:rsidP="000F0463">
      <w:r>
        <w:separator/>
      </w:r>
    </w:p>
  </w:endnote>
  <w:endnote w:type="continuationSeparator" w:id="0">
    <w:p w:rsidR="00CA2593" w:rsidRDefault="00CA2593" w:rsidP="000F0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63" w:rsidRDefault="000F0463">
    <w:pPr>
      <w:pStyle w:val="a3"/>
      <w:framePr w:wrap="around" w:vAnchor="text" w:hAnchor="margin" w:xAlign="center" w:y="1"/>
      <w:rPr>
        <w:rStyle w:val="a5"/>
      </w:rPr>
    </w:pPr>
    <w:r>
      <w:fldChar w:fldCharType="begin"/>
    </w:r>
    <w:r w:rsidR="00CA2593">
      <w:rPr>
        <w:rStyle w:val="a5"/>
      </w:rPr>
      <w:instrText xml:space="preserve">PAGE  </w:instrText>
    </w:r>
    <w:r>
      <w:fldChar w:fldCharType="end"/>
    </w:r>
  </w:p>
  <w:p w:rsidR="000F0463" w:rsidRDefault="000F046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63" w:rsidRDefault="000F0463">
    <w:pPr>
      <w:pStyle w:val="a3"/>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8240;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filled="f" stroked="f">
          <v:textbox style="mso-fit-shape-to-text:t" inset="0,0,0,0">
            <w:txbxContent>
              <w:p w:rsidR="000F0463" w:rsidRDefault="000F0463">
                <w:pPr>
                  <w:pStyle w:val="a3"/>
                  <w:rPr>
                    <w:sz w:val="21"/>
                    <w:szCs w:val="21"/>
                  </w:rPr>
                </w:pPr>
                <w:r>
                  <w:rPr>
                    <w:rFonts w:ascii="宋体" w:hAnsi="宋体" w:cs="宋体" w:hint="eastAsia"/>
                    <w:sz w:val="24"/>
                    <w:szCs w:val="24"/>
                  </w:rPr>
                  <w:fldChar w:fldCharType="begin"/>
                </w:r>
                <w:r w:rsidR="00CA2593">
                  <w:rPr>
                    <w:rFonts w:ascii="宋体" w:hAnsi="宋体" w:cs="宋体" w:hint="eastAsia"/>
                    <w:sz w:val="24"/>
                    <w:szCs w:val="24"/>
                  </w:rPr>
                  <w:instrText xml:space="preserve"> PAGE  \* MERGEFORMAT </w:instrText>
                </w:r>
                <w:r>
                  <w:rPr>
                    <w:rFonts w:ascii="宋体" w:hAnsi="宋体" w:cs="宋体" w:hint="eastAsia"/>
                    <w:sz w:val="24"/>
                    <w:szCs w:val="24"/>
                  </w:rPr>
                  <w:fldChar w:fldCharType="separate"/>
                </w:r>
                <w:r w:rsidR="00CA2593">
                  <w:rPr>
                    <w:rFonts w:ascii="宋体" w:hAnsi="宋体" w:cs="宋体"/>
                    <w:sz w:val="24"/>
                    <w:szCs w:val="24"/>
                  </w:rPr>
                  <w:t>- 5 -</w:t>
                </w:r>
                <w:r>
                  <w:rPr>
                    <w:rFonts w:ascii="宋体" w:hAnsi="宋体" w:cs="宋体" w:hint="eastAsia"/>
                    <w:sz w:val="24"/>
                    <w:szCs w:val="24"/>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63" w:rsidRDefault="000F0463">
    <w:pPr>
      <w:pStyle w:val="a3"/>
    </w:pPr>
    <w:r>
      <w:pict>
        <v:shapetype id="_x0000_t33" coordsize="21600,21600" o:spt="33" o:oned="t" path="m,l21600,r,21600e" filled="f">
          <v:stroke joinstyle="miter"/>
          <v:path arrowok="t" fillok="f" o:connecttype="none"/>
          <o:lock v:ext="edit" shapetype="t"/>
        </v:shapetype>
        <v:shape id="_x0000_s2050" type="#_x0000_t33" style="position:absolute;margin-left:1.05pt;margin-top:-20.9pt;width:451.4pt;height:.25pt;z-index:251659264" o:gfxdata="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ISYh3X&#10;AAAACQEAAA8AAAAAAAAAAQAgAAAAIgAAAGRycy9kb3ducmV2LnhtbFBLAQIUABQAAAAIAIdO4kCm&#10;q/gH6AEAAKIDAAAOAAAAAAAAAAEAIAAAACYBAABkcnMvZTJvRG9jLnhtbFBLBQYAAAAABgAGAFkB&#10;AACABQAAAAA=&#10;" strokecolor="red" strokeweight="2.2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593" w:rsidRDefault="00CA2593" w:rsidP="000F0463">
      <w:r>
        <w:separator/>
      </w:r>
    </w:p>
  </w:footnote>
  <w:footnote w:type="continuationSeparator" w:id="0">
    <w:p w:rsidR="00CA2593" w:rsidRDefault="00CA2593" w:rsidP="000F04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63" w:rsidRDefault="000F046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63" w:rsidRDefault="000F0463">
    <w:pPr>
      <w:pStyle w:val="a4"/>
      <w:pBdr>
        <w:top w:val="none" w:sz="0" w:space="1" w:color="auto"/>
        <w:left w:val="none" w:sz="0" w:space="4" w:color="auto"/>
        <w:bottom w:val="none" w:sz="0" w:space="1" w:color="auto"/>
        <w:right w:val="none" w:sz="0" w:space="4"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63" w:rsidRDefault="000F0463">
    <w:pPr>
      <w:pStyle w:val="a4"/>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rules v:ext="edit">
        <o:r id="V:Rule1" type="connector" idref="#_x0000_s2050"/>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3B318EF"/>
    <w:rsid w:val="000F0463"/>
    <w:rsid w:val="009A2F95"/>
    <w:rsid w:val="00CA2593"/>
    <w:rsid w:val="02AC2A24"/>
    <w:rsid w:val="53B318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04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F0463"/>
    <w:pPr>
      <w:tabs>
        <w:tab w:val="center" w:pos="4153"/>
        <w:tab w:val="right" w:pos="8306"/>
      </w:tabs>
      <w:snapToGrid w:val="0"/>
      <w:jc w:val="left"/>
    </w:pPr>
    <w:rPr>
      <w:sz w:val="18"/>
      <w:szCs w:val="18"/>
    </w:rPr>
  </w:style>
  <w:style w:type="paragraph" w:styleId="a4">
    <w:name w:val="header"/>
    <w:basedOn w:val="a"/>
    <w:qFormat/>
    <w:rsid w:val="000F0463"/>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0F046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240</Words>
  <Characters>1372</Characters>
  <Application>Microsoft Office Word</Application>
  <DocSecurity>0</DocSecurity>
  <Lines>11</Lines>
  <Paragraphs>3</Paragraphs>
  <ScaleCrop>false</ScaleCrop>
  <Company>123456</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孔学锋</dc:creator>
  <cp:lastModifiedBy>Administrator</cp:lastModifiedBy>
  <cp:revision>2</cp:revision>
  <cp:lastPrinted>2019-10-15T08:21:00Z</cp:lastPrinted>
  <dcterms:created xsi:type="dcterms:W3CDTF">2019-12-22T02:10:00Z</dcterms:created>
  <dcterms:modified xsi:type="dcterms:W3CDTF">2019-12-22T02:10:00Z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