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89"/>
      </w:tblGrid>
      <w:tr w:rsidR="00341756" w:rsidRPr="007A3954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7A3954" w:rsidRDefault="00341756" w:rsidP="00341756">
            <w:pPr>
              <w:widowControl/>
              <w:spacing w:line="396" w:lineRule="atLeast"/>
              <w:jc w:val="center"/>
              <w:rPr>
                <w:rFonts w:ascii="微软雅黑" w:eastAsia="微软雅黑" w:hAnsi="微软雅黑" w:cs="宋体"/>
                <w:bCs/>
                <w:color w:val="3D3D3D"/>
                <w:kern w:val="0"/>
                <w:sz w:val="26"/>
                <w:szCs w:val="26"/>
              </w:rPr>
            </w:pP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博山区</w:t>
            </w:r>
            <w:r w:rsidR="00B5123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应急管理局办理</w:t>
            </w:r>
            <w:r w:rsidR="005D02B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《烟花爆竹</w:t>
            </w:r>
            <w:r w:rsidR="007A3954"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经营</w:t>
            </w:r>
            <w:r w:rsidR="005D02B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（零售）</w:t>
            </w:r>
            <w:r w:rsidR="00A94EF5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许可证</w:t>
            </w: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》</w:t>
            </w:r>
            <w:r w:rsidR="005D02BC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延期</w:t>
            </w:r>
            <w:r w:rsidR="00A94EF5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换证的</w:t>
            </w:r>
            <w:r w:rsidRPr="007A3954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公</w:t>
            </w:r>
            <w:r w:rsidR="000F17BE">
              <w:rPr>
                <w:rFonts w:ascii="微软雅黑" w:eastAsia="微软雅黑" w:hAnsi="微软雅黑" w:cs="宋体" w:hint="eastAsia"/>
                <w:bCs/>
                <w:color w:val="3D3D3D"/>
                <w:kern w:val="0"/>
                <w:sz w:val="26"/>
                <w:szCs w:val="26"/>
              </w:rPr>
              <w:t>示</w:t>
            </w: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1485" w:type="pct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40"/>
            </w:tblGrid>
            <w:tr w:rsidR="00341756" w:rsidRPr="00341756" w:rsidTr="0027639E">
              <w:trPr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/>
                      <w:kern w:val="0"/>
                      <w:sz w:val="24"/>
                    </w:rPr>
                    <w:t xml:space="preserve"> 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41756" w:rsidRPr="00341756" w:rsidTr="0027639E">
        <w:trPr>
          <w:jc w:val="center"/>
        </w:trPr>
        <w:tc>
          <w:tcPr>
            <w:tcW w:w="5000" w:type="pct"/>
            <w:vAlign w:val="center"/>
            <w:hideMark/>
          </w:tcPr>
          <w:p w:rsidR="00341756" w:rsidRPr="00341756" w:rsidRDefault="00341756" w:rsidP="00341756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  <w:p w:rsidR="00341756" w:rsidRPr="00341756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5A500F" w:rsidRDefault="007C69FB" w:rsidP="00341756">
            <w:pPr>
              <w:widowControl/>
              <w:shd w:val="clear" w:color="auto" w:fill="FFFFFF"/>
              <w:spacing w:line="324" w:lineRule="atLeast"/>
              <w:ind w:firstLine="444"/>
              <w:rPr>
                <w:rFonts w:ascii="宋体" w:hAnsi="宋体" w:cs="宋体"/>
                <w:color w:val="3D3D3D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根《烟花爆竹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安全管理条例</w:t>
            </w:r>
            <w:r w:rsidR="002D7CD5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》</w:t>
            </w:r>
            <w:r w:rsidR="00D24267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、《烟花爆竹经营许可实施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办法》</w:t>
            </w:r>
            <w:r w:rsidR="005418BA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等法律法规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规定，博山区应急管理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局审查以下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企业</w:t>
            </w:r>
            <w:r w:rsidR="00935A0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提交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的</w:t>
            </w:r>
            <w:r w:rsidR="00D24267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烟花爆竹</w:t>
            </w:r>
            <w:r w:rsidR="00E61E81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经营</w:t>
            </w:r>
            <w:r w:rsidR="00D24267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（零售）许可证延期</w:t>
            </w:r>
            <w:r w:rsidR="00935A06" w:rsidRPr="005A500F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换证申请资料，</w:t>
            </w:r>
            <w:r w:rsidR="006A586C" w:rsidRPr="005A500F">
              <w:rPr>
                <w:rFonts w:ascii="宋体" w:hAnsi="宋体" w:cs="宋体" w:hint="eastAsia"/>
                <w:bCs/>
                <w:color w:val="3D3D3D"/>
                <w:kern w:val="0"/>
                <w:sz w:val="22"/>
                <w:szCs w:val="22"/>
              </w:rPr>
              <w:t>并经现场核查，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符合</w:t>
            </w:r>
            <w:r w:rsidR="0040577C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法定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要求,准予</w:t>
            </w:r>
            <w:r w:rsidR="00E61E81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变更</w:t>
            </w:r>
            <w:r w:rsid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换证</w:t>
            </w:r>
            <w:r w:rsidR="00341756" w:rsidRPr="005A500F">
              <w:rPr>
                <w:rFonts w:ascii="宋体" w:hAnsi="宋体" w:cs="宋体" w:hint="eastAsia"/>
                <w:color w:val="3D3D3D"/>
                <w:kern w:val="0"/>
                <w:sz w:val="22"/>
                <w:szCs w:val="22"/>
              </w:rPr>
              <w:t>。</w:t>
            </w:r>
          </w:p>
          <w:p w:rsidR="005A500F" w:rsidRDefault="005A500F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宋体" w:hAnsi="宋体" w:cs="宋体"/>
                <w:color w:val="3D3D3D"/>
                <w:kern w:val="0"/>
                <w:sz w:val="23"/>
                <w:szCs w:val="23"/>
              </w:rPr>
            </w:pPr>
          </w:p>
          <w:p w:rsidR="00341756" w:rsidRPr="005A500F" w:rsidRDefault="00341756" w:rsidP="005A500F">
            <w:pPr>
              <w:widowControl/>
              <w:shd w:val="clear" w:color="auto" w:fill="FFFFFF"/>
              <w:spacing w:line="324" w:lineRule="atLeast"/>
              <w:ind w:firstLineChars="200" w:firstLine="460"/>
              <w:rPr>
                <w:rFonts w:ascii="宋体" w:hAnsi="宋体" w:cs="宋体"/>
                <w:color w:val="3D3D3D"/>
                <w:kern w:val="0"/>
                <w:sz w:val="18"/>
                <w:szCs w:val="18"/>
              </w:rPr>
            </w:pPr>
            <w:r w:rsidRPr="005A500F">
              <w:rPr>
                <w:rFonts w:ascii="宋体" w:hAnsi="宋体" w:cs="宋体" w:hint="eastAsia"/>
                <w:color w:val="3D3D3D"/>
                <w:kern w:val="0"/>
                <w:sz w:val="23"/>
                <w:szCs w:val="23"/>
              </w:rPr>
              <w:t>特此公告。</w:t>
            </w:r>
          </w:p>
          <w:p w:rsidR="005A500F" w:rsidRDefault="005A500F" w:rsidP="00341756">
            <w:pPr>
              <w:widowControl/>
              <w:shd w:val="clear" w:color="auto" w:fill="FFFFFF"/>
              <w:spacing w:line="324" w:lineRule="atLeast"/>
              <w:ind w:firstLine="336"/>
              <w:jc w:val="right"/>
              <w:rPr>
                <w:rFonts w:ascii="仿宋_GB2312" w:eastAsia="仿宋_GB2312" w:hAnsi="微软雅黑" w:cs="宋体"/>
                <w:color w:val="3D3D3D"/>
                <w:kern w:val="0"/>
                <w:sz w:val="23"/>
                <w:szCs w:val="23"/>
              </w:rPr>
            </w:pPr>
          </w:p>
          <w:p w:rsidR="00341756" w:rsidRPr="00341756" w:rsidRDefault="00341756" w:rsidP="005A500F">
            <w:pPr>
              <w:widowControl/>
              <w:shd w:val="clear" w:color="auto" w:fill="FFFFFF"/>
              <w:spacing w:line="324" w:lineRule="atLeast"/>
              <w:ind w:right="230"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博山区</w:t>
            </w:r>
            <w:r w:rsidR="00B5123C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应急管理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局</w:t>
            </w:r>
            <w:r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 </w:t>
            </w:r>
          </w:p>
          <w:p w:rsidR="00341756" w:rsidRPr="00341756" w:rsidRDefault="005A500F" w:rsidP="005A500F">
            <w:pPr>
              <w:widowControl/>
              <w:shd w:val="clear" w:color="auto" w:fill="FFFFFF"/>
              <w:spacing w:line="324" w:lineRule="atLeast"/>
              <w:ind w:right="345" w:firstLine="336"/>
              <w:jc w:val="righ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2020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年</w:t>
            </w:r>
            <w:r w:rsidR="000431CA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6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月</w:t>
            </w:r>
            <w:r w:rsidR="000431CA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4</w:t>
            </w:r>
            <w:r w:rsidR="00341756" w:rsidRPr="00341756">
              <w:rPr>
                <w:rFonts w:ascii="仿宋_GB2312" w:eastAsia="仿宋_GB2312" w:hAnsi="微软雅黑" w:cs="宋体" w:hint="eastAsia"/>
                <w:color w:val="3D3D3D"/>
                <w:kern w:val="0"/>
                <w:sz w:val="23"/>
                <w:szCs w:val="23"/>
              </w:rPr>
              <w:t>日</w:t>
            </w:r>
          </w:p>
          <w:p w:rsidR="00341756" w:rsidRPr="0040577C" w:rsidRDefault="00341756" w:rsidP="00341756">
            <w:pPr>
              <w:widowControl/>
              <w:shd w:val="clear" w:color="auto" w:fill="FFFFFF"/>
              <w:spacing w:line="324" w:lineRule="atLeast"/>
              <w:ind w:firstLine="336"/>
              <w:rPr>
                <w:rFonts w:ascii="仿宋" w:eastAsia="仿宋" w:hAnsi="仿宋" w:cs="宋体"/>
                <w:color w:val="3D3D3D"/>
                <w:kern w:val="0"/>
                <w:sz w:val="18"/>
                <w:szCs w:val="18"/>
              </w:rPr>
            </w:pPr>
            <w:r w:rsidRPr="00341756">
              <w:rPr>
                <w:rFonts w:ascii="仿宋_GB2312" w:eastAsia="仿宋_GB2312" w:hAnsi="微软雅黑" w:cs="宋体" w:hint="eastAsia"/>
                <w:color w:val="999999"/>
                <w:kern w:val="0"/>
                <w:sz w:val="23"/>
                <w:szCs w:val="23"/>
              </w:rPr>
              <w:t> </w:t>
            </w:r>
          </w:p>
          <w:tbl>
            <w:tblPr>
              <w:tblW w:w="150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2"/>
              <w:gridCol w:w="1372"/>
              <w:gridCol w:w="962"/>
              <w:gridCol w:w="927"/>
              <w:gridCol w:w="927"/>
              <w:gridCol w:w="940"/>
              <w:gridCol w:w="1368"/>
              <w:gridCol w:w="1071"/>
              <w:gridCol w:w="2186"/>
              <w:gridCol w:w="1417"/>
              <w:gridCol w:w="1269"/>
              <w:gridCol w:w="1269"/>
            </w:tblGrid>
            <w:tr w:rsidR="0027639E" w:rsidRPr="00341756" w:rsidTr="0008197F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企业名称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注册地址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法人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81A51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主要</w:t>
                  </w:r>
                  <w:r w:rsidR="00341756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负责人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81A51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安全管理</w:t>
                  </w:r>
                  <w:r w:rsidR="00341756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人</w:t>
                  </w:r>
                  <w:r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员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2D3FD0" w:rsidRPr="001B5417" w:rsidRDefault="002E63DF" w:rsidP="00087FD1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限制存放量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许可</w:t>
                  </w:r>
                  <w:r w:rsidR="002D3FD0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有效日期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281A51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许可</w:t>
                  </w:r>
                  <w:r w:rsidR="0027639E" w:rsidRPr="001B5417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文号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经营范围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许可证号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发证日期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216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宋体" w:hAnsi="宋体" w:cs="宋体" w:hint="eastAsia"/>
                      <w:kern w:val="0"/>
                      <w:sz w:val="19"/>
                      <w:szCs w:val="19"/>
                    </w:rPr>
                    <w:t>有效期</w:t>
                  </w:r>
                </w:p>
              </w:tc>
            </w:tr>
            <w:tr w:rsidR="0027639E" w:rsidRPr="00341756" w:rsidTr="0008197F">
              <w:trPr>
                <w:trHeight w:val="456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D24267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淄博隆盛经贸</w:t>
                  </w:r>
                  <w:r w:rsidR="00341756"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公司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341756" w:rsidP="00273E2D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博山</w:t>
                  </w:r>
                  <w:r w:rsidR="00E61E81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区</w:t>
                  </w:r>
                  <w:r w:rsidR="00D24267"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颜北路10号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D24267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张荣德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D24267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翟德超</w:t>
                  </w:r>
                </w:p>
              </w:tc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E63DF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盖洪甲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2E63DF" w:rsidP="00341756">
                  <w:pPr>
                    <w:widowControl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18"/>
                      <w:szCs w:val="18"/>
                    </w:rPr>
                    <w:t>储存总药量小于300千克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E61E81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2020.4</w:t>
                  </w:r>
                  <w:r w:rsidR="002E63D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.30</w:t>
                  </w:r>
                </w:p>
                <w:p w:rsidR="00E44900" w:rsidRDefault="0027639E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至</w:t>
                  </w:r>
                </w:p>
                <w:p w:rsidR="0027639E" w:rsidRPr="001B5417" w:rsidRDefault="002E63DF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2021.4</w:t>
                  </w:r>
                  <w:r w:rsidR="0027639E" w:rsidRPr="001B5417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1B5417" w:rsidRDefault="00087FD1" w:rsidP="00341756">
                  <w:pPr>
                    <w:widowControl/>
                    <w:spacing w:line="192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（博）</w:t>
                  </w:r>
                  <w:r w:rsidR="002E63D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YHLS</w:t>
                  </w:r>
                  <w:r w:rsidRPr="00087F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〔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2020</w:t>
                  </w:r>
                  <w:r w:rsidRPr="00087FD1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〕</w:t>
                  </w:r>
                  <w:r w:rsidR="002E63DF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37030401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spacing w:line="192" w:lineRule="atLeas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处方药、非处方药：生物制品（限微生态活菌制品）、中成药、化学药、以上经营范围不含冷藏冷冻药品、以上经营范围不包括含麻醉药品的复方口服溶液等限制类药品</w:t>
                  </w:r>
                  <w:r w:rsidRPr="00341756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***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7"/>
                      <w:szCs w:val="17"/>
                    </w:rPr>
                    <w:t>鲁</w:t>
                  </w:r>
                  <w:r w:rsidRPr="00341756">
                    <w:rPr>
                      <w:rFonts w:ascii="Tahoma" w:eastAsia="微软雅黑" w:hAnsi="Tahoma" w:cs="Tahoma"/>
                      <w:kern w:val="0"/>
                      <w:sz w:val="17"/>
                      <w:szCs w:val="17"/>
                    </w:rPr>
                    <w:t>DA5334095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2019/12/23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84" w:type="dxa"/>
                    <w:bottom w:w="0" w:type="dxa"/>
                    <w:right w:w="84" w:type="dxa"/>
                  </w:tcMar>
                  <w:vAlign w:val="center"/>
                  <w:hideMark/>
                </w:tcPr>
                <w:p w:rsidR="00341756" w:rsidRPr="00341756" w:rsidRDefault="00341756" w:rsidP="0034175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41756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2024/12/22</w:t>
                  </w:r>
                </w:p>
              </w:tc>
            </w:tr>
          </w:tbl>
          <w:p w:rsidR="00341756" w:rsidRPr="00341756" w:rsidRDefault="00341756" w:rsidP="00341756">
            <w:pPr>
              <w:widowControl/>
              <w:spacing w:line="384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1B5417" w:rsidRPr="00F10685" w:rsidRDefault="001B5417">
      <w:pPr>
        <w:rPr>
          <w:rFonts w:asciiTheme="minorEastAsia" w:eastAsiaTheme="minorEastAsia" w:hAnsiTheme="minorEastAsia" w:cs="宋体"/>
          <w:kern w:val="0"/>
          <w:sz w:val="18"/>
          <w:szCs w:val="18"/>
        </w:rPr>
      </w:pPr>
    </w:p>
    <w:p w:rsidR="001B5417" w:rsidRPr="00B21D6B" w:rsidRDefault="001B54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</w:t>
      </w:r>
    </w:p>
    <w:sectPr w:rsidR="001B5417" w:rsidRPr="00B21D6B" w:rsidSect="006F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756"/>
    <w:rsid w:val="000431CA"/>
    <w:rsid w:val="0008197F"/>
    <w:rsid w:val="00087FD1"/>
    <w:rsid w:val="000A1198"/>
    <w:rsid w:val="000F17BE"/>
    <w:rsid w:val="001A7A51"/>
    <w:rsid w:val="001B5417"/>
    <w:rsid w:val="00273E2D"/>
    <w:rsid w:val="0027639E"/>
    <w:rsid w:val="00281A51"/>
    <w:rsid w:val="002D3FD0"/>
    <w:rsid w:val="002D7CD5"/>
    <w:rsid w:val="002E63DF"/>
    <w:rsid w:val="0030739C"/>
    <w:rsid w:val="00341756"/>
    <w:rsid w:val="00364503"/>
    <w:rsid w:val="003E6EA0"/>
    <w:rsid w:val="0040577C"/>
    <w:rsid w:val="004D2846"/>
    <w:rsid w:val="005418BA"/>
    <w:rsid w:val="0054615A"/>
    <w:rsid w:val="005A500F"/>
    <w:rsid w:val="005D02BC"/>
    <w:rsid w:val="00632D92"/>
    <w:rsid w:val="006720F2"/>
    <w:rsid w:val="006A586C"/>
    <w:rsid w:val="006F47A4"/>
    <w:rsid w:val="007A3954"/>
    <w:rsid w:val="007C69FB"/>
    <w:rsid w:val="007D11CC"/>
    <w:rsid w:val="008B72AF"/>
    <w:rsid w:val="008D0DE8"/>
    <w:rsid w:val="00935A06"/>
    <w:rsid w:val="009C7A0D"/>
    <w:rsid w:val="009F6C13"/>
    <w:rsid w:val="00A94EF5"/>
    <w:rsid w:val="00AB0092"/>
    <w:rsid w:val="00B21D6B"/>
    <w:rsid w:val="00B5123C"/>
    <w:rsid w:val="00CE7AD0"/>
    <w:rsid w:val="00D24267"/>
    <w:rsid w:val="00E44900"/>
    <w:rsid w:val="00E61E81"/>
    <w:rsid w:val="00F10685"/>
    <w:rsid w:val="00F66702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9C7A0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7A0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C7A0D"/>
    <w:rPr>
      <w:b/>
      <w:bCs/>
    </w:rPr>
  </w:style>
  <w:style w:type="character" w:styleId="a4">
    <w:name w:val="Hyperlink"/>
    <w:basedOn w:val="a0"/>
    <w:uiPriority w:val="99"/>
    <w:semiHidden/>
    <w:unhideWhenUsed/>
    <w:rsid w:val="0034175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7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2019-12-30T05:49:00Z</dcterms:created>
  <dcterms:modified xsi:type="dcterms:W3CDTF">2020-06-04T08:35:00Z</dcterms:modified>
</cp:coreProperties>
</file>