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ind w:left="0" w:firstLine="420"/>
      </w:pPr>
      <w:r>
        <w:t>根据《中华人民共和国政府信息公开条例》和《博山区人民政府办公室关于做好2019年度政府信息公开年度报告编制发布工作的通知》要求，现向社会公布博山区行政审批服务局2019年度政府信息公开工作年度报告。本报告中所列数据的统计期限为2019年1月1日至12月31日。本年度报告电子版可在博山区人民政府网站（http://www.boshan.gov.cn/）查阅或下载。如对本报告有疑问，请与区行政审批服务局办公室联系（地址：淄博市博山区山头街道大观园路86号，邮编：255200，电话：0533-4297168）。</w:t>
      </w:r>
    </w:p>
    <w:p>
      <w:pPr>
        <w:pStyle w:val="3"/>
        <w:keepNext w:val="0"/>
        <w:keepLines w:val="0"/>
        <w:widowControl/>
        <w:suppressLineNumbers w:val="0"/>
      </w:pPr>
      <w:r>
        <w:t> 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t>一、总体情况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t>2019年，我局在区委、区政府和市行政审批服务局的正确领导下，深入贯彻《中华人民共和国政府信息公开条例》和中办、国办《关于全面推进政务公开工作的意见》，在严格依法公开的基础上，不断完善政务公开制度，有力地促进了我区行政审批服务事业的发展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t>根据《中华人民共和国政府信息公开条例》及区政府办公室《关于做好当前政府信息公开工作的通知》等有关要求，我单位政府信息公开工作运行正常，政府信息公开咨询、申请以及答复工作进展顺利，能够及时回应社会关切，对重点领域的政府信息公开工作有条不紊地推进。对信息公开事项进行全面完善，并着重从行政权力、通知公告、部门动态、重点领域等4个方面入手，主动发布社会关注、百姓关心等与群众利益密切相关的各类热点信息，严格按照政府信息公开工作程序做好政府信息主动公开、行政权力运行信息公开等工作，信息公开的内容更加全面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t>二、主动公开政府信息情况</w:t>
      </w:r>
    </w:p>
    <w:tbl>
      <w:tblPr>
        <w:tblW w:w="2498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6"/>
        <w:gridCol w:w="836"/>
        <w:gridCol w:w="697"/>
        <w:gridCol w:w="1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663" w:type="pct"/>
            <w:gridSpan w:val="4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5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信息内容</w:t>
            </w:r>
          </w:p>
        </w:tc>
        <w:tc>
          <w:tcPr>
            <w:tcW w:w="87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本年新制作数量</w:t>
            </w:r>
          </w:p>
        </w:tc>
        <w:tc>
          <w:tcPr>
            <w:tcW w:w="72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本年新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公开数量</w:t>
            </w:r>
          </w:p>
        </w:tc>
        <w:tc>
          <w:tcPr>
            <w:tcW w:w="2084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对外公开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5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规章</w:t>
            </w:r>
          </w:p>
        </w:tc>
        <w:tc>
          <w:tcPr>
            <w:tcW w:w="87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无</w:t>
            </w:r>
          </w:p>
        </w:tc>
        <w:tc>
          <w:tcPr>
            <w:tcW w:w="7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8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5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规范性文件</w:t>
            </w:r>
          </w:p>
        </w:tc>
        <w:tc>
          <w:tcPr>
            <w:tcW w:w="87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无</w:t>
            </w:r>
          </w:p>
        </w:tc>
        <w:tc>
          <w:tcPr>
            <w:tcW w:w="7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8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663" w:type="pct"/>
            <w:gridSpan w:val="4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5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信息内容</w:t>
            </w:r>
          </w:p>
        </w:tc>
        <w:tc>
          <w:tcPr>
            <w:tcW w:w="87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上一年项目数量</w:t>
            </w:r>
          </w:p>
        </w:tc>
        <w:tc>
          <w:tcPr>
            <w:tcW w:w="72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本年增/减</w:t>
            </w:r>
          </w:p>
        </w:tc>
        <w:tc>
          <w:tcPr>
            <w:tcW w:w="2084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5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行政许可</w:t>
            </w:r>
          </w:p>
        </w:tc>
        <w:tc>
          <w:tcPr>
            <w:tcW w:w="87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由于是2018年底新成立单位，上一年项目数量为0</w:t>
            </w:r>
          </w:p>
        </w:tc>
        <w:tc>
          <w:tcPr>
            <w:tcW w:w="72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+70</w:t>
            </w:r>
          </w:p>
        </w:tc>
        <w:tc>
          <w:tcPr>
            <w:tcW w:w="2084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15468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5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其他对外管理服务事项</w:t>
            </w:r>
          </w:p>
        </w:tc>
        <w:tc>
          <w:tcPr>
            <w:tcW w:w="87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由于是2018年底新成立单位，上一年项目数量为0</w:t>
            </w:r>
          </w:p>
        </w:tc>
        <w:tc>
          <w:tcPr>
            <w:tcW w:w="72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+17</w:t>
            </w:r>
          </w:p>
        </w:tc>
        <w:tc>
          <w:tcPr>
            <w:tcW w:w="208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663" w:type="pct"/>
            <w:gridSpan w:val="4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5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信息内容</w:t>
            </w:r>
          </w:p>
        </w:tc>
        <w:tc>
          <w:tcPr>
            <w:tcW w:w="87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上一年项目数量</w:t>
            </w:r>
          </w:p>
        </w:tc>
        <w:tc>
          <w:tcPr>
            <w:tcW w:w="72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本年增/减</w:t>
            </w:r>
          </w:p>
        </w:tc>
        <w:tc>
          <w:tcPr>
            <w:tcW w:w="2084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5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行政处罚</w:t>
            </w:r>
          </w:p>
        </w:tc>
        <w:tc>
          <w:tcPr>
            <w:tcW w:w="87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无</w:t>
            </w:r>
          </w:p>
        </w:tc>
        <w:tc>
          <w:tcPr>
            <w:tcW w:w="72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无</w:t>
            </w:r>
          </w:p>
        </w:tc>
        <w:tc>
          <w:tcPr>
            <w:tcW w:w="2084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5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行政强制</w:t>
            </w:r>
          </w:p>
        </w:tc>
        <w:tc>
          <w:tcPr>
            <w:tcW w:w="87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无</w:t>
            </w:r>
          </w:p>
        </w:tc>
        <w:tc>
          <w:tcPr>
            <w:tcW w:w="72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无</w:t>
            </w:r>
          </w:p>
        </w:tc>
        <w:tc>
          <w:tcPr>
            <w:tcW w:w="2084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663" w:type="pct"/>
            <w:gridSpan w:val="4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5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信息内容</w:t>
            </w:r>
          </w:p>
        </w:tc>
        <w:tc>
          <w:tcPr>
            <w:tcW w:w="87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上一年项目数量</w:t>
            </w:r>
          </w:p>
        </w:tc>
        <w:tc>
          <w:tcPr>
            <w:tcW w:w="2805" w:type="pct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本年增/减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5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行政事业性收费</w:t>
            </w:r>
          </w:p>
        </w:tc>
        <w:tc>
          <w:tcPr>
            <w:tcW w:w="87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805" w:type="pct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4663" w:type="pct"/>
            <w:gridSpan w:val="4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5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信息内容</w:t>
            </w:r>
          </w:p>
        </w:tc>
        <w:tc>
          <w:tcPr>
            <w:tcW w:w="87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采购项目数量</w:t>
            </w:r>
          </w:p>
        </w:tc>
        <w:tc>
          <w:tcPr>
            <w:tcW w:w="2805" w:type="pct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985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政府集中采购</w:t>
            </w:r>
          </w:p>
        </w:tc>
        <w:tc>
          <w:tcPr>
            <w:tcW w:w="87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805" w:type="pct"/>
            <w:gridSpan w:val="2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</w:pPr>
      <w:r>
        <w:t>三、收到和处理政府信息公开申请情况</w:t>
      </w:r>
    </w:p>
    <w:tbl>
      <w:tblPr>
        <w:tblW w:w="2497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1410"/>
        <w:gridCol w:w="812"/>
        <w:gridCol w:w="630"/>
        <w:gridCol w:w="630"/>
        <w:gridCol w:w="630"/>
        <w:gridCol w:w="630"/>
        <w:gridCol w:w="630"/>
        <w:gridCol w:w="630"/>
        <w:gridCol w:w="6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903" w:type="pct"/>
            <w:gridSpan w:val="3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（本列数据的勾稽关系为：第一项加第二项之和，等于第三项加第四项之和）</w:t>
            </w:r>
          </w:p>
        </w:tc>
        <w:tc>
          <w:tcPr>
            <w:tcW w:w="2275" w:type="pct"/>
            <w:gridSpan w:val="7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903" w:type="pct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" w:type="pct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自然人</w:t>
            </w:r>
          </w:p>
        </w:tc>
        <w:tc>
          <w:tcPr>
            <w:tcW w:w="1476" w:type="pct"/>
            <w:gridSpan w:val="5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法人或其他组织</w:t>
            </w:r>
          </w:p>
        </w:tc>
        <w:tc>
          <w:tcPr>
            <w:tcW w:w="618" w:type="pct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903" w:type="pct"/>
            <w:gridSpan w:val="3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0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0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商业企业</w:t>
            </w:r>
          </w:p>
        </w:tc>
        <w:tc>
          <w:tcPr>
            <w:tcW w:w="249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科研机构</w:t>
            </w:r>
          </w:p>
        </w:tc>
        <w:tc>
          <w:tcPr>
            <w:tcW w:w="376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社会公益组织</w:t>
            </w:r>
          </w:p>
        </w:tc>
        <w:tc>
          <w:tcPr>
            <w:tcW w:w="364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法律服务机构</w:t>
            </w:r>
          </w:p>
        </w:tc>
        <w:tc>
          <w:tcPr>
            <w:tcW w:w="266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其他</w:t>
            </w:r>
          </w:p>
        </w:tc>
        <w:tc>
          <w:tcPr>
            <w:tcW w:w="618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903" w:type="pct"/>
            <w:gridSpan w:val="3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一、本年新收政府信息公开申请数量</w:t>
            </w:r>
          </w:p>
        </w:tc>
        <w:tc>
          <w:tcPr>
            <w:tcW w:w="180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20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49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376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364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66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618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903" w:type="pct"/>
            <w:gridSpan w:val="3"/>
            <w:shd w:val="clear"/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二、上年结转政府信息公开申请数量</w:t>
            </w:r>
          </w:p>
        </w:tc>
        <w:tc>
          <w:tcPr>
            <w:tcW w:w="180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20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49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376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364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66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618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369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三、本年度办理结果</w:t>
            </w:r>
          </w:p>
        </w:tc>
        <w:tc>
          <w:tcPr>
            <w:tcW w:w="153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（一）予以公开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3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tblCellSpacing w:w="15" w:type="dxa"/>
          <w:jc w:val="center"/>
        </w:trPr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（三）不予公开</w:t>
            </w:r>
          </w:p>
        </w:tc>
        <w:tc>
          <w:tcPr>
            <w:tcW w:w="10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1．属于国家秘密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2．其他法律行政法规禁止公开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3．危及“三安全一稳定”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  <w:jc w:val="center"/>
        </w:trPr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4．保护第三方合法权益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5．属于三类内部事务信息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6．属于四类过程性信息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7．属于行政执法案卷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8．属于行政查询事项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tblCellSpacing w:w="15" w:type="dxa"/>
          <w:jc w:val="center"/>
        </w:trPr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（四）无法提供</w:t>
            </w:r>
          </w:p>
        </w:tc>
        <w:tc>
          <w:tcPr>
            <w:tcW w:w="10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1．本机关不掌握相关政府信息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2．没有现成信息需要另行制作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3．补正后申请内容仍不明确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tblCellSpacing w:w="15" w:type="dxa"/>
          <w:jc w:val="center"/>
        </w:trPr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（五）不予处理</w:t>
            </w:r>
          </w:p>
        </w:tc>
        <w:tc>
          <w:tcPr>
            <w:tcW w:w="10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1．信访举报投诉类申请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2．重复申请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tblCellSpacing w:w="15" w:type="dxa"/>
          <w:jc w:val="center"/>
        </w:trPr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3．要求提供公开出版物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4．无正当理由大量反复申请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69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95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3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5．要求行政机关确认或重新出具已获取信息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tblCellSpacing w:w="15" w:type="dxa"/>
          <w:jc w:val="center"/>
        </w:trPr>
        <w:tc>
          <w:tcPr>
            <w:tcW w:w="3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（六）其他处理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tblCellSpacing w:w="15" w:type="dxa"/>
          <w:jc w:val="center"/>
        </w:trPr>
        <w:tc>
          <w:tcPr>
            <w:tcW w:w="3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34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（七）总计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1903" w:type="pct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ind w:left="0" w:firstLine="420"/>
            </w:pPr>
            <w:r>
              <w:rPr>
                <w:bdr w:val="none" w:color="auto" w:sz="0" w:space="0"/>
              </w:rPr>
              <w:t>四、结转下年度继续办理</w:t>
            </w:r>
          </w:p>
        </w:tc>
        <w:tc>
          <w:tcPr>
            <w:tcW w:w="1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2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24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7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36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61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ind w:left="0" w:firstLine="420"/>
      </w:pPr>
      <w:r>
        <w:t>四．政府信息公开行政复议、行政诉讼情况</w:t>
      </w:r>
    </w:p>
    <w:tbl>
      <w:tblPr>
        <w:tblW w:w="24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"/>
        <w:gridCol w:w="270"/>
        <w:gridCol w:w="270"/>
        <w:gridCol w:w="270"/>
        <w:gridCol w:w="270"/>
        <w:gridCol w:w="450"/>
        <w:gridCol w:w="270"/>
        <w:gridCol w:w="270"/>
        <w:gridCol w:w="270"/>
        <w:gridCol w:w="270"/>
        <w:gridCol w:w="270"/>
        <w:gridCol w:w="270"/>
        <w:gridCol w:w="270"/>
        <w:gridCol w:w="270"/>
        <w:gridCol w:w="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048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行政复议</w:t>
            </w:r>
          </w:p>
        </w:tc>
        <w:tc>
          <w:tcPr>
            <w:tcW w:w="2692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96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结果维持</w:t>
            </w:r>
          </w:p>
        </w:tc>
        <w:tc>
          <w:tcPr>
            <w:tcW w:w="174" w:type="pct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结果纠正</w:t>
            </w:r>
          </w:p>
        </w:tc>
        <w:tc>
          <w:tcPr>
            <w:tcW w:w="215" w:type="pct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其他结果</w:t>
            </w:r>
          </w:p>
        </w:tc>
        <w:tc>
          <w:tcPr>
            <w:tcW w:w="215" w:type="pct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尚未审结</w:t>
            </w:r>
          </w:p>
        </w:tc>
        <w:tc>
          <w:tcPr>
            <w:tcW w:w="245" w:type="pct"/>
            <w:vMerge w:val="restar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总计</w:t>
            </w:r>
          </w:p>
        </w:tc>
        <w:tc>
          <w:tcPr>
            <w:tcW w:w="1226" w:type="pct"/>
            <w:gridSpan w:val="5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未经复议直接起诉</w:t>
            </w:r>
          </w:p>
        </w:tc>
        <w:tc>
          <w:tcPr>
            <w:tcW w:w="1465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96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4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15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5" w:type="pct"/>
            <w:vMerge w:val="continue"/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结果维持</w:t>
            </w:r>
          </w:p>
        </w:tc>
        <w:tc>
          <w:tcPr>
            <w:tcW w:w="215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结果纠正</w:t>
            </w:r>
          </w:p>
        </w:tc>
        <w:tc>
          <w:tcPr>
            <w:tcW w:w="203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其他结果</w:t>
            </w:r>
          </w:p>
        </w:tc>
        <w:tc>
          <w:tcPr>
            <w:tcW w:w="186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尚未审结</w:t>
            </w:r>
          </w:p>
        </w:tc>
        <w:tc>
          <w:tcPr>
            <w:tcW w:w="424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总计</w:t>
            </w:r>
          </w:p>
        </w:tc>
        <w:tc>
          <w:tcPr>
            <w:tcW w:w="287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结果维持</w:t>
            </w:r>
          </w:p>
        </w:tc>
        <w:tc>
          <w:tcPr>
            <w:tcW w:w="311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结果纠正</w:t>
            </w:r>
          </w:p>
        </w:tc>
        <w:tc>
          <w:tcPr>
            <w:tcW w:w="275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其他结果</w:t>
            </w:r>
          </w:p>
        </w:tc>
        <w:tc>
          <w:tcPr>
            <w:tcW w:w="263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尚未审结</w:t>
            </w: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4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5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19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6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24" w:type="pct"/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t>0</w:t>
            </w:r>
          </w:p>
        </w:tc>
        <w:tc>
          <w:tcPr>
            <w:tcW w:w="287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1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5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63" w:type="pct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2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</w:pPr>
            <w:r>
              <w:rPr>
                <w:bdr w:val="none" w:color="auto" w:sz="0" w:space="0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ind w:left="0" w:firstLine="420"/>
      </w:pPr>
      <w:r>
        <w:t>五、存在的主要问题及改进情况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t>（一）存在的主要问题。我局主动采取政府网站公示、微信公众号推送等方式，多渠道、多方式向社会广泛公开政务重点信息，在不断加强信息公开的时效性等方面取得了进步，但信息公布的种类还比较单一。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t>（二）改进情况。下一步，我局将结合工作实际，丰富信息内容，对于现阶段所欠缺的信息公开类型要有目的、有步骤地予以开发，在信息公开过程中要做到“数据鲜活、信息准确、答复及时”进一步健全完善政府信息公开的长效机制，进一步提升政府信息公开的准确性、及时性，充分利用博山区政府网站、微信公众号推送等方式，针对群众普遍关注的热点焦点问题，加强信息公开，充实信息公开内容，提高信息公开水平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t>六、其他需要报告的事项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t>无其他需要报告的事项。</w:t>
      </w:r>
    </w:p>
    <w:p>
      <w:pPr>
        <w:pStyle w:val="3"/>
        <w:keepNext w:val="0"/>
        <w:keepLines w:val="0"/>
        <w:widowControl/>
        <w:suppressLineNumbers w:val="0"/>
        <w:ind w:left="0" w:firstLine="420"/>
      </w:pPr>
      <w:r>
        <w:t> 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right"/>
      </w:pPr>
      <w:r>
        <w:t>博山区行政审批服务局  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right"/>
      </w:pPr>
      <w:r>
        <w:t>2020年2月5日    </w:t>
      </w:r>
    </w:p>
    <w:p>
      <w:pPr>
        <w:pStyle w:val="3"/>
        <w:keepNext w:val="0"/>
        <w:keepLines w:val="0"/>
        <w:widowControl/>
        <w:suppressLineNumbers w:val="0"/>
      </w:pPr>
      <w:r>
        <w:t> </w:t>
      </w:r>
    </w:p>
    <w:p>
      <w:pPr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55451C"/>
    <w:rsid w:val="0F8A3F84"/>
    <w:rsid w:val="113A4F92"/>
    <w:rsid w:val="12D40A34"/>
    <w:rsid w:val="17671EE6"/>
    <w:rsid w:val="1D981C0B"/>
    <w:rsid w:val="2355451C"/>
    <w:rsid w:val="4AF562B2"/>
    <w:rsid w:val="4C9B7B33"/>
    <w:rsid w:val="4E6559D0"/>
    <w:rsid w:val="58856863"/>
    <w:rsid w:val="5C467635"/>
    <w:rsid w:val="620C34F6"/>
    <w:rsid w:val="68ED0AEF"/>
    <w:rsid w:val="6AFE6D19"/>
    <w:rsid w:val="6E2A4F30"/>
    <w:rsid w:val="6E50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2021-01-21T01:31:00Z</dcterms:created>
  <dc:creator>刘成彬</dc:creator>
  <cp:lastModifiedBy>admin</cp:lastModifiedBy>
  <cp:lastPrinted>2021-01-26T00:32:00Z</cp:lastPrinted>
  <dcterms:modified xsi:type="dcterms:W3CDTF">2021-06-03T02:10:44Z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40958DE4C5674D4EA721B3E1271396BF</vt:lpwstr>
  </property>
</Properties>
</file>