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  <w:t>博山区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营业性演出准予许可决定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370304512023000004</w:t>
      </w:r>
    </w:p>
    <w:tbl>
      <w:tblPr>
        <w:tblStyle w:val="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111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许可/备案事项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C0C0C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内地演出活动申请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科学狂想秀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举办单位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山东昊轩文化传播有限公司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370000120385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演员人数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本地演出日期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2023-06-18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2023-06-18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3" w:type="dxa"/>
            <w:vAlign w:val="center"/>
          </w:tcPr>
          <w:p>
            <w:pPr>
              <w:pageBreakBefore w:val="0"/>
              <w:spacing w:line="360" w:lineRule="auto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u w:val="none"/>
              </w:rPr>
              <w:t>演出场所</w:t>
            </w:r>
          </w:p>
        </w:tc>
        <w:tc>
          <w:tcPr>
            <w:tcW w:w="4111" w:type="dxa"/>
            <w:vAlign w:val="center"/>
          </w:tcPr>
          <w:p>
            <w:pPr>
              <w:pageBreakBefore w:val="0"/>
              <w:spacing w:line="360" w:lineRule="auto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u w:val="none"/>
              </w:rPr>
              <w:t>山东省淄博市博山区颜山公园路4号淄博原山宾馆</w:t>
            </w:r>
          </w:p>
        </w:tc>
        <w:tc>
          <w:tcPr>
            <w:tcW w:w="1276" w:type="dxa"/>
            <w:vAlign w:val="center"/>
          </w:tcPr>
          <w:p>
            <w:pPr>
              <w:pageBreakBefore w:val="0"/>
              <w:spacing w:line="360" w:lineRule="auto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u w:val="none"/>
              </w:rPr>
              <w:t>演出场次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spacing w:line="360" w:lineRule="auto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u w:val="none"/>
              </w:rPr>
              <w:t>2（场）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演出内容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《科学狂想秀》。</w:t>
            </w:r>
          </w:p>
        </w:tc>
      </w:tr>
    </w:tbl>
    <w:p>
      <w:pPr>
        <w:jc w:val="left"/>
        <w:rPr>
          <w:rFonts w:ascii="仿宋_GB2312" w:hAnsi="仿宋" w:eastAsia="仿宋_GB2312"/>
          <w:sz w:val="24"/>
          <w:szCs w:val="24"/>
        </w:rPr>
      </w:pPr>
    </w:p>
    <w:p>
      <w:pPr>
        <w:ind w:right="315" w:rightChars="15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>博山区行政审批服务局</w:t>
      </w:r>
    </w:p>
    <w:p>
      <w:pPr>
        <w:ind w:right="420" w:right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>2023-05-24</w:t>
      </w:r>
    </w:p>
    <w:p>
      <w:pPr>
        <w:spacing w:line="240" w:lineRule="exact"/>
        <w:rPr>
          <w:rFonts w:ascii="仿宋_GB2312" w:hAnsi="仿宋" w:eastAsia="仿宋_GB2312"/>
          <w:spacing w:val="-8"/>
          <w:szCs w:val="21"/>
        </w:rPr>
      </w:pPr>
      <w:r>
        <w:rPr>
          <w:rFonts w:hint="eastAsia" w:ascii="仿宋_GB2312" w:hAnsi="仿宋" w:eastAsia="仿宋_GB2312"/>
          <w:spacing w:val="-8"/>
          <w:szCs w:val="21"/>
        </w:rPr>
        <w:t>备注：</w:t>
      </w:r>
    </w:p>
    <w:p>
      <w:pPr>
        <w:spacing w:line="240" w:lineRule="exact"/>
        <w:ind w:firstLine="582" w:firstLineChars="300"/>
        <w:rPr>
          <w:rFonts w:ascii="仿宋" w:hAnsi="仿宋" w:eastAsia="仿宋"/>
          <w:szCs w:val="21"/>
        </w:rPr>
      </w:pPr>
      <w:r>
        <w:rPr>
          <w:rFonts w:hint="eastAsia" w:ascii="仿宋_GB2312" w:hAnsi="仿宋" w:eastAsia="仿宋_GB2312"/>
          <w:spacing w:val="-8"/>
          <w:szCs w:val="21"/>
        </w:rPr>
        <w:t>1</w:t>
      </w:r>
      <w:r>
        <w:rPr>
          <w:rFonts w:ascii="仿宋_GB2312" w:hAnsi="仿宋" w:eastAsia="仿宋_GB2312"/>
          <w:spacing w:val="-8"/>
          <w:szCs w:val="21"/>
        </w:rPr>
        <w:t>.</w:t>
      </w:r>
      <w:r>
        <w:rPr>
          <w:rFonts w:hint="eastAsia" w:ascii="仿宋_GB2312" w:hAnsi="仿宋" w:eastAsia="仿宋_GB2312"/>
          <w:spacing w:val="-8"/>
          <w:szCs w:val="21"/>
        </w:rPr>
        <w:t>举办临时搭建舞台、看台的营业性演出，演出举办单位还应于演出前提交演出场所合格证明。</w:t>
      </w:r>
    </w:p>
    <w:p>
      <w:pPr>
        <w:spacing w:line="240" w:lineRule="exact"/>
        <w:ind w:firstLine="582" w:firstLineChars="300"/>
        <w:rPr>
          <w:rFonts w:ascii="仿宋_GB2312" w:hAnsi="仿宋" w:eastAsia="仿宋_GB2312"/>
          <w:spacing w:val="-8"/>
          <w:szCs w:val="21"/>
        </w:rPr>
      </w:pPr>
      <w:r>
        <w:rPr>
          <w:rFonts w:hint="eastAsia" w:ascii="仿宋_GB2312" w:hAnsi="仿宋" w:eastAsia="仿宋_GB2312"/>
          <w:spacing w:val="-8"/>
          <w:szCs w:val="21"/>
        </w:rPr>
        <w:t>2</w:t>
      </w:r>
      <w:r>
        <w:rPr>
          <w:rFonts w:ascii="仿宋_GB2312" w:hAnsi="仿宋" w:eastAsia="仿宋_GB2312"/>
          <w:spacing w:val="-8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pacing w:val="-8"/>
          <w:szCs w:val="21"/>
        </w:rPr>
        <w:t>属于大型群众性活动的演出，在取得公安部门大型活动安全许可后方可举办。</w:t>
      </w:r>
    </w:p>
    <w:p>
      <w:pPr>
        <w:ind w:left="388" w:hanging="388" w:hangingChars="200"/>
        <w:rPr>
          <w:rFonts w:ascii="仿宋_GB2312" w:hAnsi="仿宋" w:eastAsia="仿宋_GB2312"/>
          <w:spacing w:val="-8"/>
          <w:szCs w:val="21"/>
        </w:rPr>
      </w:pPr>
      <w:r>
        <w:rPr>
          <w:rFonts w:hint="eastAsia" w:ascii="仿宋_GB2312" w:hAnsi="仿宋" w:eastAsia="仿宋_GB2312"/>
          <w:spacing w:val="-8"/>
          <w:szCs w:val="21"/>
        </w:rPr>
        <w:t xml:space="preserve"> </w:t>
      </w:r>
      <w:r>
        <w:rPr>
          <w:rFonts w:ascii="仿宋_GB2312" w:hAnsi="仿宋" w:eastAsia="仿宋_GB2312"/>
          <w:spacing w:val="-8"/>
          <w:szCs w:val="21"/>
        </w:rPr>
        <w:t xml:space="preserve">     </w:t>
      </w:r>
    </w:p>
    <w:p>
      <w:pPr>
        <w:ind w:left="480" w:hanging="480" w:hanging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抄送：</w:t>
      </w:r>
      <w:r>
        <w:rPr>
          <w:rFonts w:ascii="仿宋_GB2312" w:hAnsi="仿宋" w:eastAsia="仿宋_GB2312"/>
          <w:sz w:val="24"/>
          <w:szCs w:val="24"/>
        </w:rPr>
        <w:t>博山区文化和旅游局</w:t>
      </w:r>
    </w:p>
    <w:p>
      <w:pPr>
        <w:rPr>
          <w:rFonts w:ascii="仿宋_GB2312" w:hAnsi="仿宋" w:eastAsia="仿宋_GB2312"/>
          <w:sz w:val="24"/>
          <w:szCs w:val="24"/>
          <w:u w:val="single"/>
        </w:r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3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mY5NjBiMmJiODkzOGNjYjg3NDdkNTA2ZDcyYmMifQ=="/>
  </w:docVars>
  <w:rsids>
    <w:rsidRoot w:val="00000000"/>
    <w:rsid w:val="3D01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2023-06-02T08:11:48Z</dcterms:created>
  <dc:creator>Lenovo</dc:creator>
  <cp:lastModifiedBy>未定义</cp:lastModifiedBy>
  <dcterms:modified xsi:type="dcterms:W3CDTF">2023-06-02T08:12:09Z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AF0B82FCE3A54465A345E49E01E6EC8A_12</vt:lpwstr>
  </property>
</Properties>
</file>