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AC64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楷体" w:cs="Times New Roman"/>
          <w:color w:val="000000"/>
          <w:spacing w:val="0"/>
          <w:kern w:val="0"/>
          <w:sz w:val="32"/>
          <w:szCs w:val="24"/>
          <w:highlight w:val="none"/>
        </w:rPr>
      </w:pPr>
    </w:p>
    <w:p w14:paraId="688C9A7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Times New Roman"/>
          <w:color w:val="000000"/>
          <w:spacing w:val="0"/>
          <w:kern w:val="0"/>
          <w:sz w:val="42"/>
          <w:szCs w:val="24"/>
          <w:highlight w:val="none"/>
        </w:rPr>
      </w:pPr>
    </w:p>
    <w:p w14:paraId="7F1F471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Times New Roman" w:hAnsi="Times New Roman" w:eastAsia="方正小标宋简体" w:cs="Times New Roman"/>
          <w:color w:val="000000"/>
          <w:spacing w:val="0"/>
          <w:kern w:val="0"/>
          <w:sz w:val="42"/>
          <w:szCs w:val="24"/>
          <w:highlight w:val="none"/>
          <w:lang w:eastAsia="zh-CN"/>
        </w:rPr>
      </w:pPr>
      <w:r>
        <w:rPr>
          <w:rFonts w:hint="eastAsia" w:ascii="Times New Roman" w:hAnsi="Times New Roman" w:eastAsia="方正小标宋简体" w:cs="Times New Roman"/>
          <w:color w:val="000000"/>
          <w:spacing w:val="0"/>
          <w:kern w:val="0"/>
          <w:sz w:val="42"/>
          <w:szCs w:val="24"/>
          <w:highlight w:val="none"/>
          <w:lang w:eastAsia="zh-CN"/>
        </w:rPr>
        <w:t>博山区政务服务管理办公室</w:t>
      </w:r>
    </w:p>
    <w:p w14:paraId="067A886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Times New Roman" w:hAnsi="Times New Roman" w:eastAsia="方正小标宋简体" w:cs="Times New Roman"/>
          <w:color w:val="000000"/>
          <w:spacing w:val="0"/>
          <w:kern w:val="0"/>
          <w:sz w:val="42"/>
          <w:szCs w:val="24"/>
          <w:highlight w:val="none"/>
        </w:rPr>
      </w:pPr>
      <w:r>
        <w:rPr>
          <w:rFonts w:hint="eastAsia" w:ascii="Times New Roman" w:hAnsi="Times New Roman" w:eastAsia="方正小标宋简体" w:cs="Times New Roman"/>
          <w:color w:val="000000"/>
          <w:spacing w:val="0"/>
          <w:kern w:val="0"/>
          <w:sz w:val="42"/>
          <w:szCs w:val="24"/>
          <w:highlight w:val="none"/>
        </w:rPr>
        <w:t>关于印发</w:t>
      </w:r>
      <w:r>
        <w:rPr>
          <w:rFonts w:hint="eastAsia" w:ascii="Times New Roman" w:hAnsi="Times New Roman" w:eastAsia="方正小标宋简体" w:cs="Times New Roman"/>
          <w:color w:val="000000"/>
          <w:spacing w:val="0"/>
          <w:kern w:val="0"/>
          <w:sz w:val="42"/>
          <w:szCs w:val="24"/>
          <w:highlight w:val="none"/>
          <w:lang w:eastAsia="zh-CN"/>
        </w:rPr>
        <w:t>《</w:t>
      </w:r>
      <w:r>
        <w:rPr>
          <w:rFonts w:hint="eastAsia" w:ascii="Times New Roman" w:hAnsi="Times New Roman" w:eastAsia="方正小标宋简体" w:cs="Times New Roman"/>
          <w:color w:val="000000"/>
          <w:spacing w:val="0"/>
          <w:kern w:val="0"/>
          <w:sz w:val="42"/>
          <w:szCs w:val="24"/>
          <w:highlight w:val="none"/>
        </w:rPr>
        <w:t>关于在全</w:t>
      </w:r>
      <w:r>
        <w:rPr>
          <w:rFonts w:hint="eastAsia" w:ascii="Times New Roman" w:hAnsi="Times New Roman" w:eastAsia="方正小标宋简体" w:cs="Times New Roman"/>
          <w:color w:val="000000"/>
          <w:spacing w:val="0"/>
          <w:kern w:val="0"/>
          <w:sz w:val="42"/>
          <w:szCs w:val="24"/>
          <w:highlight w:val="none"/>
          <w:lang w:eastAsia="zh-CN"/>
        </w:rPr>
        <w:t>区</w:t>
      </w:r>
      <w:r>
        <w:rPr>
          <w:rFonts w:hint="eastAsia" w:ascii="Times New Roman" w:hAnsi="Times New Roman" w:eastAsia="方正小标宋简体" w:cs="Times New Roman"/>
          <w:color w:val="000000"/>
          <w:spacing w:val="0"/>
          <w:kern w:val="0"/>
          <w:sz w:val="42"/>
          <w:szCs w:val="24"/>
          <w:highlight w:val="none"/>
        </w:rPr>
        <w:t>行政审批服务系统常态化</w:t>
      </w:r>
    </w:p>
    <w:p w14:paraId="7411C5B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Times New Roman" w:hAnsi="Times New Roman" w:eastAsia="方正小标宋简体" w:cs="Times New Roman"/>
          <w:color w:val="000000"/>
          <w:spacing w:val="0"/>
          <w:kern w:val="0"/>
          <w:sz w:val="42"/>
          <w:szCs w:val="24"/>
          <w:highlight w:val="none"/>
          <w:lang w:val="en-US" w:eastAsia="zh-CN"/>
        </w:rPr>
      </w:pPr>
      <w:r>
        <w:rPr>
          <w:rFonts w:hint="eastAsia" w:ascii="Times New Roman" w:hAnsi="Times New Roman" w:eastAsia="方正小标宋简体" w:cs="Times New Roman"/>
          <w:color w:val="000000"/>
          <w:spacing w:val="0"/>
          <w:kern w:val="0"/>
          <w:sz w:val="42"/>
          <w:szCs w:val="24"/>
          <w:highlight w:val="none"/>
        </w:rPr>
        <w:t>开展“我陪群众走流程”赋能</w:t>
      </w:r>
      <w:r>
        <w:rPr>
          <w:rFonts w:hint="eastAsia" w:ascii="Times New Roman" w:hAnsi="Times New Roman" w:eastAsia="方正小标宋简体" w:cs="Times New Roman"/>
          <w:color w:val="000000"/>
          <w:spacing w:val="0"/>
          <w:kern w:val="0"/>
          <w:sz w:val="42"/>
          <w:szCs w:val="24"/>
          <w:highlight w:val="none"/>
          <w:lang w:eastAsia="zh-CN"/>
        </w:rPr>
        <w:t>“</w:t>
      </w:r>
      <w:r>
        <w:rPr>
          <w:rFonts w:hint="eastAsia" w:ascii="Times New Roman" w:hAnsi="Times New Roman" w:eastAsia="方正小标宋简体" w:cs="Times New Roman"/>
          <w:color w:val="000000"/>
          <w:spacing w:val="0"/>
          <w:kern w:val="0"/>
          <w:sz w:val="42"/>
          <w:szCs w:val="24"/>
          <w:highlight w:val="none"/>
          <w:lang w:val="en-US" w:eastAsia="zh-CN"/>
        </w:rPr>
        <w:t>富强优美</w:t>
      </w:r>
    </w:p>
    <w:p w14:paraId="687940C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outlineLvl w:val="0"/>
        <w:rPr>
          <w:rFonts w:hint="eastAsia" w:ascii="Times New Roman" w:hAnsi="Times New Roman" w:eastAsia="方正小标宋简体" w:cs="Times New Roman"/>
          <w:color w:val="000000"/>
          <w:spacing w:val="0"/>
          <w:kern w:val="0"/>
          <w:sz w:val="42"/>
          <w:szCs w:val="24"/>
          <w:highlight w:val="none"/>
        </w:rPr>
      </w:pPr>
      <w:r>
        <w:rPr>
          <w:rFonts w:hint="eastAsia" w:ascii="Times New Roman" w:hAnsi="Times New Roman" w:eastAsia="方正小标宋简体" w:cs="Times New Roman"/>
          <w:color w:val="000000"/>
          <w:spacing w:val="0"/>
          <w:kern w:val="0"/>
          <w:sz w:val="42"/>
          <w:szCs w:val="24"/>
          <w:highlight w:val="none"/>
          <w:lang w:val="en-US" w:eastAsia="zh-CN"/>
        </w:rPr>
        <w:t>活力博山</w:t>
      </w:r>
      <w:r>
        <w:rPr>
          <w:rFonts w:hint="eastAsia" w:ascii="Times New Roman" w:hAnsi="Times New Roman" w:eastAsia="方正小标宋简体" w:cs="Times New Roman"/>
          <w:color w:val="000000"/>
          <w:spacing w:val="0"/>
          <w:kern w:val="0"/>
          <w:sz w:val="42"/>
          <w:szCs w:val="24"/>
          <w:highlight w:val="none"/>
          <w:lang w:eastAsia="zh-CN"/>
        </w:rPr>
        <w:t>”</w:t>
      </w:r>
      <w:r>
        <w:rPr>
          <w:rFonts w:hint="eastAsia" w:ascii="Times New Roman" w:hAnsi="Times New Roman" w:eastAsia="方正小标宋简体" w:cs="Times New Roman"/>
          <w:color w:val="000000"/>
          <w:spacing w:val="0"/>
          <w:kern w:val="0"/>
          <w:sz w:val="42"/>
          <w:szCs w:val="24"/>
          <w:highlight w:val="none"/>
        </w:rPr>
        <w:t>建设工作方案</w:t>
      </w:r>
      <w:r>
        <w:rPr>
          <w:rFonts w:hint="eastAsia" w:ascii="Times New Roman" w:hAnsi="Times New Roman" w:eastAsia="方正小标宋简体" w:cs="Times New Roman"/>
          <w:color w:val="000000"/>
          <w:spacing w:val="0"/>
          <w:kern w:val="0"/>
          <w:sz w:val="42"/>
          <w:szCs w:val="24"/>
          <w:highlight w:val="none"/>
          <w:lang w:eastAsia="zh-CN"/>
        </w:rPr>
        <w:t>》</w:t>
      </w:r>
      <w:r>
        <w:rPr>
          <w:rFonts w:hint="eastAsia" w:ascii="Times New Roman" w:hAnsi="Times New Roman" w:eastAsia="方正小标宋简体" w:cs="Times New Roman"/>
          <w:color w:val="000000"/>
          <w:spacing w:val="0"/>
          <w:kern w:val="0"/>
          <w:sz w:val="42"/>
          <w:szCs w:val="24"/>
          <w:highlight w:val="none"/>
        </w:rPr>
        <w:t>的通知</w:t>
      </w:r>
    </w:p>
    <w:p w14:paraId="3F0080B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仿宋" w:cs="Times New Roman"/>
          <w:color w:val="000000"/>
          <w:spacing w:val="0"/>
          <w:kern w:val="0"/>
          <w:sz w:val="32"/>
          <w:szCs w:val="24"/>
          <w:highlight w:val="none"/>
        </w:rPr>
      </w:pPr>
      <w:r>
        <w:rPr>
          <w:rFonts w:hint="eastAsia" w:ascii="仿宋_GB2312" w:hAnsi="仿宋_GB2312" w:eastAsia="仿宋_GB2312" w:cs="仿宋_GB2312"/>
          <w:color w:val="000000"/>
          <w:spacing w:val="0"/>
          <w:kern w:val="0"/>
          <w:sz w:val="32"/>
          <w:szCs w:val="24"/>
          <w:highlight w:val="none"/>
          <w:lang w:eastAsia="zh-CN"/>
        </w:rPr>
        <w:t>博政管办发</w:t>
      </w:r>
      <w:r>
        <w:rPr>
          <w:rFonts w:hint="eastAsia" w:ascii="Times New Roman" w:hAnsi="Times New Roman" w:eastAsia="楷体" w:cs="Times New Roman"/>
          <w:color w:val="000000"/>
          <w:spacing w:val="0"/>
          <w:kern w:val="0"/>
          <w:sz w:val="32"/>
          <w:szCs w:val="24"/>
          <w:highlight w:val="none"/>
        </w:rPr>
        <w:t>〔2024〕</w:t>
      </w:r>
      <w:r>
        <w:rPr>
          <w:rFonts w:hint="eastAsia" w:ascii="Times New Roman" w:hAnsi="Times New Roman" w:eastAsia="楷体" w:cs="Times New Roman"/>
          <w:color w:val="000000"/>
          <w:spacing w:val="0"/>
          <w:kern w:val="0"/>
          <w:sz w:val="32"/>
          <w:szCs w:val="24"/>
          <w:highlight w:val="none"/>
          <w:lang w:val="en-US" w:eastAsia="zh-CN"/>
        </w:rPr>
        <w:t>4</w:t>
      </w:r>
      <w:r>
        <w:rPr>
          <w:rFonts w:hint="eastAsia" w:ascii="仿宋_GB2312" w:hAnsi="仿宋_GB2312" w:eastAsia="仿宋_GB2312" w:cs="仿宋_GB2312"/>
          <w:color w:val="000000"/>
          <w:spacing w:val="0"/>
          <w:kern w:val="0"/>
          <w:sz w:val="32"/>
          <w:szCs w:val="24"/>
          <w:highlight w:val="none"/>
        </w:rPr>
        <w:t>号</w:t>
      </w:r>
    </w:p>
    <w:p w14:paraId="1A9CBA70">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Times New Roman" w:hAnsi="Times New Roman" w:eastAsia="仿宋_GB2312" w:cs="Times New Roman"/>
          <w:color w:val="000000"/>
          <w:spacing w:val="0"/>
          <w:kern w:val="0"/>
          <w:sz w:val="32"/>
          <w:szCs w:val="24"/>
          <w:highlight w:val="none"/>
        </w:rPr>
      </w:pPr>
    </w:p>
    <w:p w14:paraId="1BF8B616">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Times New Roman" w:hAnsi="Times New Roman" w:eastAsia="仿宋_GB2312" w:cs="Times New Roman"/>
          <w:color w:val="000000"/>
          <w:spacing w:val="0"/>
          <w:kern w:val="0"/>
          <w:sz w:val="32"/>
          <w:szCs w:val="24"/>
          <w:highlight w:val="none"/>
        </w:rPr>
      </w:pPr>
      <w:r>
        <w:rPr>
          <w:rFonts w:hint="eastAsia" w:ascii="Times New Roman" w:hAnsi="Times New Roman" w:eastAsia="仿宋_GB2312" w:cs="Times New Roman"/>
          <w:color w:val="000000"/>
          <w:spacing w:val="0"/>
          <w:kern w:val="0"/>
          <w:sz w:val="32"/>
          <w:szCs w:val="24"/>
          <w:highlight w:val="none"/>
        </w:rPr>
        <w:t>各</w:t>
      </w:r>
      <w:r>
        <w:rPr>
          <w:rFonts w:hint="eastAsia" w:ascii="Times New Roman" w:hAnsi="Times New Roman" w:eastAsia="仿宋_GB2312" w:cs="Times New Roman"/>
          <w:color w:val="000000"/>
          <w:spacing w:val="0"/>
          <w:kern w:val="0"/>
          <w:sz w:val="32"/>
          <w:szCs w:val="24"/>
          <w:highlight w:val="none"/>
          <w:lang w:eastAsia="zh-CN"/>
        </w:rPr>
        <w:t>镇人民政府、街道办事处</w:t>
      </w:r>
      <w:r>
        <w:rPr>
          <w:rFonts w:hint="eastAsia" w:ascii="Times New Roman" w:hAnsi="Times New Roman" w:eastAsia="仿宋_GB2312" w:cs="Times New Roman"/>
          <w:color w:val="000000"/>
          <w:spacing w:val="0"/>
          <w:kern w:val="0"/>
          <w:sz w:val="32"/>
          <w:szCs w:val="24"/>
          <w:highlight w:val="none"/>
        </w:rPr>
        <w:t>，</w:t>
      </w:r>
      <w:r>
        <w:rPr>
          <w:rFonts w:hint="eastAsia" w:ascii="Times New Roman" w:hAnsi="Times New Roman" w:eastAsia="仿宋_GB2312" w:cs="Times New Roman"/>
          <w:color w:val="000000"/>
          <w:spacing w:val="0"/>
          <w:kern w:val="0"/>
          <w:sz w:val="32"/>
          <w:szCs w:val="24"/>
          <w:highlight w:val="none"/>
          <w:lang w:eastAsia="zh-CN"/>
        </w:rPr>
        <w:t>区政务服务中心各进驻部门（单位），区行政审批服务</w:t>
      </w:r>
      <w:r>
        <w:rPr>
          <w:rFonts w:hint="eastAsia" w:ascii="Times New Roman" w:hAnsi="Times New Roman" w:eastAsia="仿宋_GB2312" w:cs="Times New Roman"/>
          <w:color w:val="000000"/>
          <w:spacing w:val="0"/>
          <w:kern w:val="0"/>
          <w:sz w:val="32"/>
          <w:szCs w:val="24"/>
          <w:highlight w:val="none"/>
        </w:rPr>
        <w:t>局</w:t>
      </w:r>
      <w:r>
        <w:rPr>
          <w:rFonts w:hint="eastAsia" w:ascii="Times New Roman" w:hAnsi="Times New Roman" w:eastAsia="仿宋_GB2312" w:cs="Times New Roman"/>
          <w:color w:val="000000"/>
          <w:spacing w:val="0"/>
          <w:kern w:val="0"/>
          <w:sz w:val="32"/>
          <w:szCs w:val="24"/>
          <w:highlight w:val="none"/>
          <w:lang w:eastAsia="zh-CN"/>
        </w:rPr>
        <w:t>各</w:t>
      </w:r>
      <w:r>
        <w:rPr>
          <w:rFonts w:hint="eastAsia" w:ascii="Times New Roman" w:hAnsi="Times New Roman" w:eastAsia="仿宋_GB2312" w:cs="Times New Roman"/>
          <w:color w:val="000000"/>
          <w:spacing w:val="0"/>
          <w:kern w:val="0"/>
          <w:sz w:val="32"/>
          <w:szCs w:val="24"/>
          <w:highlight w:val="none"/>
        </w:rPr>
        <w:t>科室：</w:t>
      </w:r>
    </w:p>
    <w:p w14:paraId="5289B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000000"/>
          <w:spacing w:val="0"/>
          <w:kern w:val="0"/>
          <w:sz w:val="32"/>
          <w:szCs w:val="24"/>
          <w:highlight w:val="none"/>
        </w:rPr>
      </w:pPr>
      <w:r>
        <w:rPr>
          <w:rFonts w:hint="eastAsia" w:ascii="Times New Roman" w:hAnsi="Times New Roman" w:eastAsia="仿宋_GB2312" w:cs="Times New Roman"/>
          <w:color w:val="000000"/>
          <w:spacing w:val="0"/>
          <w:kern w:val="0"/>
          <w:sz w:val="32"/>
          <w:szCs w:val="24"/>
          <w:highlight w:val="none"/>
        </w:rPr>
        <w:t>现将《关于在全</w:t>
      </w:r>
      <w:r>
        <w:rPr>
          <w:rFonts w:hint="eastAsia" w:ascii="Times New Roman" w:hAnsi="Times New Roman" w:eastAsia="仿宋_GB2312" w:cs="Times New Roman"/>
          <w:color w:val="000000"/>
          <w:spacing w:val="0"/>
          <w:kern w:val="0"/>
          <w:sz w:val="32"/>
          <w:szCs w:val="24"/>
          <w:highlight w:val="none"/>
          <w:lang w:eastAsia="zh-CN"/>
        </w:rPr>
        <w:t>区</w:t>
      </w:r>
      <w:r>
        <w:rPr>
          <w:rFonts w:hint="eastAsia" w:ascii="Times New Roman" w:hAnsi="Times New Roman" w:eastAsia="仿宋_GB2312" w:cs="Times New Roman"/>
          <w:color w:val="000000"/>
          <w:spacing w:val="0"/>
          <w:kern w:val="0"/>
          <w:sz w:val="32"/>
          <w:szCs w:val="24"/>
          <w:highlight w:val="none"/>
        </w:rPr>
        <w:t>行政审批服务系统常态化开展“我陪群众走流程” 赋能“</w:t>
      </w:r>
      <w:r>
        <w:rPr>
          <w:rFonts w:hint="eastAsia" w:ascii="Times New Roman" w:hAnsi="Times New Roman" w:eastAsia="仿宋_GB2312" w:cs="Times New Roman"/>
          <w:color w:val="000000"/>
          <w:spacing w:val="0"/>
          <w:kern w:val="0"/>
          <w:sz w:val="32"/>
          <w:szCs w:val="24"/>
          <w:highlight w:val="none"/>
          <w:lang w:eastAsia="zh-CN"/>
        </w:rPr>
        <w:t>富强优美 活力博山</w:t>
      </w:r>
      <w:r>
        <w:rPr>
          <w:rFonts w:hint="eastAsia" w:ascii="Times New Roman" w:hAnsi="Times New Roman" w:eastAsia="仿宋_GB2312" w:cs="Times New Roman"/>
          <w:color w:val="000000"/>
          <w:spacing w:val="0"/>
          <w:kern w:val="0"/>
          <w:sz w:val="32"/>
          <w:szCs w:val="24"/>
          <w:highlight w:val="none"/>
        </w:rPr>
        <w:t>”建设工作方案》印发给你们，请认真贯彻执行。</w:t>
      </w:r>
    </w:p>
    <w:p w14:paraId="07DACDDD">
      <w:pPr>
        <w:pStyle w:val="2"/>
        <w:keepNext w:val="0"/>
        <w:keepLines w:val="0"/>
        <w:pageBreakBefore w:val="0"/>
        <w:widowControl w:val="0"/>
        <w:kinsoku/>
        <w:overflowPunct/>
        <w:topLinePunct w:val="0"/>
        <w:autoSpaceDE/>
        <w:autoSpaceDN/>
        <w:bidi w:val="0"/>
        <w:adjustRightInd/>
        <w:snapToGrid/>
        <w:spacing w:line="560" w:lineRule="exact"/>
        <w:textAlignment w:val="auto"/>
        <w:rPr>
          <w:rFonts w:hint="eastAsia" w:ascii="Times New Roman" w:hAnsi="Times New Roman" w:eastAsia="仿宋" w:cs="Times New Roman"/>
          <w:color w:val="000000"/>
          <w:spacing w:val="0"/>
          <w:kern w:val="0"/>
          <w:sz w:val="32"/>
          <w:szCs w:val="24"/>
          <w:highlight w:val="none"/>
        </w:rPr>
      </w:pPr>
    </w:p>
    <w:p w14:paraId="7DCF4AA8">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_GB2312" w:cs="Times New Roman"/>
          <w:color w:val="000000"/>
          <w:spacing w:val="0"/>
          <w:kern w:val="0"/>
          <w:sz w:val="32"/>
          <w:szCs w:val="24"/>
          <w:highlight w:val="none"/>
          <w:lang w:val="en-US" w:eastAsia="zh-CN"/>
        </w:rPr>
      </w:pPr>
      <w:r>
        <w:rPr>
          <w:rFonts w:hint="eastAsia" w:ascii="Times New Roman" w:hAnsi="Times New Roman" w:eastAsia="仿宋" w:cs="Times New Roman"/>
          <w:color w:val="000000"/>
          <w:spacing w:val="0"/>
          <w:kern w:val="0"/>
          <w:sz w:val="32"/>
          <w:szCs w:val="24"/>
          <w:highlight w:val="none"/>
          <w:lang w:val="en-US" w:eastAsia="zh-CN"/>
        </w:rPr>
        <w:t xml:space="preserve">    博山区政务服务管理办公室</w:t>
      </w:r>
      <w:r>
        <w:rPr>
          <w:rFonts w:hint="eastAsia" w:ascii="Times New Roman" w:hAnsi="Times New Roman" w:eastAsia="仿宋_GB2312" w:cs="Times New Roman"/>
          <w:color w:val="000000"/>
          <w:spacing w:val="0"/>
          <w:kern w:val="0"/>
          <w:sz w:val="32"/>
          <w:szCs w:val="24"/>
          <w:highlight w:val="none"/>
          <w:lang w:val="en-US" w:eastAsia="zh-CN"/>
        </w:rPr>
        <w:t xml:space="preserve">    </w:t>
      </w:r>
    </w:p>
    <w:p w14:paraId="7C9446F7">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center"/>
        <w:textAlignment w:val="auto"/>
        <w:rPr>
          <w:rFonts w:hint="default" w:ascii="Times New Roman" w:hAnsi="Times New Roman" w:eastAsia="仿宋_GB2312" w:cs="Times New Roman"/>
          <w:color w:val="000000"/>
          <w:spacing w:val="0"/>
          <w:kern w:val="0"/>
          <w:sz w:val="32"/>
          <w:szCs w:val="24"/>
          <w:highlight w:val="none"/>
          <w:lang w:val="en-US" w:eastAsia="zh-CN"/>
        </w:rPr>
      </w:pPr>
      <w:r>
        <w:rPr>
          <w:rFonts w:hint="eastAsia" w:ascii="Times New Roman" w:hAnsi="Times New Roman" w:eastAsia="仿宋_GB2312" w:cs="Times New Roman"/>
          <w:color w:val="000000"/>
          <w:spacing w:val="0"/>
          <w:kern w:val="0"/>
          <w:sz w:val="32"/>
          <w:szCs w:val="24"/>
          <w:highlight w:val="none"/>
          <w:lang w:val="en-US" w:eastAsia="zh-CN"/>
        </w:rPr>
        <w:t xml:space="preserve">                            </w:t>
      </w:r>
      <w:r>
        <w:rPr>
          <w:rFonts w:hint="eastAsia" w:ascii="Times New Roman" w:hAnsi="Times New Roman" w:eastAsia="仿宋_GB2312" w:cs="Times New Roman"/>
          <w:color w:val="000000"/>
          <w:spacing w:val="0"/>
          <w:kern w:val="0"/>
          <w:sz w:val="32"/>
          <w:szCs w:val="24"/>
          <w:highlight w:val="none"/>
        </w:rPr>
        <w:t>2024年</w:t>
      </w:r>
      <w:r>
        <w:rPr>
          <w:rFonts w:hint="eastAsia" w:ascii="Times New Roman" w:hAnsi="Times New Roman" w:eastAsia="仿宋_GB2312" w:cs="Times New Roman"/>
          <w:color w:val="000000"/>
          <w:spacing w:val="0"/>
          <w:kern w:val="0"/>
          <w:sz w:val="32"/>
          <w:szCs w:val="24"/>
          <w:highlight w:val="none"/>
          <w:lang w:val="en-US" w:eastAsia="zh-CN"/>
        </w:rPr>
        <w:t>12</w:t>
      </w:r>
      <w:r>
        <w:rPr>
          <w:rFonts w:hint="eastAsia" w:ascii="Times New Roman" w:hAnsi="Times New Roman" w:eastAsia="仿宋_GB2312" w:cs="Times New Roman"/>
          <w:color w:val="000000"/>
          <w:spacing w:val="0"/>
          <w:kern w:val="0"/>
          <w:sz w:val="32"/>
          <w:szCs w:val="24"/>
          <w:highlight w:val="none"/>
        </w:rPr>
        <w:t>月</w:t>
      </w:r>
      <w:r>
        <w:rPr>
          <w:rFonts w:hint="eastAsia" w:ascii="Times New Roman" w:hAnsi="Times New Roman" w:eastAsia="仿宋_GB2312" w:cs="Times New Roman"/>
          <w:color w:val="000000"/>
          <w:spacing w:val="0"/>
          <w:kern w:val="0"/>
          <w:sz w:val="32"/>
          <w:szCs w:val="24"/>
          <w:highlight w:val="none"/>
          <w:lang w:val="en-US" w:eastAsia="zh-CN"/>
        </w:rPr>
        <w:t>31</w:t>
      </w:r>
      <w:r>
        <w:rPr>
          <w:rFonts w:hint="eastAsia" w:ascii="Times New Roman" w:hAnsi="Times New Roman" w:eastAsia="仿宋_GB2312" w:cs="Times New Roman"/>
          <w:color w:val="000000"/>
          <w:spacing w:val="0"/>
          <w:kern w:val="0"/>
          <w:sz w:val="32"/>
          <w:szCs w:val="24"/>
          <w:highlight w:val="none"/>
        </w:rPr>
        <w:t>日</w:t>
      </w:r>
      <w:r>
        <w:rPr>
          <w:rFonts w:hint="eastAsia" w:ascii="Times New Roman" w:hAnsi="Times New Roman" w:eastAsia="仿宋_GB2312" w:cs="Times New Roman"/>
          <w:color w:val="000000"/>
          <w:spacing w:val="0"/>
          <w:kern w:val="0"/>
          <w:sz w:val="32"/>
          <w:szCs w:val="24"/>
          <w:highlight w:val="none"/>
          <w:lang w:val="en-US" w:eastAsia="zh-CN"/>
        </w:rPr>
        <w:t xml:space="preserve">      </w:t>
      </w:r>
    </w:p>
    <w:p w14:paraId="51BE28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color w:val="000000"/>
          <w:spacing w:val="0"/>
          <w:kern w:val="0"/>
          <w:sz w:val="32"/>
          <w:szCs w:val="24"/>
          <w:highlight w:val="none"/>
        </w:rPr>
      </w:pPr>
      <w:r>
        <w:rPr>
          <w:rFonts w:hint="eastAsia" w:ascii="Times New Roman" w:hAnsi="Times New Roman" w:eastAsia="仿宋_GB2312" w:cs="Times New Roman"/>
          <w:color w:val="000000"/>
          <w:spacing w:val="0"/>
          <w:kern w:val="0"/>
          <w:sz w:val="32"/>
          <w:szCs w:val="24"/>
          <w:highlight w:val="none"/>
        </w:rPr>
        <w:t>（此件公开发布）</w:t>
      </w:r>
    </w:p>
    <w:p w14:paraId="2B893DC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Times New Roman"/>
          <w:spacing w:val="0"/>
          <w:sz w:val="44"/>
          <w:szCs w:val="44"/>
          <w:highlight w:val="none"/>
          <w:lang w:eastAsia="zh-CN"/>
        </w:rPr>
      </w:pPr>
      <w:r>
        <w:rPr>
          <w:rFonts w:hint="eastAsia" w:ascii="Times New Roman" w:hAnsi="Times New Roman" w:eastAsia="方正小标宋简体" w:cs="Times New Roman"/>
          <w:spacing w:val="0"/>
          <w:sz w:val="44"/>
          <w:szCs w:val="44"/>
          <w:highlight w:val="none"/>
          <w:lang w:eastAsia="zh-CN"/>
        </w:rPr>
        <w:br w:type="textWrapping"/>
      </w:r>
    </w:p>
    <w:p w14:paraId="701D284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Times New Roman"/>
          <w:spacing w:val="0"/>
          <w:sz w:val="44"/>
          <w:szCs w:val="44"/>
          <w:highlight w:val="none"/>
          <w:lang w:eastAsia="zh-CN"/>
        </w:rPr>
      </w:pPr>
    </w:p>
    <w:p w14:paraId="4DB06B7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Times New Roman"/>
          <w:spacing w:val="0"/>
          <w:sz w:val="44"/>
          <w:szCs w:val="44"/>
          <w:highlight w:val="none"/>
          <w:lang w:eastAsia="zh-CN"/>
        </w:rPr>
      </w:pPr>
      <w:bookmarkStart w:id="0" w:name="_GoBack"/>
      <w:bookmarkEnd w:id="0"/>
    </w:p>
    <w:p w14:paraId="3479136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Times New Roman" w:hAnsi="Times New Roman" w:eastAsia="方正小标宋简体" w:cs="Times New Roman"/>
          <w:spacing w:val="0"/>
          <w:sz w:val="44"/>
          <w:szCs w:val="44"/>
          <w:highlight w:val="none"/>
          <w:lang w:val="en-US" w:eastAsia="zh-CN"/>
        </w:rPr>
      </w:pPr>
      <w:r>
        <w:rPr>
          <w:rFonts w:hint="eastAsia" w:ascii="Times New Roman" w:hAnsi="Times New Roman" w:eastAsia="方正小标宋简体" w:cs="Times New Roman"/>
          <w:spacing w:val="0"/>
          <w:sz w:val="44"/>
          <w:szCs w:val="44"/>
          <w:highlight w:val="none"/>
          <w:lang w:eastAsia="zh-CN"/>
        </w:rPr>
        <w:t>关于在全区行政审批服务系统</w:t>
      </w:r>
      <w:r>
        <w:rPr>
          <w:rFonts w:hint="eastAsia" w:ascii="Times New Roman" w:hAnsi="Times New Roman" w:eastAsia="方正小标宋简体" w:cs="Times New Roman"/>
          <w:spacing w:val="0"/>
          <w:sz w:val="44"/>
          <w:szCs w:val="44"/>
          <w:highlight w:val="none"/>
          <w:lang w:val="en-US" w:eastAsia="zh-CN"/>
        </w:rPr>
        <w:t>常态化</w:t>
      </w:r>
    </w:p>
    <w:p w14:paraId="6CFADB3F">
      <w:pPr>
        <w:keepNext w:val="0"/>
        <w:keepLines w:val="0"/>
        <w:pageBreakBefore w:val="0"/>
        <w:widowControl w:val="0"/>
        <w:kinsoku/>
        <w:wordWrap/>
        <w:overflowPunct/>
        <w:topLinePunct w:val="0"/>
        <w:autoSpaceDE/>
        <w:autoSpaceDN/>
        <w:bidi w:val="0"/>
        <w:adjustRightInd/>
        <w:snapToGrid/>
        <w:spacing w:line="640" w:lineRule="exact"/>
        <w:ind w:left="0" w:leftChars="0"/>
        <w:jc w:val="center"/>
        <w:textAlignment w:val="auto"/>
        <w:outlineLvl w:val="0"/>
        <w:rPr>
          <w:rFonts w:hint="eastAsia" w:ascii="Times New Roman" w:hAnsi="Times New Roman" w:eastAsia="方正小标宋简体" w:cs="Times New Roman"/>
          <w:color w:val="000000"/>
          <w:spacing w:val="0"/>
          <w:kern w:val="0"/>
          <w:sz w:val="42"/>
          <w:szCs w:val="24"/>
          <w:highlight w:val="none"/>
          <w:lang w:val="en-US" w:eastAsia="zh-CN"/>
        </w:rPr>
      </w:pPr>
      <w:r>
        <w:rPr>
          <w:rFonts w:hint="eastAsia" w:ascii="Times New Roman" w:hAnsi="Times New Roman" w:eastAsia="方正小标宋简体" w:cs="Times New Roman"/>
          <w:spacing w:val="-6"/>
          <w:sz w:val="44"/>
          <w:szCs w:val="44"/>
          <w:highlight w:val="none"/>
          <w:lang w:eastAsia="zh-CN"/>
        </w:rPr>
        <w:t>开展</w:t>
      </w:r>
      <w:r>
        <w:rPr>
          <w:rFonts w:hint="eastAsia" w:ascii="Times New Roman" w:hAnsi="Times New Roman" w:eastAsia="方正小标宋简体" w:cs="Times New Roman"/>
          <w:spacing w:val="-6"/>
          <w:sz w:val="44"/>
          <w:szCs w:val="44"/>
          <w:highlight w:val="none"/>
        </w:rPr>
        <w:t>“</w:t>
      </w:r>
      <w:r>
        <w:rPr>
          <w:rFonts w:hint="eastAsia" w:ascii="Times New Roman" w:hAnsi="Times New Roman" w:eastAsia="方正小标宋简体" w:cs="Times New Roman"/>
          <w:spacing w:val="-6"/>
          <w:sz w:val="44"/>
          <w:szCs w:val="44"/>
          <w:highlight w:val="none"/>
          <w:lang w:eastAsia="zh-CN"/>
        </w:rPr>
        <w:t>我陪群众走流程</w:t>
      </w:r>
      <w:r>
        <w:rPr>
          <w:rFonts w:hint="eastAsia" w:ascii="Times New Roman" w:hAnsi="Times New Roman" w:eastAsia="方正小标宋简体" w:cs="Times New Roman"/>
          <w:spacing w:val="-6"/>
          <w:sz w:val="44"/>
          <w:szCs w:val="44"/>
          <w:highlight w:val="none"/>
        </w:rPr>
        <w:t>”</w:t>
      </w:r>
      <w:r>
        <w:rPr>
          <w:rFonts w:hint="eastAsia" w:ascii="Times New Roman" w:hAnsi="Times New Roman" w:eastAsia="方正小标宋简体" w:cs="Times New Roman"/>
          <w:spacing w:val="-6"/>
          <w:sz w:val="44"/>
          <w:szCs w:val="44"/>
          <w:highlight w:val="none"/>
          <w:lang w:val="en-US" w:eastAsia="zh-CN"/>
        </w:rPr>
        <w:t xml:space="preserve"> 赋能“</w:t>
      </w:r>
      <w:r>
        <w:rPr>
          <w:rFonts w:hint="eastAsia" w:ascii="Times New Roman" w:hAnsi="Times New Roman" w:eastAsia="方正小标宋简体" w:cs="Times New Roman"/>
          <w:color w:val="000000"/>
          <w:spacing w:val="0"/>
          <w:kern w:val="0"/>
          <w:sz w:val="42"/>
          <w:szCs w:val="24"/>
          <w:highlight w:val="none"/>
          <w:lang w:val="en-US" w:eastAsia="zh-CN"/>
        </w:rPr>
        <w:t>富强优美</w:t>
      </w:r>
    </w:p>
    <w:p w14:paraId="583E987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简体" w:cs="Times New Roman"/>
          <w:spacing w:val="0"/>
          <w:sz w:val="44"/>
          <w:szCs w:val="44"/>
          <w:highlight w:val="none"/>
          <w:lang w:val="en-US" w:eastAsia="zh-CN"/>
        </w:rPr>
      </w:pPr>
      <w:r>
        <w:rPr>
          <w:rFonts w:hint="eastAsia" w:ascii="Times New Roman" w:hAnsi="Times New Roman" w:eastAsia="方正小标宋简体" w:cs="Times New Roman"/>
          <w:color w:val="000000"/>
          <w:spacing w:val="0"/>
          <w:kern w:val="0"/>
          <w:sz w:val="42"/>
          <w:szCs w:val="24"/>
          <w:highlight w:val="none"/>
          <w:lang w:val="en-US" w:eastAsia="zh-CN"/>
        </w:rPr>
        <w:t>活力博山</w:t>
      </w:r>
      <w:r>
        <w:rPr>
          <w:rFonts w:hint="eastAsia" w:ascii="Times New Roman" w:hAnsi="Times New Roman" w:eastAsia="方正小标宋简体" w:cs="Times New Roman"/>
          <w:color w:val="000000"/>
          <w:spacing w:val="0"/>
          <w:kern w:val="0"/>
          <w:sz w:val="42"/>
          <w:szCs w:val="24"/>
          <w:highlight w:val="none"/>
          <w:lang w:eastAsia="zh-CN"/>
        </w:rPr>
        <w:t>”</w:t>
      </w:r>
      <w:r>
        <w:rPr>
          <w:rFonts w:hint="eastAsia" w:ascii="Times New Roman" w:hAnsi="Times New Roman" w:eastAsia="方正小标宋简体" w:cs="Times New Roman"/>
          <w:spacing w:val="-6"/>
          <w:sz w:val="44"/>
          <w:szCs w:val="44"/>
          <w:highlight w:val="none"/>
          <w:lang w:val="en-US" w:eastAsia="zh-CN"/>
        </w:rPr>
        <w:t>建设</w:t>
      </w:r>
      <w:r>
        <w:rPr>
          <w:rFonts w:hint="eastAsia" w:ascii="Times New Roman" w:hAnsi="Times New Roman" w:eastAsia="方正小标宋简体" w:cs="Times New Roman"/>
          <w:spacing w:val="0"/>
          <w:sz w:val="44"/>
          <w:szCs w:val="44"/>
          <w:highlight w:val="none"/>
          <w:lang w:eastAsia="zh-CN"/>
        </w:rPr>
        <w:t>工作方案</w:t>
      </w:r>
      <w:r>
        <w:rPr>
          <w:rFonts w:hint="eastAsia" w:ascii="Times New Roman" w:hAnsi="Times New Roman" w:eastAsia="方正小标宋简体" w:cs="Times New Roman"/>
          <w:spacing w:val="0"/>
          <w:sz w:val="44"/>
          <w:szCs w:val="44"/>
          <w:highlight w:val="none"/>
          <w:lang w:val="en-US" w:eastAsia="zh-CN"/>
        </w:rPr>
        <w:t xml:space="preserve"> </w:t>
      </w:r>
    </w:p>
    <w:p w14:paraId="3A41B70F">
      <w:pPr>
        <w:keepNext w:val="0"/>
        <w:keepLines w:val="0"/>
        <w:pageBreakBefore w:val="0"/>
        <w:widowControl w:val="0"/>
        <w:kinsoku/>
        <w:wordWrap/>
        <w:overflowPunct/>
        <w:topLinePunct w:val="0"/>
        <w:bidi w:val="0"/>
        <w:spacing w:line="560" w:lineRule="exact"/>
        <w:ind w:left="0" w:leftChars="0"/>
        <w:jc w:val="center"/>
        <w:textAlignment w:val="auto"/>
        <w:rPr>
          <w:rFonts w:hint="eastAsia" w:ascii="Times New Roman" w:hAnsi="Times New Roman" w:eastAsia="楷体_GB2312" w:cs="Times New Roman"/>
          <w:spacing w:val="0"/>
          <w:sz w:val="32"/>
          <w:szCs w:val="32"/>
          <w:highlight w:val="none"/>
          <w:lang w:eastAsia="zh-CN"/>
        </w:rPr>
      </w:pPr>
    </w:p>
    <w:p w14:paraId="7A3450B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仿宋_GB2312" w:cs="Times New Roman"/>
          <w:spacing w:val="0"/>
          <w:sz w:val="32"/>
          <w:szCs w:val="32"/>
          <w:highlight w:val="none"/>
          <w:lang w:eastAsia="zh-CN"/>
        </w:rPr>
      </w:pPr>
      <w:r>
        <w:rPr>
          <w:rFonts w:hint="eastAsia" w:ascii="Times New Roman" w:hAnsi="Times New Roman" w:eastAsia="仿宋_GB2312" w:cs="Times New Roman"/>
          <w:spacing w:val="0"/>
          <w:sz w:val="32"/>
          <w:szCs w:val="32"/>
          <w:highlight w:val="none"/>
          <w:lang w:eastAsia="zh-CN"/>
        </w:rPr>
        <w:t>为落实国家、省、市关于扎实开展“我陪群众走流程”部署要求，把握服务本质，强化换位思考，深化陪同服务，赋能“富强优美 活力博山”建设，决定在全区行政审批服务系统常态化开展“我陪群众走流程”，特制定本工作方案。</w:t>
      </w:r>
    </w:p>
    <w:p w14:paraId="4F31FC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eastAsia="黑体" w:cs="Times New Roman"/>
          <w:spacing w:val="0"/>
          <w:sz w:val="32"/>
          <w:szCs w:val="32"/>
          <w:highlight w:val="none"/>
          <w:lang w:eastAsia="zh-CN"/>
        </w:rPr>
      </w:pPr>
      <w:r>
        <w:rPr>
          <w:rFonts w:hint="eastAsia" w:ascii="Times New Roman" w:hAnsi="Times New Roman" w:eastAsia="黑体" w:cs="Times New Roman"/>
          <w:spacing w:val="0"/>
          <w:sz w:val="32"/>
          <w:szCs w:val="32"/>
          <w:highlight w:val="none"/>
          <w:lang w:eastAsia="zh-CN"/>
        </w:rPr>
        <w:t>一、工作目标</w:t>
      </w:r>
    </w:p>
    <w:p w14:paraId="65548E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eastAsia="zh-CN"/>
        </w:rPr>
      </w:pPr>
      <w:r>
        <w:rPr>
          <w:rFonts w:hint="eastAsia" w:ascii="Times New Roman" w:hAnsi="Times New Roman" w:eastAsia="仿宋_GB2312" w:cs="Times New Roman"/>
          <w:spacing w:val="0"/>
          <w:sz w:val="32"/>
          <w:szCs w:val="32"/>
          <w:highlight w:val="none"/>
          <w:lang w:val="en-US" w:eastAsia="zh-CN"/>
        </w:rPr>
        <w:t>贯彻落实各级关于深化政务服务的工作部署</w:t>
      </w:r>
      <w:r>
        <w:rPr>
          <w:rFonts w:hint="eastAsia" w:ascii="Times New Roman" w:hAnsi="Times New Roman" w:eastAsia="仿宋_GB2312" w:cs="Times New Roman"/>
          <w:spacing w:val="0"/>
          <w:sz w:val="32"/>
          <w:szCs w:val="32"/>
          <w:highlight w:val="none"/>
          <w:lang w:eastAsia="zh-CN"/>
        </w:rPr>
        <w:t>，</w:t>
      </w:r>
      <w:r>
        <w:rPr>
          <w:rFonts w:hint="eastAsia" w:ascii="Times New Roman" w:hAnsi="Times New Roman" w:eastAsia="仿宋_GB2312" w:cs="Times New Roman"/>
          <w:spacing w:val="0"/>
          <w:sz w:val="32"/>
          <w:szCs w:val="32"/>
          <w:highlight w:val="none"/>
          <w:lang w:val="en-US" w:eastAsia="zh-CN"/>
        </w:rPr>
        <w:t>牢固树立以人民为中心的发展思想，坚持问题导向、目标导向，</w:t>
      </w:r>
      <w:r>
        <w:rPr>
          <w:rFonts w:hint="eastAsia" w:ascii="Times New Roman" w:hAnsi="Times New Roman" w:eastAsia="仿宋_GB2312" w:cs="Times New Roman"/>
          <w:spacing w:val="0"/>
          <w:sz w:val="32"/>
          <w:szCs w:val="32"/>
          <w:highlight w:val="none"/>
          <w:lang w:eastAsia="zh-CN"/>
        </w:rPr>
        <w:t>紧紧围绕“富强优美 活力博山”建设要求，</w:t>
      </w:r>
      <w:r>
        <w:rPr>
          <w:rFonts w:hint="eastAsia" w:ascii="Times New Roman" w:hAnsi="Times New Roman" w:eastAsia="仿宋_GB2312" w:cs="Times New Roman"/>
          <w:spacing w:val="0"/>
          <w:sz w:val="32"/>
          <w:szCs w:val="32"/>
          <w:highlight w:val="none"/>
          <w:lang w:val="en-US" w:eastAsia="zh-CN"/>
        </w:rPr>
        <w:t>以</w:t>
      </w:r>
      <w:r>
        <w:rPr>
          <w:rFonts w:hint="eastAsia" w:ascii="Times New Roman" w:hAnsi="Times New Roman" w:eastAsia="仿宋_GB2312" w:cs="Times New Roman"/>
          <w:spacing w:val="0"/>
          <w:sz w:val="32"/>
          <w:szCs w:val="32"/>
          <w:highlight w:val="none"/>
          <w:lang w:eastAsia="zh-CN"/>
        </w:rPr>
        <w:t>常态化开展“我陪群众走流程”</w:t>
      </w:r>
      <w:r>
        <w:rPr>
          <w:rFonts w:hint="eastAsia" w:ascii="Times New Roman" w:hAnsi="Times New Roman" w:eastAsia="仿宋_GB2312" w:cs="Times New Roman"/>
          <w:spacing w:val="0"/>
          <w:sz w:val="32"/>
          <w:szCs w:val="32"/>
          <w:highlight w:val="none"/>
          <w:lang w:val="en-US" w:eastAsia="zh-CN"/>
        </w:rPr>
        <w:t>为抓手</w:t>
      </w:r>
      <w:r>
        <w:rPr>
          <w:rFonts w:hint="eastAsia" w:ascii="Times New Roman" w:hAnsi="Times New Roman" w:eastAsia="仿宋_GB2312" w:cs="Times New Roman"/>
          <w:spacing w:val="0"/>
          <w:sz w:val="32"/>
          <w:szCs w:val="32"/>
          <w:highlight w:val="none"/>
          <w:lang w:eastAsia="zh-CN"/>
        </w:rPr>
        <w:t>，</w:t>
      </w:r>
      <w:r>
        <w:rPr>
          <w:rFonts w:hint="eastAsia" w:ascii="Times New Roman" w:hAnsi="Times New Roman" w:eastAsia="仿宋_GB2312" w:cs="Times New Roman"/>
          <w:spacing w:val="0"/>
          <w:sz w:val="32"/>
          <w:szCs w:val="32"/>
          <w:highlight w:val="none"/>
          <w:lang w:val="en-US" w:eastAsia="zh-CN"/>
        </w:rPr>
        <w:t>通过明确</w:t>
      </w:r>
      <w:r>
        <w:rPr>
          <w:rFonts w:hint="eastAsia" w:ascii="Times New Roman" w:hAnsi="Times New Roman" w:eastAsia="仿宋_GB2312" w:cs="Times New Roman"/>
          <w:spacing w:val="0"/>
          <w:sz w:val="32"/>
          <w:szCs w:val="32"/>
          <w:highlight w:val="none"/>
          <w:lang w:eastAsia="zh-CN"/>
        </w:rPr>
        <w:t>陪同服务重点，创新陪同服务方式，</w:t>
      </w:r>
      <w:r>
        <w:rPr>
          <w:rFonts w:hint="eastAsia" w:ascii="仿宋_GB2312" w:hAnsi="仿宋_GB2312" w:eastAsia="仿宋_GB2312"/>
          <w:sz w:val="32"/>
          <w:szCs w:val="32"/>
          <w:highlight w:val="none"/>
          <w:lang w:val="en-US" w:eastAsia="zh-CN"/>
        </w:rPr>
        <w:t>分领域打造“博速办”“博链办”“博通办”三大政务品牌，</w:t>
      </w:r>
      <w:r>
        <w:rPr>
          <w:rFonts w:hint="eastAsia" w:ascii="Times New Roman" w:hAnsi="Times New Roman" w:eastAsia="仿宋_GB2312" w:cs="Times New Roman"/>
          <w:spacing w:val="0"/>
          <w:sz w:val="32"/>
          <w:szCs w:val="32"/>
          <w:highlight w:val="none"/>
          <w:lang w:eastAsia="zh-CN"/>
        </w:rPr>
        <w:t>打响“博惠办”政务品牌</w:t>
      </w:r>
      <w:r>
        <w:rPr>
          <w:rFonts w:hint="eastAsia" w:ascii="Times New Roman" w:hAnsi="Times New Roman" w:eastAsia="仿宋_GB2312" w:cs="Times New Roman"/>
          <w:spacing w:val="0"/>
          <w:sz w:val="32"/>
          <w:szCs w:val="32"/>
          <w:highlight w:val="none"/>
          <w:lang w:val="en-US" w:eastAsia="zh-CN"/>
        </w:rPr>
        <w:t>矩阵</w:t>
      </w:r>
      <w:r>
        <w:rPr>
          <w:rFonts w:hint="eastAsia" w:ascii="Times New Roman" w:hAnsi="Times New Roman" w:eastAsia="仿宋_GB2312" w:cs="Times New Roman"/>
          <w:spacing w:val="0"/>
          <w:sz w:val="32"/>
          <w:szCs w:val="32"/>
          <w:highlight w:val="none"/>
          <w:lang w:eastAsia="zh-CN"/>
        </w:rPr>
        <w:t>，把管理融入服务，着力构建全流程、全链条、全过程陪同服务模式，</w:t>
      </w:r>
      <w:r>
        <w:rPr>
          <w:rFonts w:hint="eastAsia" w:ascii="Times New Roman" w:hAnsi="Times New Roman" w:eastAsia="仿宋_GB2312" w:cs="Times New Roman"/>
          <w:spacing w:val="0"/>
          <w:sz w:val="32"/>
          <w:szCs w:val="32"/>
          <w:highlight w:val="none"/>
          <w:lang w:val="en-US" w:eastAsia="zh-CN"/>
        </w:rPr>
        <w:t>强化与企业群众的常态化沟通交流，畅通堵点难点问题直达反馈通道，切实为企业解难题、为群众办实事，</w:t>
      </w:r>
      <w:r>
        <w:rPr>
          <w:rFonts w:hint="eastAsia" w:ascii="Times New Roman" w:hAnsi="Times New Roman" w:eastAsia="仿宋_GB2312" w:cs="Times New Roman"/>
          <w:spacing w:val="0"/>
          <w:sz w:val="32"/>
          <w:szCs w:val="32"/>
          <w:highlight w:val="none"/>
          <w:lang w:eastAsia="zh-CN"/>
        </w:rPr>
        <w:t>推动政务服务效能持续提升，进一步增强企业和群众办事获得感、满意度。</w:t>
      </w:r>
    </w:p>
    <w:p w14:paraId="5DA1BE8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spacing w:val="0"/>
          <w:sz w:val="32"/>
          <w:szCs w:val="32"/>
          <w:highlight w:val="none"/>
          <w:lang w:val="en-US" w:eastAsia="zh-CN"/>
        </w:rPr>
      </w:pPr>
      <w:r>
        <w:rPr>
          <w:rFonts w:hint="eastAsia" w:ascii="Times New Roman" w:hAnsi="Times New Roman" w:eastAsia="黑体" w:cs="Times New Roman"/>
          <w:spacing w:val="0"/>
          <w:sz w:val="32"/>
          <w:szCs w:val="32"/>
          <w:highlight w:val="none"/>
          <w:lang w:val="en-US" w:eastAsia="zh-CN"/>
        </w:rPr>
        <w:t>二、陪同服务重点</w:t>
      </w:r>
    </w:p>
    <w:p w14:paraId="58AE34B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（一）通过陪同服务重点查验办事流程“通不通”。</w:t>
      </w:r>
      <w:r>
        <w:rPr>
          <w:rFonts w:hint="eastAsia" w:ascii="Times New Roman" w:hAnsi="Times New Roman" w:eastAsia="仿宋_GB2312" w:cs="Times New Roman"/>
          <w:spacing w:val="0"/>
          <w:sz w:val="32"/>
          <w:szCs w:val="32"/>
          <w:highlight w:val="none"/>
          <w:lang w:val="en-US" w:eastAsia="zh-CN"/>
        </w:rPr>
        <w:t>按照“一窗受理”“一网通办”、线上线下融合等工作要求，重点查验各事项线下办理的预约受理、咨询导服、综合受理、证件领取、评价反馈等各流程是否顺畅、高效，线上办理的注册、登录、办理、反馈各环节是否通畅、简洁。</w:t>
      </w:r>
    </w:p>
    <w:p w14:paraId="77EC865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（二）通过陪同服务重点查验政策指南“懂不懂”。</w:t>
      </w:r>
      <w:r>
        <w:rPr>
          <w:rFonts w:hint="eastAsia" w:ascii="Times New Roman" w:hAnsi="Times New Roman" w:eastAsia="仿宋_GB2312" w:cs="Times New Roman"/>
          <w:spacing w:val="0"/>
          <w:sz w:val="32"/>
          <w:szCs w:val="32"/>
          <w:highlight w:val="none"/>
          <w:lang w:val="en-US" w:eastAsia="zh-CN"/>
        </w:rPr>
        <w:t>围绕事项名称、事项类型、设定依据、办理条件、办理流程、申请材料、收费标准等，重点查验政策指南信息是否准确无误、逻辑是否清晰明了、语言是否通俗易懂等，是否在线上公示，方便企业群众及时查阅等。</w:t>
      </w:r>
    </w:p>
    <w:p w14:paraId="11B941D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楷体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（三）通过陪同服务重点查验服务质效“优不优”。</w:t>
      </w:r>
      <w:r>
        <w:rPr>
          <w:rFonts w:hint="eastAsia" w:ascii="Times New Roman" w:hAnsi="Times New Roman" w:eastAsia="仿宋_GB2312" w:cs="Times New Roman"/>
          <w:spacing w:val="0"/>
          <w:sz w:val="32"/>
          <w:szCs w:val="32"/>
          <w:highlight w:val="none"/>
          <w:lang w:val="en-US" w:eastAsia="zh-CN"/>
        </w:rPr>
        <w:t>围绕</w:t>
      </w:r>
      <w:r>
        <w:rPr>
          <w:rFonts w:hint="eastAsia" w:ascii="Times New Roman" w:hAnsi="Times New Roman" w:eastAsia="仿宋_GB2312" w:cs="Times New Roman"/>
          <w:i w:val="0"/>
          <w:iCs w:val="0"/>
          <w:caps w:val="0"/>
          <w:color w:val="auto"/>
          <w:spacing w:val="0"/>
          <w:sz w:val="32"/>
          <w:szCs w:val="32"/>
          <w:highlight w:val="none"/>
          <w:shd w:val="clear" w:color="auto" w:fill="FFFFFF"/>
        </w:rPr>
        <w:t>办事方式多元、办事材料最简、办事成本最小，</w:t>
      </w:r>
      <w:r>
        <w:rPr>
          <w:rFonts w:hint="eastAsia" w:ascii="Times New Roman" w:hAnsi="Times New Roman" w:eastAsia="仿宋_GB2312" w:cs="Times New Roman"/>
          <w:spacing w:val="0"/>
          <w:sz w:val="32"/>
          <w:szCs w:val="32"/>
          <w:highlight w:val="none"/>
          <w:lang w:val="en-US" w:eastAsia="zh-CN"/>
        </w:rPr>
        <w:t>重点查验事项办理流程、材料、时限、环节等是否达到最优，帮办代办服务是否贴心便捷，政务数据是否高效共享。</w:t>
      </w:r>
      <w:r>
        <w:rPr>
          <w:rFonts w:hint="default" w:ascii="Times New Roman" w:hAnsi="Times New Roman" w:eastAsia="仿宋_GB2312" w:cs="Times New Roman"/>
          <w:spacing w:val="0"/>
          <w:sz w:val="32"/>
          <w:szCs w:val="32"/>
          <w:highlight w:val="none"/>
          <w:lang w:val="en-US" w:eastAsia="zh-CN"/>
        </w:rPr>
        <w:t>运用大数据、人工智能等新技术提升服务主动性、精准性是否到位，服务态度、服务效能、工作作风</w:t>
      </w:r>
      <w:r>
        <w:rPr>
          <w:rFonts w:hint="eastAsia" w:ascii="Times New Roman" w:hAnsi="Times New Roman" w:eastAsia="仿宋_GB2312" w:cs="Times New Roman"/>
          <w:spacing w:val="0"/>
          <w:sz w:val="32"/>
          <w:szCs w:val="32"/>
          <w:highlight w:val="none"/>
          <w:lang w:val="en-US" w:eastAsia="zh-CN"/>
        </w:rPr>
        <w:t>等是否良好</w:t>
      </w:r>
      <w:r>
        <w:rPr>
          <w:rFonts w:hint="default" w:ascii="Times New Roman" w:hAnsi="Times New Roman" w:eastAsia="仿宋_GB2312" w:cs="Times New Roman"/>
          <w:spacing w:val="0"/>
          <w:sz w:val="32"/>
          <w:szCs w:val="32"/>
          <w:highlight w:val="none"/>
          <w:lang w:val="en-US" w:eastAsia="zh-CN"/>
        </w:rPr>
        <w:t>。</w:t>
      </w:r>
    </w:p>
    <w:p w14:paraId="46F169A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（四）通过陪同服务重点查验项目审批“快不快”。</w:t>
      </w:r>
      <w:r>
        <w:rPr>
          <w:rFonts w:hint="eastAsia" w:ascii="Times New Roman" w:hAnsi="Times New Roman" w:eastAsia="仿宋_GB2312" w:cs="Times New Roman"/>
          <w:spacing w:val="0"/>
          <w:sz w:val="32"/>
          <w:szCs w:val="32"/>
          <w:highlight w:val="none"/>
          <w:lang w:val="en-US" w:eastAsia="zh-CN"/>
        </w:rPr>
        <w:t>围绕项目建设提速，</w:t>
      </w:r>
      <w:r>
        <w:rPr>
          <w:rFonts w:hint="default" w:ascii="Times New Roman" w:hAnsi="Times New Roman" w:eastAsia="仿宋_GB2312" w:cs="Times New Roman"/>
          <w:spacing w:val="0"/>
          <w:sz w:val="32"/>
          <w:szCs w:val="32"/>
          <w:highlight w:val="none"/>
          <w:lang w:val="en-US" w:eastAsia="zh-CN"/>
        </w:rPr>
        <w:t>重点</w:t>
      </w:r>
      <w:r>
        <w:rPr>
          <w:rFonts w:hint="eastAsia" w:ascii="Times New Roman" w:hAnsi="Times New Roman" w:eastAsia="仿宋_GB2312" w:cs="Times New Roman"/>
          <w:spacing w:val="0"/>
          <w:sz w:val="32"/>
          <w:szCs w:val="32"/>
          <w:highlight w:val="none"/>
          <w:lang w:val="en-US" w:eastAsia="zh-CN"/>
        </w:rPr>
        <w:t>查验</w:t>
      </w:r>
      <w:r>
        <w:rPr>
          <w:rFonts w:hint="default" w:ascii="Times New Roman" w:hAnsi="Times New Roman" w:eastAsia="仿宋_GB2312" w:cs="Times New Roman"/>
          <w:spacing w:val="0"/>
          <w:sz w:val="32"/>
          <w:szCs w:val="32"/>
          <w:highlight w:val="none"/>
          <w:lang w:val="en-US" w:eastAsia="zh-CN"/>
        </w:rPr>
        <w:t>工程建设项目涉及的行政许可、行政确认、行政备案</w:t>
      </w:r>
      <w:r>
        <w:rPr>
          <w:rFonts w:hint="eastAsia" w:ascii="Times New Roman" w:hAnsi="Times New Roman" w:eastAsia="仿宋_GB2312" w:cs="Times New Roman"/>
          <w:spacing w:val="0"/>
          <w:sz w:val="32"/>
          <w:szCs w:val="32"/>
          <w:highlight w:val="none"/>
          <w:lang w:val="en-US" w:eastAsia="zh-CN"/>
        </w:rPr>
        <w:t>和其他行政权力</w:t>
      </w:r>
      <w:r>
        <w:rPr>
          <w:rFonts w:hint="default" w:ascii="Times New Roman" w:hAnsi="Times New Roman" w:eastAsia="仿宋_GB2312" w:cs="Times New Roman"/>
          <w:spacing w:val="0"/>
          <w:sz w:val="32"/>
          <w:szCs w:val="32"/>
          <w:highlight w:val="none"/>
          <w:lang w:val="en-US" w:eastAsia="zh-CN"/>
        </w:rPr>
        <w:t>是否全部纳入工程建设项目审批事项清单，技术审查、现场勘验、听证论证等环节是否建立限时办结机制，是否存在申报前增加预审、指定机构事先审查、线下预审线上补录等行为。</w:t>
      </w:r>
    </w:p>
    <w:p w14:paraId="5CC01D2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（五）通过陪同服务重点查验涉企服务“便不便”。</w:t>
      </w:r>
      <w:r>
        <w:rPr>
          <w:rFonts w:ascii="Times New Roman" w:hAnsi="Times New Roman" w:eastAsia="仿宋_GB2312" w:cs="Times New Roman"/>
          <w:spacing w:val="0"/>
          <w:sz w:val="32"/>
          <w:szCs w:val="32"/>
          <w:highlight w:val="none"/>
        </w:rPr>
        <w:t>围绕</w:t>
      </w:r>
      <w:r>
        <w:rPr>
          <w:rFonts w:hint="eastAsia" w:ascii="Times New Roman" w:hAnsi="Times New Roman" w:eastAsia="仿宋_GB2312" w:cs="Times New Roman"/>
          <w:spacing w:val="0"/>
          <w:sz w:val="32"/>
          <w:szCs w:val="32"/>
          <w:highlight w:val="none"/>
        </w:rPr>
        <w:t>优化</w:t>
      </w:r>
      <w:r>
        <w:rPr>
          <w:rFonts w:ascii="Times New Roman" w:hAnsi="Times New Roman" w:eastAsia="仿宋_GB2312" w:cs="Times New Roman"/>
          <w:spacing w:val="0"/>
          <w:sz w:val="32"/>
          <w:szCs w:val="32"/>
          <w:highlight w:val="none"/>
        </w:rPr>
        <w:t>企业</w:t>
      </w:r>
      <w:r>
        <w:rPr>
          <w:rFonts w:hint="eastAsia" w:ascii="Times New Roman" w:hAnsi="Times New Roman" w:eastAsia="仿宋_GB2312" w:cs="Times New Roman"/>
          <w:spacing w:val="0"/>
          <w:sz w:val="32"/>
          <w:szCs w:val="32"/>
          <w:highlight w:val="none"/>
        </w:rPr>
        <w:t>准入准营机制，降低制度性交易成本，</w:t>
      </w:r>
      <w:r>
        <w:rPr>
          <w:rFonts w:hint="eastAsia" w:ascii="Times New Roman" w:hAnsi="Times New Roman" w:eastAsia="仿宋_GB2312" w:cs="Times New Roman"/>
          <w:spacing w:val="0"/>
          <w:sz w:val="32"/>
          <w:szCs w:val="32"/>
          <w:highlight w:val="none"/>
          <w:lang w:val="en-US" w:eastAsia="zh-CN"/>
        </w:rPr>
        <w:t>重点查验企业开办、准营、运营、变更、退出等全生命周期服务是否便利，是否存在变相设定准入障碍，变相设定前置条件和审批标准，变相设立许可等行为。涉企服务能否提供</w:t>
      </w:r>
      <w:r>
        <w:rPr>
          <w:rFonts w:hint="eastAsia" w:ascii="Times New Roman" w:hAnsi="Times New Roman" w:eastAsia="仿宋_GB2312" w:cs="Times New Roman"/>
          <w:bCs/>
          <w:spacing w:val="0"/>
          <w:sz w:val="32"/>
          <w:szCs w:val="32"/>
          <w:highlight w:val="none"/>
          <w:lang w:val="en-US" w:eastAsia="zh-CN"/>
        </w:rPr>
        <w:t>开办、准营、惠企政策咨询等集成化服务，实现经营主体“一站集成”办理。</w:t>
      </w:r>
    </w:p>
    <w:p w14:paraId="078386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ascii="Times New Roman" w:hAnsi="Times New Roman" w:cs="Times New Roman"/>
          <w:spacing w:val="0"/>
          <w:highlight w:val="none"/>
        </w:rPr>
      </w:pPr>
      <w:r>
        <w:rPr>
          <w:rFonts w:hint="eastAsia" w:ascii="Times New Roman" w:hAnsi="Times New Roman" w:eastAsia="楷体_GB2312" w:cs="Times New Roman"/>
          <w:spacing w:val="0"/>
          <w:sz w:val="32"/>
          <w:szCs w:val="32"/>
          <w:highlight w:val="none"/>
          <w:lang w:val="en-US" w:eastAsia="zh-CN"/>
        </w:rPr>
        <w:t>（六）通过陪同服务重点查验群众反馈“好不好”。</w:t>
      </w:r>
      <w:r>
        <w:rPr>
          <w:rFonts w:hint="eastAsia" w:ascii="Times New Roman" w:hAnsi="Times New Roman" w:eastAsia="仿宋_GB2312" w:cs="Times New Roman"/>
          <w:spacing w:val="0"/>
          <w:sz w:val="32"/>
          <w:szCs w:val="32"/>
          <w:highlight w:val="none"/>
          <w:lang w:val="en-US" w:eastAsia="zh-CN"/>
        </w:rPr>
        <w:t>围绕增强服务意识，夯实服务责任，提升企业和群众获得感，依托12345</w:t>
      </w:r>
      <w:r>
        <w:rPr>
          <w:rFonts w:hint="default" w:ascii="Times New Roman" w:hAnsi="Times New Roman" w:eastAsia="仿宋_GB2312" w:cs="Times New Roman"/>
          <w:spacing w:val="0"/>
          <w:sz w:val="32"/>
          <w:szCs w:val="32"/>
          <w:highlight w:val="none"/>
          <w:lang w:val="en-US" w:eastAsia="zh-CN"/>
        </w:rPr>
        <w:t>热线、</w:t>
      </w:r>
      <w:r>
        <w:rPr>
          <w:rFonts w:hint="eastAsia" w:ascii="Times New Roman" w:hAnsi="Times New Roman" w:eastAsia="仿宋_GB2312" w:cs="Times New Roman"/>
          <w:spacing w:val="0"/>
          <w:sz w:val="32"/>
          <w:szCs w:val="32"/>
          <w:highlight w:val="none"/>
          <w:lang w:val="en-US" w:eastAsia="zh-CN"/>
        </w:rPr>
        <w:t>政务服务“好差评”、“背靠背”评价、意见反映窗口等，多渠道收集企业群众办事难点、堵点，汇总收集企业和群众对办事流程、服务质量、政策执行等方面的意见建议，将企业群众反馈作为改进工作的重要依据，不断推动问题解决到位。</w:t>
      </w:r>
    </w:p>
    <w:p w14:paraId="669F3AE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Times New Roman" w:hAnsi="Times New Roman" w:eastAsia="黑体" w:cs="Times New Roman"/>
          <w:b w:val="0"/>
          <w:bCs w:val="0"/>
          <w:color w:val="000000"/>
          <w:spacing w:val="0"/>
          <w:sz w:val="32"/>
          <w:szCs w:val="32"/>
          <w:highlight w:val="none"/>
          <w:lang w:eastAsia="zh-CN"/>
        </w:rPr>
      </w:pPr>
      <w:r>
        <w:rPr>
          <w:rFonts w:hint="eastAsia" w:ascii="Times New Roman" w:hAnsi="Times New Roman" w:eastAsia="黑体" w:cs="Times New Roman"/>
          <w:b w:val="0"/>
          <w:bCs w:val="0"/>
          <w:color w:val="000000"/>
          <w:spacing w:val="0"/>
          <w:sz w:val="32"/>
          <w:szCs w:val="32"/>
          <w:highlight w:val="none"/>
          <w:lang w:eastAsia="zh-CN"/>
        </w:rPr>
        <w:t>三、陪同服务方式</w:t>
      </w:r>
    </w:p>
    <w:p w14:paraId="289219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yellow"/>
          <w:lang w:val="en-US" w:eastAsia="zh-CN"/>
        </w:rPr>
      </w:pPr>
      <w:r>
        <w:rPr>
          <w:rFonts w:hint="eastAsia" w:ascii="Times New Roman" w:hAnsi="Times New Roman" w:eastAsia="仿宋_GB2312" w:cs="Times New Roman"/>
          <w:spacing w:val="0"/>
          <w:sz w:val="32"/>
          <w:szCs w:val="32"/>
          <w:highlight w:val="none"/>
          <w:lang w:val="en-US" w:eastAsia="zh-CN"/>
        </w:rPr>
        <w:t>聚焦重点事项（见附件1）、“高效办成一件事”、企业群众反映强烈的问题，组织全区行政审批服务系统干部职工开展多种形式的陪同服务，主动体验办事流程，发现问题短板，集中力量攻坚破题，提升行政审批服务效能。区政务服务中心各进驻部门（单位）可参照本方案</w:t>
      </w:r>
      <w:r>
        <w:rPr>
          <w:rFonts w:hint="eastAsia" w:ascii="Times New Roman" w:hAnsi="Times New Roman" w:eastAsia="仿宋_GB2312" w:cs="Times New Roman"/>
          <w:spacing w:val="0"/>
          <w:sz w:val="32"/>
          <w:szCs w:val="32"/>
          <w:highlight w:val="none"/>
          <w:lang w:eastAsia="zh-CN"/>
        </w:rPr>
        <w:t>开展相关工作。</w:t>
      </w:r>
    </w:p>
    <w:p w14:paraId="37F59C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（一）开展沉浸式陪同服务。</w:t>
      </w:r>
      <w:r>
        <w:rPr>
          <w:rFonts w:hint="eastAsia" w:ascii="Times New Roman" w:hAnsi="Times New Roman" w:eastAsia="仿宋_GB2312" w:cs="Times New Roman"/>
          <w:spacing w:val="0"/>
          <w:sz w:val="32"/>
          <w:szCs w:val="32"/>
          <w:highlight w:val="none"/>
          <w:lang w:val="en-US" w:eastAsia="zh-CN"/>
        </w:rPr>
        <w:t>组织区行政审批服务局班子成员每月到区政务服务大厅开展“陪同服务坐大厅”活动（具体安排见附件3），了解企业群众急难愁盼，提供陪同政策咨询、现场答疑解惑等服务，重点查验事项业务办理流程“通不通”、“高效办成一件事”部门协同办理效率“高不高”、涉企服务“便不便”、审批服务质效“优不优”、项目审批“快不快”、群众反馈“好不好”等。组织区行政审批服务局科级干部每季度到联系的镇（街道）便民服务大厅（中心）开展陪同服务一次（具体安排见附件4），重点围绕审批流程是否依法合规，首问负责、一次性告知、限时办结、服务评价、帮办代办等制度是否落实到位，群众办事是否便捷、办事指南是否清晰，与实操是否一致等方面，通过陪同服务发现问题短板，提出改进措施，指导完善工作。（</w:t>
      </w:r>
      <w:r>
        <w:rPr>
          <w:rFonts w:hint="eastAsia" w:ascii="楷体" w:hAnsi="楷体" w:eastAsia="楷体" w:cs="楷体"/>
          <w:b/>
          <w:bCs/>
          <w:spacing w:val="0"/>
          <w:sz w:val="32"/>
          <w:szCs w:val="32"/>
          <w:highlight w:val="none"/>
          <w:lang w:val="en-US" w:eastAsia="zh-CN"/>
        </w:rPr>
        <w:t>责任科室</w:t>
      </w:r>
      <w:r>
        <w:rPr>
          <w:rFonts w:hint="eastAsia" w:ascii="楷体" w:hAnsi="楷体" w:eastAsia="楷体" w:cs="楷体"/>
          <w:b w:val="0"/>
          <w:bCs w:val="0"/>
          <w:spacing w:val="0"/>
          <w:sz w:val="32"/>
          <w:szCs w:val="32"/>
          <w:highlight w:val="none"/>
          <w:lang w:val="en-US" w:eastAsia="zh-CN"/>
        </w:rPr>
        <w:t>：</w:t>
      </w:r>
      <w:r>
        <w:rPr>
          <w:rFonts w:hint="eastAsia" w:ascii="楷体" w:hAnsi="楷体" w:eastAsia="楷体" w:cs="楷体"/>
          <w:spacing w:val="0"/>
          <w:sz w:val="32"/>
          <w:szCs w:val="32"/>
          <w:highlight w:val="none"/>
          <w:lang w:val="en-US" w:eastAsia="zh-CN"/>
        </w:rPr>
        <w:t>办公室牵头，政务服务管理科配合，各科室负责</w:t>
      </w:r>
      <w:r>
        <w:rPr>
          <w:rFonts w:hint="eastAsia" w:ascii="Times New Roman" w:hAnsi="Times New Roman" w:eastAsia="仿宋_GB2312" w:cs="Times New Roman"/>
          <w:spacing w:val="0"/>
          <w:sz w:val="32"/>
          <w:szCs w:val="32"/>
          <w:highlight w:val="none"/>
          <w:lang w:val="en-US" w:eastAsia="zh-CN"/>
        </w:rPr>
        <w:t>）</w:t>
      </w:r>
    </w:p>
    <w:p w14:paraId="1D5CDD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（二）开展即时式陪同服务。</w:t>
      </w:r>
      <w:r>
        <w:rPr>
          <w:rFonts w:hint="eastAsia" w:ascii="Times New Roman" w:hAnsi="Times New Roman" w:eastAsia="仿宋_GB2312" w:cs="Times New Roman"/>
          <w:spacing w:val="0"/>
          <w:sz w:val="32"/>
          <w:szCs w:val="32"/>
          <w:highlight w:val="none"/>
          <w:lang w:val="en-US" w:eastAsia="zh-CN"/>
        </w:rPr>
        <w:t>组织科室负责人、业务骨干及时梳理12345热线、政务服务“好差评”、“背靠背”评价、意见反映窗口等发现的问题，从中选取企业群众反映强烈的问题，开展有针对性地陪同服务，了解问题真实情况和症结所在，及时整改落实。同时，对进驻区政务服务中心各部门单位窗口存在的问题进行督促整改。选定高频办理事项，通过为企业群众提供陪同服务，查看上级安排部署的重点工作、重要政策是否全面落实到位，政策指南是否好查好懂，工作效果是否符合预期，企业群众反馈是否良好。针对重大项目、重点企业开展“点对点”政策辅导，陪同企业梳理生成个性化、全流程的项目批前“服务清单”，为项目、企业提供政策解读、精准指导、跑腿服务，帮助快速办理手续。（</w:t>
      </w:r>
      <w:r>
        <w:rPr>
          <w:rFonts w:hint="eastAsia" w:ascii="楷体" w:hAnsi="楷体" w:eastAsia="楷体" w:cs="楷体"/>
          <w:b/>
          <w:bCs/>
          <w:spacing w:val="0"/>
          <w:sz w:val="32"/>
          <w:szCs w:val="32"/>
          <w:highlight w:val="none"/>
          <w:lang w:val="en-US" w:eastAsia="zh-CN"/>
        </w:rPr>
        <w:t>责任科室</w:t>
      </w:r>
      <w:r>
        <w:rPr>
          <w:rFonts w:hint="eastAsia" w:ascii="楷体" w:hAnsi="楷体" w:eastAsia="楷体" w:cs="楷体"/>
          <w:b w:val="0"/>
          <w:bCs w:val="0"/>
          <w:spacing w:val="0"/>
          <w:sz w:val="32"/>
          <w:szCs w:val="32"/>
          <w:highlight w:val="none"/>
          <w:lang w:val="en-US" w:eastAsia="zh-CN"/>
        </w:rPr>
        <w:t>：</w:t>
      </w:r>
      <w:r>
        <w:rPr>
          <w:rFonts w:hint="eastAsia" w:ascii="楷体" w:hAnsi="楷体" w:eastAsia="楷体" w:cs="楷体"/>
          <w:spacing w:val="0"/>
          <w:sz w:val="32"/>
          <w:szCs w:val="32"/>
          <w:highlight w:val="none"/>
          <w:lang w:val="en-US" w:eastAsia="zh-CN"/>
        </w:rPr>
        <w:t>办公室牵头，宣传科、业务指导科、政务服务管理科配合，各科室负责</w:t>
      </w:r>
      <w:r>
        <w:rPr>
          <w:rFonts w:hint="eastAsia" w:ascii="Times New Roman" w:hAnsi="Times New Roman" w:eastAsia="仿宋_GB2312" w:cs="Times New Roman"/>
          <w:spacing w:val="0"/>
          <w:sz w:val="32"/>
          <w:szCs w:val="32"/>
          <w:highlight w:val="none"/>
          <w:lang w:val="en-US" w:eastAsia="zh-CN"/>
        </w:rPr>
        <w:t>）</w:t>
      </w:r>
    </w:p>
    <w:p w14:paraId="77ECEC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（三）开展帮代式陪同服务。</w:t>
      </w:r>
      <w:r>
        <w:rPr>
          <w:rFonts w:hint="eastAsia" w:ascii="Times New Roman" w:hAnsi="Times New Roman" w:eastAsia="仿宋_GB2312" w:cs="Times New Roman"/>
          <w:spacing w:val="0"/>
          <w:sz w:val="32"/>
          <w:szCs w:val="32"/>
          <w:highlight w:val="none"/>
          <w:lang w:val="en-US" w:eastAsia="zh-CN"/>
        </w:rPr>
        <w:t>依托“齐好办”政务服务帮办代办联盟，发挥“跑团”帮办代办服务优势，</w:t>
      </w:r>
      <w:r>
        <w:rPr>
          <w:rFonts w:hint="eastAsia" w:ascii="仿宋_GB2312" w:hAnsi="仿宋_GB2312" w:eastAsia="仿宋_GB2312" w:cs="仿宋_GB2312"/>
          <w:sz w:val="32"/>
          <w:highlight w:val="none"/>
          <w:lang w:val="en-US" w:eastAsia="zh-CN" w:bidi="ar-SA"/>
        </w:rPr>
        <w:t>站在企业和群众的视角上，分领域打造“博通办”“博速办”“博链办”政务服务品牌，共同打响“博惠办”博山政务金字招牌。</w:t>
      </w:r>
      <w:r>
        <w:rPr>
          <w:rFonts w:hint="eastAsia" w:ascii="Times New Roman" w:hAnsi="Times New Roman" w:eastAsia="仿宋_GB2312" w:cs="Times New Roman"/>
          <w:spacing w:val="0"/>
          <w:sz w:val="32"/>
          <w:szCs w:val="32"/>
          <w:highlight w:val="none"/>
          <w:lang w:val="en-US" w:eastAsia="zh-CN"/>
        </w:rPr>
        <w:t>组织帮办代办人员全流程参与项目、企业、群众办理本部门、本窗口政务服务事项，提供全流程线上线下政策辅导、材料申报、受理审批、结果反馈等政务服务。对涉及多个层级、多个部门的事项，组织协调相关单位，通过现场研判、视频会商等方式，凝聚帮代办陪同合力，实现“一事联办”，让企业群众少跑腿、办成事。重点关注老年人、残疾人、退役军人等特殊群体的办事体验，用好“不打烊”陪同服务、预约陪同服务、上门陪同服务等服务举措，让特殊群体办事更轻松、更便捷。（</w:t>
      </w:r>
      <w:r>
        <w:rPr>
          <w:rFonts w:hint="eastAsia" w:ascii="楷体" w:hAnsi="楷体" w:eastAsia="楷体" w:cs="楷体"/>
          <w:b/>
          <w:bCs/>
          <w:spacing w:val="0"/>
          <w:sz w:val="32"/>
          <w:szCs w:val="32"/>
          <w:highlight w:val="none"/>
          <w:lang w:val="en-US" w:eastAsia="zh-CN"/>
        </w:rPr>
        <w:t>责任科室</w:t>
      </w:r>
      <w:r>
        <w:rPr>
          <w:rFonts w:hint="eastAsia" w:ascii="楷体" w:hAnsi="楷体" w:eastAsia="楷体" w:cs="楷体"/>
          <w:spacing w:val="0"/>
          <w:sz w:val="32"/>
          <w:szCs w:val="32"/>
          <w:highlight w:val="none"/>
          <w:lang w:val="en-US" w:eastAsia="zh-CN"/>
        </w:rPr>
        <w:t>：办公室牵头，帮办代办科配合，各科室负责</w:t>
      </w:r>
      <w:r>
        <w:rPr>
          <w:rFonts w:hint="eastAsia" w:ascii="Times New Roman" w:hAnsi="Times New Roman" w:eastAsia="仿宋_GB2312" w:cs="Times New Roman"/>
          <w:spacing w:val="0"/>
          <w:sz w:val="32"/>
          <w:szCs w:val="32"/>
          <w:highlight w:val="none"/>
          <w:lang w:val="en-US" w:eastAsia="zh-CN"/>
        </w:rPr>
        <w:t>）</w:t>
      </w:r>
    </w:p>
    <w:p w14:paraId="6AA321A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sz w:val="32"/>
          <w:szCs w:val="32"/>
          <w:highlight w:val="none"/>
          <w:lang w:val="en-US" w:eastAsia="zh-CN"/>
        </w:rPr>
        <w:t>（四）开展体验式陪同服务。</w:t>
      </w:r>
      <w:r>
        <w:rPr>
          <w:rFonts w:hint="eastAsia" w:ascii="Times New Roman" w:hAnsi="Times New Roman" w:eastAsia="仿宋_GB2312" w:cs="Times New Roman"/>
          <w:spacing w:val="0"/>
          <w:sz w:val="32"/>
          <w:szCs w:val="32"/>
          <w:highlight w:val="none"/>
          <w:lang w:val="en-US" w:eastAsia="zh-CN"/>
        </w:rPr>
        <w:t>每季度开展一次“陪同体验日”，组建“政务服务体验员”队伍，集中组织到区、镇政务服务大厅，通过线上线下多种方式，开展陪同服务，体验办事流程，面对面提出意见，背对背打分评价。对反映的问题和评价意见，反馈到相关科室，抓好整改落实。每半年组织一次“政务大厅开放日”，邀请人大代表、政协委员、记者媒体、企业群众代表到区政务服务大厅现场观摩体验，宣传介绍全区行政审批服务工作改革发展成果，面对面与工作人员和办事群众沟通交流，征求对行政审批服务工作的意见和建议。（</w:t>
      </w:r>
      <w:r>
        <w:rPr>
          <w:rFonts w:hint="eastAsia" w:ascii="楷体" w:hAnsi="楷体" w:eastAsia="楷体" w:cs="楷体"/>
          <w:b/>
          <w:bCs/>
          <w:spacing w:val="0"/>
          <w:sz w:val="32"/>
          <w:szCs w:val="32"/>
          <w:highlight w:val="none"/>
          <w:lang w:val="en-US" w:eastAsia="zh-CN"/>
        </w:rPr>
        <w:t>责任科室</w:t>
      </w:r>
      <w:r>
        <w:rPr>
          <w:rFonts w:hint="eastAsia" w:ascii="楷体" w:hAnsi="楷体" w:eastAsia="楷体" w:cs="楷体"/>
          <w:spacing w:val="0"/>
          <w:sz w:val="32"/>
          <w:szCs w:val="32"/>
          <w:highlight w:val="none"/>
          <w:lang w:val="en-US" w:eastAsia="zh-CN"/>
        </w:rPr>
        <w:t>：办公室牵头，业务指导科、政务服务管理科配合，各科室负责</w:t>
      </w:r>
      <w:r>
        <w:rPr>
          <w:rFonts w:hint="eastAsia" w:ascii="Times New Roman" w:hAnsi="Times New Roman" w:eastAsia="仿宋_GB2312" w:cs="Times New Roman"/>
          <w:spacing w:val="0"/>
          <w:sz w:val="32"/>
          <w:szCs w:val="32"/>
          <w:highlight w:val="none"/>
          <w:lang w:val="en-US" w:eastAsia="zh-CN"/>
        </w:rPr>
        <w:t>）</w:t>
      </w:r>
    </w:p>
    <w:p w14:paraId="46A3803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Times New Roman" w:hAnsi="Times New Roman" w:eastAsia="黑体" w:cs="Times New Roman"/>
          <w:b w:val="0"/>
          <w:bCs w:val="0"/>
          <w:color w:val="000000"/>
          <w:spacing w:val="0"/>
          <w:sz w:val="32"/>
          <w:szCs w:val="32"/>
          <w:highlight w:val="none"/>
          <w:lang w:eastAsia="zh-CN"/>
        </w:rPr>
      </w:pPr>
      <w:r>
        <w:rPr>
          <w:rFonts w:hint="eastAsia" w:ascii="Times New Roman" w:hAnsi="Times New Roman" w:eastAsia="黑体" w:cs="Times New Roman"/>
          <w:b w:val="0"/>
          <w:bCs w:val="0"/>
          <w:color w:val="000000"/>
          <w:spacing w:val="0"/>
          <w:sz w:val="32"/>
          <w:szCs w:val="32"/>
          <w:highlight w:val="none"/>
          <w:lang w:eastAsia="zh-CN"/>
        </w:rPr>
        <w:t>四、保障措施</w:t>
      </w:r>
    </w:p>
    <w:p w14:paraId="5D1518F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kern w:val="2"/>
          <w:sz w:val="32"/>
          <w:szCs w:val="32"/>
          <w:highlight w:val="none"/>
          <w:lang w:val="en-US" w:eastAsia="zh-CN" w:bidi="ar-SA"/>
        </w:rPr>
        <w:t>（一）加强组织领导。</w:t>
      </w:r>
      <w:r>
        <w:rPr>
          <w:rFonts w:hint="eastAsia" w:ascii="Times New Roman" w:hAnsi="Times New Roman" w:eastAsia="仿宋_GB2312" w:cs="Times New Roman"/>
          <w:spacing w:val="0"/>
          <w:sz w:val="32"/>
          <w:szCs w:val="32"/>
          <w:highlight w:val="none"/>
          <w:lang w:val="en-US" w:eastAsia="zh-CN"/>
        </w:rPr>
        <w:t>要高度重视常态化“我陪群众走流程”，将其作为提升政务服务效能的一个重要抓手，在局党组领导下，压实工作责任，强化工作落实，务求工作实效。局领导班子成员要发挥示范作用，带头开展陪同服务；局各分管领导要按照职责分工，抓好分管领域（科室）各项任务落实，发现问题及时整改；陪同服务人员（名单见附件2）要统一思想、提高站位，为企业群众提供专业化、全流程、全方位的陪同服务。局办公室要加强统筹安排、调度督导，协调解决陪同服务中遇到的重大问题。</w:t>
      </w:r>
    </w:p>
    <w:p w14:paraId="2D28E7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kern w:val="2"/>
          <w:sz w:val="32"/>
          <w:szCs w:val="32"/>
          <w:highlight w:val="none"/>
          <w:lang w:val="en-US" w:eastAsia="zh-CN" w:bidi="ar-SA"/>
        </w:rPr>
        <w:t>（二）实行闭环管理。</w:t>
      </w:r>
      <w:r>
        <w:rPr>
          <w:rFonts w:hint="eastAsia" w:ascii="Times New Roman" w:hAnsi="Times New Roman" w:eastAsia="仿宋_GB2312" w:cs="Times New Roman"/>
          <w:spacing w:val="0"/>
          <w:kern w:val="2"/>
          <w:sz w:val="32"/>
          <w:szCs w:val="32"/>
          <w:highlight w:val="none"/>
          <w:lang w:val="en-US" w:eastAsia="zh-CN" w:bidi="ar-SA"/>
        </w:rPr>
        <w:t>建立问题自查机制，从咨询、申请、受理、帮办、发证、评价等各环节，常态化落实陪同服务，并填写</w:t>
      </w:r>
      <w:r>
        <w:rPr>
          <w:rFonts w:hint="eastAsia" w:ascii="Times New Roman" w:hAnsi="Times New Roman" w:eastAsia="仿宋_GB2312" w:cs="Times New Roman"/>
          <w:sz w:val="32"/>
          <w:szCs w:val="32"/>
          <w:highlight w:val="none"/>
          <w:lang w:eastAsia="zh-CN"/>
        </w:rPr>
        <w:t>发现问题台账（见附件</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），及时报局办公室。建立意见建议多渠道反馈机制，充分利用</w:t>
      </w:r>
      <w:r>
        <w:rPr>
          <w:rFonts w:hint="eastAsia" w:ascii="Times New Roman" w:hAnsi="Times New Roman" w:eastAsia="仿宋_GB2312" w:cs="Times New Roman"/>
          <w:sz w:val="32"/>
          <w:szCs w:val="32"/>
          <w:highlight w:val="none"/>
          <w:lang w:val="en-US" w:eastAsia="zh-CN"/>
        </w:rPr>
        <w:t>12345</w:t>
      </w:r>
      <w:r>
        <w:rPr>
          <w:rFonts w:hint="eastAsia" w:ascii="Times New Roman" w:hAnsi="Times New Roman" w:eastAsia="仿宋_GB2312" w:cs="Times New Roman"/>
          <w:sz w:val="32"/>
          <w:szCs w:val="32"/>
          <w:highlight w:val="none"/>
          <w:lang w:eastAsia="zh-CN"/>
        </w:rPr>
        <w:t>热线、政务服务“好差评”、“背靠背”评价、意见反映窗口等渠道，全方位收集企业群众意见建议。建立问题协同解决机制，对发现的问题</w:t>
      </w:r>
      <w:r>
        <w:rPr>
          <w:rFonts w:hint="eastAsia" w:ascii="Times New Roman" w:hAnsi="Times New Roman" w:eastAsia="仿宋_GB2312" w:cs="Times New Roman"/>
          <w:sz w:val="32"/>
          <w:szCs w:val="32"/>
          <w:highlight w:val="none"/>
          <w:lang w:val="en-US" w:eastAsia="zh-CN"/>
        </w:rPr>
        <w:t>不足</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由</w:t>
      </w:r>
      <w:r>
        <w:rPr>
          <w:rFonts w:hint="eastAsia" w:ascii="Times New Roman" w:hAnsi="Times New Roman" w:eastAsia="仿宋_GB2312" w:cs="Times New Roman"/>
          <w:sz w:val="32"/>
          <w:szCs w:val="32"/>
          <w:highlight w:val="none"/>
          <w:lang w:eastAsia="zh-CN"/>
        </w:rPr>
        <w:t>局办公室统一汇总分解，形成问题整改落实台账（见附件</w:t>
      </w: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），明确整改责任，</w:t>
      </w:r>
      <w:r>
        <w:rPr>
          <w:rFonts w:hint="eastAsia" w:ascii="Times New Roman" w:hAnsi="Times New Roman" w:eastAsia="仿宋_GB2312" w:cs="Times New Roman"/>
          <w:spacing w:val="0"/>
          <w:sz w:val="32"/>
          <w:szCs w:val="32"/>
          <w:highlight w:val="none"/>
          <w:lang w:val="en-US" w:eastAsia="zh-CN"/>
        </w:rPr>
        <w:t>加强部门业务协同，形成处置合力。建立问题整改提升机制，对发现的共性问题，及时分析原因，制定有力措施，形成“及时发现、快速响应、高效处置”的问题整改闭环管理机制。</w:t>
      </w:r>
    </w:p>
    <w:p w14:paraId="18D1A99F">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pacing w:val="0"/>
          <w:sz w:val="32"/>
          <w:szCs w:val="32"/>
          <w:highlight w:val="none"/>
          <w:lang w:val="en-US" w:eastAsia="zh-CN"/>
        </w:rPr>
      </w:pPr>
      <w:r>
        <w:rPr>
          <w:rFonts w:hint="eastAsia" w:ascii="Times New Roman" w:hAnsi="Times New Roman" w:eastAsia="楷体_GB2312" w:cs="Times New Roman"/>
          <w:spacing w:val="0"/>
          <w:kern w:val="2"/>
          <w:sz w:val="32"/>
          <w:szCs w:val="32"/>
          <w:highlight w:val="none"/>
          <w:lang w:val="en-US" w:eastAsia="zh-CN" w:bidi="ar-SA"/>
        </w:rPr>
        <w:t>（三）营造良好氛围。</w:t>
      </w:r>
      <w:r>
        <w:rPr>
          <w:rFonts w:hint="eastAsia" w:ascii="Times New Roman" w:hAnsi="Times New Roman" w:eastAsia="仿宋_GB2312" w:cs="Times New Roman"/>
          <w:spacing w:val="0"/>
          <w:sz w:val="32"/>
          <w:szCs w:val="32"/>
          <w:highlight w:val="none"/>
          <w:lang w:val="en-US" w:eastAsia="zh-CN"/>
        </w:rPr>
        <w:t>加强宣传推介，对工作成效明显、创新亮点突出的经验做法，及时总结提炼，利用多种宣传方式，扩大陪同服务社会知晓度，让企业群众成为此项工作的参与者、受益者和监督者。</w:t>
      </w:r>
    </w:p>
    <w:p w14:paraId="66B22CDD">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楷体_GB2312" w:cs="Times New Roman"/>
          <w:spacing w:val="0"/>
          <w:kern w:val="2"/>
          <w:sz w:val="32"/>
          <w:szCs w:val="32"/>
          <w:highlight w:val="none"/>
          <w:lang w:val="en-US" w:eastAsia="zh-CN" w:bidi="ar-SA"/>
        </w:rPr>
      </w:pPr>
      <w:r>
        <w:rPr>
          <w:rFonts w:hint="eastAsia" w:ascii="Times New Roman" w:hAnsi="Times New Roman" w:eastAsia="楷体_GB2312" w:cs="Times New Roman"/>
          <w:spacing w:val="0"/>
          <w:kern w:val="2"/>
          <w:sz w:val="32"/>
          <w:szCs w:val="32"/>
          <w:highlight w:val="none"/>
          <w:lang w:val="en-US" w:eastAsia="zh-CN" w:bidi="ar-SA"/>
        </w:rPr>
        <w:t>（四）严守工作纪律。</w:t>
      </w:r>
      <w:r>
        <w:rPr>
          <w:rFonts w:hint="eastAsia" w:ascii="Times New Roman" w:hAnsi="Times New Roman" w:eastAsia="仿宋_GB2312" w:cs="Times New Roman"/>
          <w:spacing w:val="0"/>
          <w:sz w:val="32"/>
          <w:szCs w:val="32"/>
          <w:highlight w:val="none"/>
          <w:lang w:val="en-US" w:eastAsia="zh-CN"/>
        </w:rPr>
        <w:t>严格遵守中央八项规定精神和工作纪律，依法规范用权，自觉接受群众监督，树立良好形象，坚决避免形式主义、官僚主义，不增加基层负担，切实发挥好陪同服务作用，推动政务服务效能不断提升，进一步增强企业群众办事获得感和满意度。</w:t>
      </w:r>
    </w:p>
    <w:p w14:paraId="23FD7A71">
      <w:pPr>
        <w:pStyle w:val="2"/>
        <w:keepNext w:val="0"/>
        <w:keepLines w:val="0"/>
        <w:pageBreakBefore w:val="0"/>
        <w:widowControl w:val="0"/>
        <w:numPr>
          <w:ilvl w:val="0"/>
          <w:numId w:val="0"/>
        </w:numPr>
        <w:kinsoku/>
        <w:wordWrap/>
        <w:overflowPunct/>
        <w:topLinePunct w:val="0"/>
        <w:bidi w:val="0"/>
        <w:spacing w:line="560" w:lineRule="exact"/>
        <w:ind w:left="0" w:leftChars="0" w:firstLine="640" w:firstLineChars="200"/>
        <w:textAlignment w:val="auto"/>
        <w:rPr>
          <w:rFonts w:hint="eastAsia" w:ascii="Times New Roman" w:hAnsi="Times New Roman" w:eastAsia="仿宋_GB2312" w:cs="Times New Roman"/>
          <w:spacing w:val="0"/>
          <w:kern w:val="2"/>
          <w:sz w:val="32"/>
          <w:szCs w:val="32"/>
          <w:highlight w:val="none"/>
          <w:lang w:val="en-US" w:eastAsia="zh-CN" w:bidi="ar-SA"/>
        </w:rPr>
      </w:pPr>
    </w:p>
    <w:p w14:paraId="0A9D8BF2">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附件：1.区行政审批服务局“我陪群众走流程”重点</w:t>
      </w:r>
    </w:p>
    <w:p w14:paraId="3632941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897" w:firstLineChars="593"/>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事项清单</w:t>
      </w:r>
    </w:p>
    <w:p w14:paraId="4FDA1624">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2.区行政审批服务局“我陪群众走流程”陪同</w:t>
      </w:r>
    </w:p>
    <w:p w14:paraId="27001E6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服务队伍人员名单</w:t>
      </w:r>
    </w:p>
    <w:p w14:paraId="590B7A06">
      <w:pPr>
        <w:pStyle w:val="2"/>
        <w:keepNext w:val="0"/>
        <w:keepLines w:val="0"/>
        <w:pageBreakBefore w:val="0"/>
        <w:widowControl w:val="0"/>
        <w:numPr>
          <w:ilvl w:val="0"/>
          <w:numId w:val="0"/>
        </w:numPr>
        <w:kinsoku/>
        <w:wordWrap/>
        <w:overflowPunct/>
        <w:topLinePunct w:val="0"/>
        <w:bidi w:val="0"/>
        <w:spacing w:line="560" w:lineRule="exact"/>
        <w:ind w:left="0" w:leftChars="0" w:firstLine="1600" w:firstLineChars="5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3.区行政审批服务局“陪同服务坐大厅”活动</w:t>
      </w:r>
    </w:p>
    <w:p w14:paraId="6F0A94C5">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排班表</w:t>
      </w:r>
    </w:p>
    <w:p w14:paraId="2BBBD7B2">
      <w:pPr>
        <w:pStyle w:val="2"/>
        <w:keepNext w:val="0"/>
        <w:keepLines w:val="0"/>
        <w:pageBreakBefore w:val="0"/>
        <w:widowControl w:val="0"/>
        <w:numPr>
          <w:ilvl w:val="0"/>
          <w:numId w:val="0"/>
        </w:numPr>
        <w:kinsoku/>
        <w:wordWrap/>
        <w:overflowPunct/>
        <w:topLinePunct w:val="0"/>
        <w:bidi w:val="0"/>
        <w:spacing w:line="560" w:lineRule="exact"/>
        <w:ind w:left="0" w:leftChars="0" w:firstLine="1600" w:firstLineChars="5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4.区行政审批服务局“我陪群众走流程”基层</w:t>
      </w:r>
    </w:p>
    <w:p w14:paraId="50859765">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联系点安排表</w:t>
      </w:r>
    </w:p>
    <w:p w14:paraId="3F667ECC">
      <w:pPr>
        <w:pStyle w:val="2"/>
        <w:keepNext w:val="0"/>
        <w:keepLines w:val="0"/>
        <w:pageBreakBefore w:val="0"/>
        <w:widowControl w:val="0"/>
        <w:numPr>
          <w:ilvl w:val="0"/>
          <w:numId w:val="0"/>
        </w:numPr>
        <w:kinsoku/>
        <w:wordWrap/>
        <w:overflowPunct/>
        <w:topLinePunct w:val="0"/>
        <w:bidi w:val="0"/>
        <w:spacing w:line="560" w:lineRule="exact"/>
        <w:ind w:firstLine="1600" w:firstLineChars="5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5.区行政审批服务局“我陪群众走流程”发现</w:t>
      </w:r>
    </w:p>
    <w:p w14:paraId="2EEE230C">
      <w:pPr>
        <w:pStyle w:val="2"/>
        <w:keepNext w:val="0"/>
        <w:keepLines w:val="0"/>
        <w:pageBreakBefore w:val="0"/>
        <w:widowControl w:val="0"/>
        <w:numPr>
          <w:ilvl w:val="0"/>
          <w:numId w:val="0"/>
        </w:numPr>
        <w:kinsoku/>
        <w:wordWrap/>
        <w:overflowPunct/>
        <w:topLinePunct w:val="0"/>
        <w:bidi w:val="0"/>
        <w:spacing w:line="560" w:lineRule="exact"/>
        <w:ind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问题台账</w:t>
      </w:r>
    </w:p>
    <w:p w14:paraId="749587FF">
      <w:pPr>
        <w:pStyle w:val="2"/>
        <w:keepNext w:val="0"/>
        <w:keepLines w:val="0"/>
        <w:pageBreakBefore w:val="0"/>
        <w:widowControl w:val="0"/>
        <w:numPr>
          <w:ilvl w:val="0"/>
          <w:numId w:val="0"/>
        </w:numPr>
        <w:kinsoku/>
        <w:wordWrap/>
        <w:overflowPunct/>
        <w:topLinePunct w:val="0"/>
        <w:bidi w:val="0"/>
        <w:spacing w:line="560" w:lineRule="exact"/>
        <w:ind w:left="0" w:leftChars="0" w:firstLine="1600" w:firstLineChars="5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6.区行政审批服务局“我陪群众走流程”问题</w:t>
      </w:r>
    </w:p>
    <w:p w14:paraId="6F5EF054">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r>
        <w:rPr>
          <w:rFonts w:hint="eastAsia" w:ascii="Times New Roman" w:hAnsi="Times New Roman" w:eastAsia="仿宋_GB2312" w:cs="Times New Roman"/>
          <w:spacing w:val="0"/>
          <w:kern w:val="2"/>
          <w:sz w:val="32"/>
          <w:szCs w:val="32"/>
          <w:highlight w:val="none"/>
          <w:lang w:val="en-US" w:eastAsia="zh-CN" w:bidi="ar-SA"/>
        </w:rPr>
        <w:t>整改落实台账</w:t>
      </w:r>
    </w:p>
    <w:p w14:paraId="5D728AB0">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2F994C96">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494E29BA">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5EDB197A">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6BAD3BB5">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37FAAB6E">
      <w:pPr>
        <w:pStyle w:val="2"/>
        <w:keepNext w:val="0"/>
        <w:keepLines w:val="0"/>
        <w:pageBreakBefore w:val="0"/>
        <w:widowControl w:val="0"/>
        <w:numPr>
          <w:ilvl w:val="0"/>
          <w:numId w:val="0"/>
        </w:numPr>
        <w:kinsoku/>
        <w:wordWrap/>
        <w:overflowPunct/>
        <w:topLinePunct w:val="0"/>
        <w:bidi w:val="0"/>
        <w:spacing w:line="560" w:lineRule="exact"/>
        <w:ind w:left="0" w:leftChars="0" w:firstLine="1920" w:firstLineChars="600"/>
        <w:textAlignment w:val="auto"/>
        <w:rPr>
          <w:rFonts w:hint="eastAsia" w:ascii="Times New Roman" w:hAnsi="Times New Roman" w:eastAsia="仿宋_GB2312" w:cs="Times New Roman"/>
          <w:spacing w:val="0"/>
          <w:kern w:val="2"/>
          <w:sz w:val="32"/>
          <w:szCs w:val="32"/>
          <w:highlight w:val="none"/>
          <w:lang w:val="en-US" w:eastAsia="zh-CN" w:bidi="ar-SA"/>
        </w:rPr>
      </w:pPr>
    </w:p>
    <w:p w14:paraId="1DE75693">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370F0BA3">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7D4151DB">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sectPr>
          <w:footerReference r:id="rId3" w:type="default"/>
          <w:pgSz w:w="12240" w:h="15840"/>
          <w:pgMar w:top="2098" w:right="1474" w:bottom="2041" w:left="1587" w:header="720" w:footer="1417" w:gutter="0"/>
          <w:lnNumType w:countBy="0" w:distance="360"/>
          <w:pgNumType w:fmt="decimal"/>
          <w:cols w:space="720" w:num="1"/>
          <w:docGrid w:type="lines" w:linePitch="312" w:charSpace="0"/>
        </w:sectPr>
      </w:pPr>
    </w:p>
    <w:p w14:paraId="637AEB7F">
      <w:pPr>
        <w:keepNext w:val="0"/>
        <w:keepLines w:val="0"/>
        <w:pageBreakBefore w:val="0"/>
        <w:widowControl w:val="0"/>
        <w:kinsoku/>
        <w:wordWrap/>
        <w:overflowPunct/>
        <w:topLinePunct w:val="0"/>
        <w:autoSpaceDE/>
        <w:autoSpaceDN/>
        <w:bidi w:val="0"/>
        <w:adjustRightInd/>
        <w:snapToGrid/>
        <w:spacing w:line="440" w:lineRule="atLeast"/>
        <w:ind w:left="-8" w:leftChars="-398" w:hanging="828" w:hangingChars="259"/>
        <w:textAlignment w:val="auto"/>
        <w:rPr>
          <w:rFonts w:hint="eastAsia" w:ascii="Times New Roman" w:hAnsi="Times New Roman" w:eastAsia="黑体" w:cs="Times New Roman"/>
          <w:sz w:val="32"/>
          <w:szCs w:val="32"/>
          <w:highlight w:val="none"/>
          <w:lang w:eastAsia="zh-CN"/>
        </w:rPr>
      </w:pPr>
      <w:r>
        <w:rPr>
          <w:rFonts w:hint="eastAsia" w:ascii="Times New Roman" w:hAnsi="Times New Roman" w:eastAsia="黑体" w:cs="Times New Roman"/>
          <w:sz w:val="32"/>
          <w:szCs w:val="32"/>
          <w:highlight w:val="none"/>
        </w:rPr>
        <w:t>附件1</w:t>
      </w:r>
    </w:p>
    <w:p w14:paraId="2521754F">
      <w:pPr>
        <w:keepNext w:val="0"/>
        <w:keepLines w:val="0"/>
        <w:pageBreakBefore w:val="0"/>
        <w:widowControl w:val="0"/>
        <w:kinsoku/>
        <w:wordWrap/>
        <w:overflowPunct/>
        <w:topLinePunct w:val="0"/>
        <w:autoSpaceDE/>
        <w:autoSpaceDN/>
        <w:bidi w:val="0"/>
        <w:adjustRightInd/>
        <w:snapToGrid/>
        <w:spacing w:line="440" w:lineRule="atLeast"/>
        <w:ind w:left="303" w:leftChars="-398" w:hanging="1139" w:hangingChars="259"/>
        <w:jc w:val="center"/>
        <w:textAlignment w:val="auto"/>
        <w:rPr>
          <w:rFonts w:hint="eastAsia" w:ascii="Times New Roman" w:hAnsi="Times New Roman" w:cs="Times New Roman"/>
          <w:highlight w:val="none"/>
        </w:rPr>
      </w:pPr>
      <w:r>
        <w:rPr>
          <w:rFonts w:hint="eastAsia" w:ascii="Times New Roman" w:hAnsi="Times New Roman" w:eastAsia="方正小标宋简体" w:cs="Times New Roman"/>
          <w:sz w:val="44"/>
          <w:szCs w:val="44"/>
          <w:highlight w:val="none"/>
          <w:lang w:eastAsia="zh-CN"/>
        </w:rPr>
        <w:t>博山区行政审批服务局</w:t>
      </w:r>
      <w:r>
        <w:rPr>
          <w:rFonts w:hint="eastAsia" w:ascii="Times New Roman" w:hAnsi="Times New Roman" w:eastAsia="方正小标宋简体" w:cs="Times New Roman"/>
          <w:sz w:val="44"/>
          <w:szCs w:val="44"/>
          <w:highlight w:val="none"/>
        </w:rPr>
        <w:t>“我陪群众走流程”重点事项清单</w:t>
      </w:r>
    </w:p>
    <w:tbl>
      <w:tblPr>
        <w:tblStyle w:val="10"/>
        <w:tblW w:w="13620" w:type="dxa"/>
        <w:tblInd w:w="-6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3135"/>
        <w:gridCol w:w="3105"/>
        <w:gridCol w:w="3120"/>
        <w:gridCol w:w="1035"/>
        <w:gridCol w:w="1125"/>
        <w:gridCol w:w="1500"/>
      </w:tblGrid>
      <w:tr w14:paraId="28A50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729A">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936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1E5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事项名称</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E2E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事项类型</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1257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0"/>
                <w:szCs w:val="20"/>
                <w:u w:val="none"/>
                <w:lang w:val="en-US" w:eastAsia="zh-CN" w:bidi="ar"/>
              </w:rPr>
              <w:t>责任单位</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（科室）</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FB2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20"/>
                <w:szCs w:val="20"/>
                <w:u w:val="none"/>
                <w:lang w:val="en-US" w:eastAsia="zh-CN" w:bidi="ar"/>
              </w:rPr>
            </w:pPr>
            <w:r>
              <w:rPr>
                <w:rFonts w:hint="eastAsia" w:ascii="黑体" w:hAnsi="宋体" w:eastAsia="黑体" w:cs="黑体"/>
                <w:i w:val="0"/>
                <w:iCs w:val="0"/>
                <w:color w:val="000000"/>
                <w:kern w:val="0"/>
                <w:sz w:val="20"/>
                <w:szCs w:val="20"/>
                <w:u w:val="none"/>
                <w:lang w:val="en-US" w:eastAsia="zh-CN" w:bidi="ar"/>
              </w:rPr>
              <w:t>单位（科室）</w:t>
            </w:r>
            <w:r>
              <w:rPr>
                <w:rFonts w:hint="eastAsia" w:ascii="黑体" w:hAnsi="宋体" w:eastAsia="黑体" w:cs="黑体"/>
                <w:i w:val="0"/>
                <w:iCs w:val="0"/>
                <w:color w:val="000000"/>
                <w:kern w:val="0"/>
                <w:sz w:val="20"/>
                <w:szCs w:val="20"/>
                <w:u w:val="none"/>
                <w:lang w:val="en-US" w:eastAsia="zh-CN" w:bidi="ar"/>
              </w:rPr>
              <w:br w:type="textWrapping"/>
            </w:r>
            <w:r>
              <w:rPr>
                <w:rFonts w:hint="eastAsia" w:ascii="黑体" w:hAnsi="宋体" w:eastAsia="黑体" w:cs="黑体"/>
                <w:i w:val="0"/>
                <w:iCs w:val="0"/>
                <w:color w:val="000000"/>
                <w:kern w:val="0"/>
                <w:sz w:val="20"/>
                <w:szCs w:val="20"/>
                <w:u w:val="none"/>
                <w:lang w:val="en-US" w:eastAsia="zh-CN" w:bidi="ar"/>
              </w:rPr>
              <w:t>负责人及</w:t>
            </w:r>
          </w:p>
          <w:p w14:paraId="7EEA0E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lang w:val="en-US" w:eastAsia="zh-CN" w:bidi="ar"/>
              </w:rPr>
              <w:t>联系方式</w:t>
            </w:r>
          </w:p>
        </w:tc>
      </w:tr>
      <w:tr w14:paraId="46E33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D2C4">
            <w:pPr>
              <w:jc w:val="center"/>
              <w:rPr>
                <w:rFonts w:hint="eastAsia" w:ascii="黑体" w:hAnsi="宋体" w:eastAsia="黑体" w:cs="黑体"/>
                <w:i w:val="0"/>
                <w:iCs w:val="0"/>
                <w:color w:val="000000"/>
                <w:sz w:val="22"/>
                <w:szCs w:val="22"/>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1762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主项名称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647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子项名称</w:t>
            </w:r>
          </w:p>
        </w:tc>
        <w:tc>
          <w:tcPr>
            <w:tcW w:w="3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E6B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办理项名称</w:t>
            </w: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6921">
            <w:pPr>
              <w:jc w:val="center"/>
              <w:rPr>
                <w:rFonts w:hint="eastAsia" w:ascii="黑体" w:hAnsi="宋体" w:eastAsia="黑体" w:cs="黑体"/>
                <w:i w:val="0"/>
                <w:iCs w:val="0"/>
                <w:color w:val="000000"/>
                <w:sz w:val="22"/>
                <w:szCs w:val="22"/>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50378">
            <w:pPr>
              <w:jc w:val="center"/>
              <w:rPr>
                <w:rFonts w:hint="eastAsia" w:ascii="黑体" w:hAnsi="宋体" w:eastAsia="黑体" w:cs="黑体"/>
                <w:i w:val="0"/>
                <w:iCs w:val="0"/>
                <w:color w:val="000000"/>
                <w:sz w:val="22"/>
                <w:szCs w:val="22"/>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2D45">
            <w:pPr>
              <w:jc w:val="center"/>
              <w:rPr>
                <w:rFonts w:hint="eastAsia" w:ascii="黑体" w:hAnsi="宋体" w:eastAsia="黑体" w:cs="黑体"/>
                <w:i w:val="0"/>
                <w:iCs w:val="0"/>
                <w:color w:val="000000"/>
                <w:sz w:val="20"/>
                <w:szCs w:val="20"/>
                <w:u w:val="none"/>
              </w:rPr>
            </w:pPr>
          </w:p>
        </w:tc>
      </w:tr>
      <w:tr w14:paraId="3FEE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B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A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B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8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城乡居民最低生活保障金给付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8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97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各镇（街道）便民服务中心（大厅）</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87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池上镇刘洋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13021501202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源泉镇张勇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18560882766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博山镇傅丹凤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18560998207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石马镇任丰年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13561618438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八陡镇罗钊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15653340467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白塔镇徐文杰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18553304580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域城镇孙旺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13335201777</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山头街道赵梦潍18560885685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城东街道郑卫卫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13675331176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城西街道丁雪莹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13583362699</w:t>
            </w:r>
          </w:p>
        </w:tc>
      </w:tr>
      <w:tr w14:paraId="62FC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B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2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经济困难老年人护理补贴给付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0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经济困难老年人护理补贴给付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B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F34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200A0">
            <w:pPr>
              <w:jc w:val="center"/>
              <w:rPr>
                <w:rFonts w:hint="eastAsia" w:ascii="宋体" w:hAnsi="宋体" w:eastAsia="宋体" w:cs="宋体"/>
                <w:i w:val="0"/>
                <w:iCs w:val="0"/>
                <w:color w:val="000000"/>
                <w:sz w:val="18"/>
                <w:szCs w:val="18"/>
                <w:u w:val="none"/>
              </w:rPr>
            </w:pPr>
          </w:p>
        </w:tc>
      </w:tr>
      <w:tr w14:paraId="2D6D2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A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5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C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8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临时救助给付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F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7A3A7">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1A978">
            <w:pPr>
              <w:jc w:val="center"/>
              <w:rPr>
                <w:rFonts w:hint="eastAsia" w:ascii="宋体" w:hAnsi="宋体" w:eastAsia="宋体" w:cs="宋体"/>
                <w:i w:val="0"/>
                <w:iCs w:val="0"/>
                <w:color w:val="000000"/>
                <w:sz w:val="18"/>
                <w:szCs w:val="18"/>
                <w:u w:val="none"/>
              </w:rPr>
            </w:pPr>
          </w:p>
        </w:tc>
      </w:tr>
      <w:tr w14:paraId="20DB1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7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2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5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1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特困人员供养给付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8E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27070">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86945">
            <w:pPr>
              <w:jc w:val="center"/>
              <w:rPr>
                <w:rFonts w:hint="eastAsia" w:ascii="宋体" w:hAnsi="宋体" w:eastAsia="宋体" w:cs="宋体"/>
                <w:i w:val="0"/>
                <w:iCs w:val="0"/>
                <w:color w:val="000000"/>
                <w:sz w:val="18"/>
                <w:szCs w:val="18"/>
                <w:u w:val="none"/>
              </w:rPr>
            </w:pPr>
          </w:p>
        </w:tc>
      </w:tr>
      <w:tr w14:paraId="767D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E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3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2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6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重度残疾人护理补贴给付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C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9C69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64891">
            <w:pPr>
              <w:jc w:val="center"/>
              <w:rPr>
                <w:rFonts w:hint="eastAsia" w:ascii="宋体" w:hAnsi="宋体" w:eastAsia="宋体" w:cs="宋体"/>
                <w:i w:val="0"/>
                <w:iCs w:val="0"/>
                <w:color w:val="000000"/>
                <w:sz w:val="18"/>
                <w:szCs w:val="18"/>
                <w:u w:val="none"/>
              </w:rPr>
            </w:pPr>
          </w:p>
        </w:tc>
      </w:tr>
      <w:tr w14:paraId="6CD0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7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7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困难残疾人生活补贴给付</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7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DBE9">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E517">
            <w:pPr>
              <w:jc w:val="center"/>
              <w:rPr>
                <w:rFonts w:hint="eastAsia" w:ascii="宋体" w:hAnsi="宋体" w:eastAsia="宋体" w:cs="宋体"/>
                <w:i w:val="0"/>
                <w:iCs w:val="0"/>
                <w:color w:val="000000"/>
                <w:sz w:val="18"/>
                <w:szCs w:val="18"/>
                <w:u w:val="none"/>
              </w:rPr>
            </w:pPr>
          </w:p>
        </w:tc>
      </w:tr>
      <w:tr w14:paraId="17F7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5A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7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3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8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最低生活保障边缘家庭认定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A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308B">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85998">
            <w:pPr>
              <w:jc w:val="center"/>
              <w:rPr>
                <w:rFonts w:hint="eastAsia" w:ascii="宋体" w:hAnsi="宋体" w:eastAsia="宋体" w:cs="宋体"/>
                <w:i w:val="0"/>
                <w:iCs w:val="0"/>
                <w:color w:val="000000"/>
                <w:sz w:val="18"/>
                <w:szCs w:val="18"/>
                <w:u w:val="none"/>
              </w:rPr>
            </w:pPr>
          </w:p>
        </w:tc>
      </w:tr>
      <w:tr w14:paraId="779CE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4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5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社会保险参保信息维护</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2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居民养老保险参保信息维护</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4A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居民养老保险参保信息维护</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0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A195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F929">
            <w:pPr>
              <w:jc w:val="center"/>
              <w:rPr>
                <w:rFonts w:hint="eastAsia" w:ascii="宋体" w:hAnsi="宋体" w:eastAsia="宋体" w:cs="宋体"/>
                <w:i w:val="0"/>
                <w:iCs w:val="0"/>
                <w:color w:val="000000"/>
                <w:sz w:val="18"/>
                <w:szCs w:val="18"/>
                <w:u w:val="none"/>
              </w:rPr>
            </w:pPr>
          </w:p>
        </w:tc>
      </w:tr>
      <w:tr w14:paraId="4665A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A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13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0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C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居民养老保险参保登记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A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253F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F9E82">
            <w:pPr>
              <w:jc w:val="center"/>
              <w:rPr>
                <w:rFonts w:hint="eastAsia" w:ascii="宋体" w:hAnsi="宋体" w:eastAsia="宋体" w:cs="宋体"/>
                <w:i w:val="0"/>
                <w:iCs w:val="0"/>
                <w:color w:val="000000"/>
                <w:sz w:val="18"/>
                <w:szCs w:val="18"/>
                <w:u w:val="none"/>
              </w:rPr>
            </w:pPr>
          </w:p>
        </w:tc>
      </w:tr>
      <w:tr w14:paraId="34B84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A9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F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7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居民养老保险注销登记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7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居民养老保险注销登记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E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E7016">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AD160">
            <w:pPr>
              <w:jc w:val="center"/>
              <w:rPr>
                <w:rFonts w:hint="eastAsia" w:ascii="宋体" w:hAnsi="宋体" w:eastAsia="宋体" w:cs="宋体"/>
                <w:i w:val="0"/>
                <w:iCs w:val="0"/>
                <w:color w:val="000000"/>
                <w:sz w:val="18"/>
                <w:szCs w:val="18"/>
                <w:u w:val="none"/>
              </w:rPr>
            </w:pPr>
          </w:p>
        </w:tc>
      </w:tr>
      <w:tr w14:paraId="5CD86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E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70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社会保险查询打印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A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个人社会保险待遇领取证明查询打印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F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个人社会保险待遇领取证明查询打印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6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27653">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4AF86">
            <w:pPr>
              <w:jc w:val="center"/>
              <w:rPr>
                <w:rFonts w:hint="eastAsia" w:ascii="宋体" w:hAnsi="宋体" w:eastAsia="宋体" w:cs="宋体"/>
                <w:i w:val="0"/>
                <w:iCs w:val="0"/>
                <w:color w:val="000000"/>
                <w:sz w:val="18"/>
                <w:szCs w:val="18"/>
                <w:u w:val="none"/>
              </w:rPr>
            </w:pPr>
          </w:p>
        </w:tc>
      </w:tr>
      <w:tr w14:paraId="0C9B3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8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5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A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2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8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4D5A">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250EF">
            <w:pPr>
              <w:jc w:val="center"/>
              <w:rPr>
                <w:rFonts w:hint="eastAsia" w:ascii="宋体" w:hAnsi="宋体" w:eastAsia="宋体" w:cs="宋体"/>
                <w:i w:val="0"/>
                <w:iCs w:val="0"/>
                <w:color w:val="000000"/>
                <w:sz w:val="18"/>
                <w:szCs w:val="18"/>
                <w:u w:val="none"/>
              </w:rPr>
            </w:pPr>
          </w:p>
        </w:tc>
      </w:tr>
      <w:tr w14:paraId="541E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D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1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6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E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灵活就业人员就业登记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05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E9EE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CDEAD">
            <w:pPr>
              <w:jc w:val="center"/>
              <w:rPr>
                <w:rFonts w:hint="eastAsia" w:ascii="宋体" w:hAnsi="宋体" w:eastAsia="宋体" w:cs="宋体"/>
                <w:i w:val="0"/>
                <w:iCs w:val="0"/>
                <w:color w:val="000000"/>
                <w:sz w:val="18"/>
                <w:szCs w:val="18"/>
                <w:u w:val="none"/>
              </w:rPr>
            </w:pPr>
          </w:p>
        </w:tc>
      </w:tr>
      <w:tr w14:paraId="502D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9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7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AB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9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个体经营人员就业登记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C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BF2E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9A86E">
            <w:pPr>
              <w:jc w:val="center"/>
              <w:rPr>
                <w:rFonts w:hint="eastAsia" w:ascii="宋体" w:hAnsi="宋体" w:eastAsia="宋体" w:cs="宋体"/>
                <w:i w:val="0"/>
                <w:iCs w:val="0"/>
                <w:color w:val="000000"/>
                <w:sz w:val="18"/>
                <w:szCs w:val="18"/>
                <w:u w:val="none"/>
              </w:rPr>
            </w:pPr>
          </w:p>
        </w:tc>
      </w:tr>
      <w:tr w14:paraId="3FAE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6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4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80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4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单位就业转失业人员失业登记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A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D9FE">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4293F">
            <w:pPr>
              <w:jc w:val="center"/>
              <w:rPr>
                <w:rFonts w:hint="eastAsia" w:ascii="宋体" w:hAnsi="宋体" w:eastAsia="宋体" w:cs="宋体"/>
                <w:i w:val="0"/>
                <w:iCs w:val="0"/>
                <w:color w:val="000000"/>
                <w:sz w:val="18"/>
                <w:szCs w:val="18"/>
                <w:u w:val="none"/>
              </w:rPr>
            </w:pPr>
          </w:p>
        </w:tc>
      </w:tr>
      <w:tr w14:paraId="130E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2C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A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3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C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个体经营人员失业登记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2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B828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20A3A7">
            <w:pPr>
              <w:jc w:val="center"/>
              <w:rPr>
                <w:rFonts w:hint="eastAsia" w:ascii="宋体" w:hAnsi="宋体" w:eastAsia="宋体" w:cs="宋体"/>
                <w:i w:val="0"/>
                <w:iCs w:val="0"/>
                <w:color w:val="000000"/>
                <w:sz w:val="18"/>
                <w:szCs w:val="18"/>
                <w:u w:val="none"/>
              </w:rPr>
            </w:pPr>
          </w:p>
        </w:tc>
      </w:tr>
      <w:tr w14:paraId="3AF5D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4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A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B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9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灵活就业人员失业登记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C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09751">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DCC5A">
            <w:pPr>
              <w:jc w:val="center"/>
              <w:rPr>
                <w:rFonts w:hint="eastAsia" w:ascii="宋体" w:hAnsi="宋体" w:eastAsia="宋体" w:cs="宋体"/>
                <w:i w:val="0"/>
                <w:iCs w:val="0"/>
                <w:color w:val="000000"/>
                <w:sz w:val="18"/>
                <w:szCs w:val="18"/>
                <w:u w:val="none"/>
              </w:rPr>
            </w:pPr>
          </w:p>
        </w:tc>
      </w:tr>
      <w:tr w14:paraId="15F6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C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FF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就业失业登记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0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失业登记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7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无就业经历人员失业登记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7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677F">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39CF8">
            <w:pPr>
              <w:jc w:val="center"/>
              <w:rPr>
                <w:rFonts w:hint="eastAsia" w:ascii="宋体" w:hAnsi="宋体" w:eastAsia="宋体" w:cs="宋体"/>
                <w:i w:val="0"/>
                <w:iCs w:val="0"/>
                <w:color w:val="000000"/>
                <w:sz w:val="18"/>
                <w:szCs w:val="18"/>
                <w:u w:val="none"/>
              </w:rPr>
            </w:pPr>
          </w:p>
        </w:tc>
      </w:tr>
      <w:tr w14:paraId="0E158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C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F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就业困难人员就业援助</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7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0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就业困难人员认定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4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1623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AB971">
            <w:pPr>
              <w:jc w:val="center"/>
              <w:rPr>
                <w:rFonts w:hint="eastAsia" w:ascii="宋体" w:hAnsi="宋体" w:eastAsia="宋体" w:cs="宋体"/>
                <w:i w:val="0"/>
                <w:iCs w:val="0"/>
                <w:color w:val="000000"/>
                <w:sz w:val="18"/>
                <w:szCs w:val="18"/>
                <w:u w:val="none"/>
              </w:rPr>
            </w:pPr>
          </w:p>
        </w:tc>
      </w:tr>
      <w:tr w14:paraId="5078E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0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C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3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2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计划生育家庭特别扶助金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7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3770B">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9D421">
            <w:pPr>
              <w:jc w:val="center"/>
              <w:rPr>
                <w:rFonts w:hint="eastAsia" w:ascii="宋体" w:hAnsi="宋体" w:eastAsia="宋体" w:cs="宋体"/>
                <w:i w:val="0"/>
                <w:iCs w:val="0"/>
                <w:color w:val="000000"/>
                <w:sz w:val="18"/>
                <w:szCs w:val="18"/>
                <w:u w:val="none"/>
              </w:rPr>
            </w:pPr>
          </w:p>
        </w:tc>
      </w:tr>
      <w:tr w14:paraId="072D0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1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5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A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农村部分计划生育家庭奖励扶助金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E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行政给付</w:t>
            </w: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3D102">
            <w:pPr>
              <w:jc w:val="center"/>
              <w:rPr>
                <w:rFonts w:hint="eastAsia" w:ascii="宋体" w:hAnsi="宋体" w:eastAsia="宋体" w:cs="宋体"/>
                <w:i w:val="0"/>
                <w:iCs w:val="0"/>
                <w:color w:val="000000"/>
                <w:sz w:val="18"/>
                <w:szCs w:val="18"/>
                <w:u w:val="none"/>
              </w:rPr>
            </w:pP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7CA18">
            <w:pPr>
              <w:jc w:val="center"/>
              <w:rPr>
                <w:rFonts w:hint="eastAsia" w:ascii="宋体" w:hAnsi="宋体" w:eastAsia="宋体" w:cs="宋体"/>
                <w:i w:val="0"/>
                <w:iCs w:val="0"/>
                <w:color w:val="000000"/>
                <w:sz w:val="18"/>
                <w:szCs w:val="18"/>
                <w:u w:val="none"/>
              </w:rPr>
            </w:pPr>
          </w:p>
        </w:tc>
      </w:tr>
      <w:tr w14:paraId="2511E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2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C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FACB">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4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个体工商户设立登记注册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F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D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3FE3E2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范冰冰</w:t>
            </w:r>
          </w:p>
          <w:p w14:paraId="75CB850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0533-4135236</w:t>
            </w:r>
          </w:p>
        </w:tc>
      </w:tr>
      <w:tr w14:paraId="0AC36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8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B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1576">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C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个体工商户注销登记注册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5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23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AA4319E">
            <w:pPr>
              <w:rPr>
                <w:rFonts w:hint="eastAsia" w:ascii="宋体" w:hAnsi="宋体" w:eastAsia="宋体" w:cs="宋体"/>
                <w:i w:val="0"/>
                <w:iCs w:val="0"/>
                <w:color w:val="000000"/>
                <w:sz w:val="22"/>
                <w:szCs w:val="22"/>
                <w:u w:val="none"/>
              </w:rPr>
            </w:pPr>
          </w:p>
        </w:tc>
      </w:tr>
      <w:tr w14:paraId="0B3C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0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0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8585">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A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个体工商户变更登记注册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F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9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0F0242CA">
            <w:pPr>
              <w:rPr>
                <w:rFonts w:hint="eastAsia" w:ascii="宋体" w:hAnsi="宋体" w:eastAsia="宋体" w:cs="宋体"/>
                <w:i w:val="0"/>
                <w:iCs w:val="0"/>
                <w:color w:val="000000"/>
                <w:sz w:val="22"/>
                <w:szCs w:val="22"/>
                <w:u w:val="none"/>
              </w:rPr>
            </w:pPr>
          </w:p>
        </w:tc>
      </w:tr>
      <w:tr w14:paraId="1557D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8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2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A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3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股权出质设立登记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7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E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C083251">
            <w:pPr>
              <w:rPr>
                <w:rFonts w:hint="eastAsia" w:ascii="宋体" w:hAnsi="宋体" w:eastAsia="宋体" w:cs="宋体"/>
                <w:i w:val="0"/>
                <w:iCs w:val="0"/>
                <w:color w:val="000000"/>
                <w:sz w:val="22"/>
                <w:szCs w:val="22"/>
                <w:u w:val="none"/>
              </w:rPr>
            </w:pPr>
          </w:p>
        </w:tc>
      </w:tr>
      <w:tr w14:paraId="330B0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7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0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DADA">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0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农民专业合作社注销登记注册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0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E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E3D05D1">
            <w:pPr>
              <w:rPr>
                <w:rFonts w:hint="eastAsia" w:ascii="宋体" w:hAnsi="宋体" w:eastAsia="宋体" w:cs="宋体"/>
                <w:i w:val="0"/>
                <w:iCs w:val="0"/>
                <w:color w:val="000000"/>
                <w:sz w:val="22"/>
                <w:szCs w:val="22"/>
                <w:u w:val="none"/>
              </w:rPr>
            </w:pPr>
          </w:p>
        </w:tc>
      </w:tr>
      <w:tr w14:paraId="0F67B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A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8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6F44">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A19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农民专业合作社变更登记注册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A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A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82B4F71">
            <w:pPr>
              <w:rPr>
                <w:rFonts w:hint="eastAsia" w:ascii="宋体" w:hAnsi="宋体" w:eastAsia="宋体" w:cs="宋体"/>
                <w:i w:val="0"/>
                <w:iCs w:val="0"/>
                <w:color w:val="000000"/>
                <w:sz w:val="22"/>
                <w:szCs w:val="22"/>
                <w:u w:val="none"/>
              </w:rPr>
            </w:pPr>
          </w:p>
        </w:tc>
      </w:tr>
      <w:tr w14:paraId="60D5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10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2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F99E7">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7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农民专业合作社设立登记注册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1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0B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7B6A324A">
            <w:pPr>
              <w:rPr>
                <w:rFonts w:hint="eastAsia" w:ascii="宋体" w:hAnsi="宋体" w:eastAsia="宋体" w:cs="宋体"/>
                <w:i w:val="0"/>
                <w:iCs w:val="0"/>
                <w:color w:val="000000"/>
                <w:sz w:val="22"/>
                <w:szCs w:val="22"/>
                <w:u w:val="none"/>
              </w:rPr>
            </w:pPr>
          </w:p>
        </w:tc>
      </w:tr>
      <w:tr w14:paraId="371B7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D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A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8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D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0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B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E237050">
            <w:pPr>
              <w:rPr>
                <w:rFonts w:hint="eastAsia" w:ascii="宋体" w:hAnsi="宋体" w:eastAsia="宋体" w:cs="宋体"/>
                <w:i w:val="0"/>
                <w:iCs w:val="0"/>
                <w:color w:val="000000"/>
                <w:sz w:val="22"/>
                <w:szCs w:val="22"/>
                <w:u w:val="none"/>
              </w:rPr>
            </w:pPr>
          </w:p>
        </w:tc>
      </w:tr>
      <w:tr w14:paraId="1C64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6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0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E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5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非公司企业法人注销登记注册（县级权限）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A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B8D654D">
            <w:pPr>
              <w:rPr>
                <w:rFonts w:hint="eastAsia" w:ascii="宋体" w:hAnsi="宋体" w:eastAsia="宋体" w:cs="宋体"/>
                <w:i w:val="0"/>
                <w:iCs w:val="0"/>
                <w:color w:val="000000"/>
                <w:sz w:val="22"/>
                <w:szCs w:val="22"/>
                <w:u w:val="none"/>
              </w:rPr>
            </w:pPr>
          </w:p>
        </w:tc>
      </w:tr>
      <w:tr w14:paraId="33A1E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5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5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8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C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C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65C34537">
            <w:pPr>
              <w:rPr>
                <w:rFonts w:hint="eastAsia" w:ascii="宋体" w:hAnsi="宋体" w:eastAsia="宋体" w:cs="宋体"/>
                <w:i w:val="0"/>
                <w:iCs w:val="0"/>
                <w:color w:val="000000"/>
                <w:sz w:val="22"/>
                <w:szCs w:val="22"/>
                <w:u w:val="none"/>
              </w:rPr>
            </w:pPr>
          </w:p>
        </w:tc>
      </w:tr>
      <w:tr w14:paraId="5650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4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D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8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7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4E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F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3B9263ED">
            <w:pPr>
              <w:rPr>
                <w:rFonts w:hint="eastAsia" w:ascii="宋体" w:hAnsi="宋体" w:eastAsia="宋体" w:cs="宋体"/>
                <w:i w:val="0"/>
                <w:iCs w:val="0"/>
                <w:color w:val="000000"/>
                <w:sz w:val="22"/>
                <w:szCs w:val="22"/>
                <w:u w:val="none"/>
              </w:rPr>
            </w:pPr>
          </w:p>
        </w:tc>
      </w:tr>
      <w:tr w14:paraId="1D5E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2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F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5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3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个人独资企业注销登记注册（县级权限）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8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6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63337BF5">
            <w:pPr>
              <w:rPr>
                <w:rFonts w:hint="eastAsia" w:ascii="宋体" w:hAnsi="宋体" w:eastAsia="宋体" w:cs="宋体"/>
                <w:i w:val="0"/>
                <w:iCs w:val="0"/>
                <w:color w:val="000000"/>
                <w:sz w:val="22"/>
                <w:szCs w:val="22"/>
                <w:u w:val="none"/>
              </w:rPr>
            </w:pPr>
          </w:p>
        </w:tc>
      </w:tr>
      <w:tr w14:paraId="3EBF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2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D0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14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6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9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B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49B84641">
            <w:pPr>
              <w:rPr>
                <w:rFonts w:hint="eastAsia" w:ascii="宋体" w:hAnsi="宋体" w:eastAsia="宋体" w:cs="宋体"/>
                <w:i w:val="0"/>
                <w:iCs w:val="0"/>
                <w:color w:val="000000"/>
                <w:sz w:val="22"/>
                <w:szCs w:val="22"/>
                <w:u w:val="none"/>
              </w:rPr>
            </w:pPr>
          </w:p>
        </w:tc>
      </w:tr>
      <w:tr w14:paraId="3C7F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6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B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B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9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2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10698E10">
            <w:pPr>
              <w:rPr>
                <w:rFonts w:hint="eastAsia" w:ascii="宋体" w:hAnsi="宋体" w:eastAsia="宋体" w:cs="宋体"/>
                <w:i w:val="0"/>
                <w:iCs w:val="0"/>
                <w:color w:val="000000"/>
                <w:sz w:val="22"/>
                <w:szCs w:val="22"/>
                <w:u w:val="none"/>
              </w:rPr>
            </w:pPr>
          </w:p>
        </w:tc>
      </w:tr>
      <w:tr w14:paraId="00F3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0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C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8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D4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4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ADACC67">
            <w:pPr>
              <w:rPr>
                <w:rFonts w:hint="eastAsia" w:ascii="宋体" w:hAnsi="宋体" w:eastAsia="宋体" w:cs="宋体"/>
                <w:i w:val="0"/>
                <w:iCs w:val="0"/>
                <w:color w:val="000000"/>
                <w:sz w:val="22"/>
                <w:szCs w:val="22"/>
                <w:u w:val="none"/>
              </w:rPr>
            </w:pPr>
          </w:p>
        </w:tc>
      </w:tr>
      <w:tr w14:paraId="5753A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2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73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F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8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合伙企业变更登记注册（县级权限）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C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2B0A6002">
            <w:pPr>
              <w:rPr>
                <w:rFonts w:hint="eastAsia" w:ascii="宋体" w:hAnsi="宋体" w:eastAsia="宋体" w:cs="宋体"/>
                <w:i w:val="0"/>
                <w:iCs w:val="0"/>
                <w:color w:val="000000"/>
                <w:sz w:val="22"/>
                <w:szCs w:val="22"/>
                <w:u w:val="none"/>
              </w:rPr>
            </w:pPr>
          </w:p>
        </w:tc>
      </w:tr>
      <w:tr w14:paraId="6E3A7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1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D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2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3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合伙企业注销登记注册（县级权限）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8C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5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BCC6D3C">
            <w:pPr>
              <w:rPr>
                <w:rFonts w:hint="eastAsia" w:ascii="宋体" w:hAnsi="宋体" w:eastAsia="宋体" w:cs="宋体"/>
                <w:i w:val="0"/>
                <w:iCs w:val="0"/>
                <w:color w:val="000000"/>
                <w:sz w:val="22"/>
                <w:szCs w:val="22"/>
                <w:u w:val="none"/>
              </w:rPr>
            </w:pPr>
          </w:p>
        </w:tc>
      </w:tr>
      <w:tr w14:paraId="12025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A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C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企业登记注册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E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合伙企业登记注册（县级权限）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C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合伙企业设立登记注册（县级权限）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D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F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right w:val="single" w:color="000000" w:sz="4" w:space="0"/>
            </w:tcBorders>
            <w:shd w:val="clear" w:color="auto" w:fill="auto"/>
            <w:noWrap/>
            <w:vAlign w:val="center"/>
          </w:tcPr>
          <w:p w14:paraId="5F74900D">
            <w:pPr>
              <w:rPr>
                <w:rFonts w:hint="eastAsia" w:ascii="宋体" w:hAnsi="宋体" w:eastAsia="宋体" w:cs="宋体"/>
                <w:i w:val="0"/>
                <w:iCs w:val="0"/>
                <w:color w:val="000000"/>
                <w:sz w:val="22"/>
                <w:szCs w:val="22"/>
                <w:u w:val="none"/>
              </w:rPr>
            </w:pPr>
          </w:p>
        </w:tc>
      </w:tr>
      <w:tr w14:paraId="2230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E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2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市场主体有关事项备案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D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公司及分公司备案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A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2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商事登记科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2A9D38BF">
            <w:pPr>
              <w:rPr>
                <w:rFonts w:hint="eastAsia" w:ascii="宋体" w:hAnsi="宋体" w:eastAsia="宋体" w:cs="宋体"/>
                <w:i w:val="0"/>
                <w:iCs w:val="0"/>
                <w:color w:val="000000"/>
                <w:sz w:val="22"/>
                <w:szCs w:val="22"/>
                <w:u w:val="none"/>
              </w:rPr>
            </w:pPr>
          </w:p>
        </w:tc>
      </w:tr>
      <w:tr w14:paraId="30BF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E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出版物零售业务经营许可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59CE">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2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出版物零售业务经营许可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1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E48614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6110E774">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48B01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1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1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2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B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放射工作人员证核发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6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4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C2B3FB9">
            <w:pPr>
              <w:rPr>
                <w:rFonts w:hint="eastAsia" w:ascii="宋体" w:hAnsi="宋体" w:eastAsia="宋体" w:cs="宋体"/>
                <w:i w:val="0"/>
                <w:iCs w:val="0"/>
                <w:color w:val="000000"/>
                <w:sz w:val="22"/>
                <w:szCs w:val="22"/>
                <w:u w:val="none"/>
              </w:rPr>
            </w:pPr>
          </w:p>
        </w:tc>
      </w:tr>
      <w:tr w14:paraId="0F0E5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89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F0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3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21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8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9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703DA5FF">
            <w:pPr>
              <w:rPr>
                <w:rFonts w:hint="eastAsia" w:ascii="宋体" w:hAnsi="宋体" w:eastAsia="宋体" w:cs="宋体"/>
                <w:i w:val="0"/>
                <w:iCs w:val="0"/>
                <w:color w:val="000000"/>
                <w:sz w:val="22"/>
                <w:szCs w:val="22"/>
                <w:u w:val="none"/>
              </w:rPr>
            </w:pPr>
          </w:p>
        </w:tc>
      </w:tr>
      <w:tr w14:paraId="23218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8A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0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B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2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A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2AF86E1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3DE53F1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3F63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B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F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0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A1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设置X射线影像诊断项目许可（校验）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1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E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ACAA149">
            <w:pPr>
              <w:rPr>
                <w:rFonts w:hint="eastAsia" w:ascii="宋体" w:hAnsi="宋体" w:eastAsia="宋体" w:cs="宋体"/>
                <w:i w:val="0"/>
                <w:iCs w:val="0"/>
                <w:color w:val="000000"/>
                <w:sz w:val="22"/>
                <w:szCs w:val="22"/>
                <w:u w:val="none"/>
              </w:rPr>
            </w:pPr>
          </w:p>
        </w:tc>
      </w:tr>
      <w:tr w14:paraId="03E5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0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B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放射源诊疗技术和医用辐射机构许可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D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1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设置X射线影像诊断项目许可（新办）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0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4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650AE70">
            <w:pPr>
              <w:rPr>
                <w:rFonts w:hint="eastAsia" w:ascii="宋体" w:hAnsi="宋体" w:eastAsia="宋体" w:cs="宋体"/>
                <w:i w:val="0"/>
                <w:iCs w:val="0"/>
                <w:color w:val="000000"/>
                <w:sz w:val="22"/>
                <w:szCs w:val="22"/>
                <w:u w:val="none"/>
              </w:rPr>
            </w:pPr>
          </w:p>
        </w:tc>
      </w:tr>
      <w:tr w14:paraId="57F2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B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E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9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3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5E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2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3C2C901">
            <w:pPr>
              <w:rPr>
                <w:rFonts w:hint="eastAsia" w:ascii="宋体" w:hAnsi="宋体" w:eastAsia="宋体" w:cs="宋体"/>
                <w:i w:val="0"/>
                <w:iCs w:val="0"/>
                <w:color w:val="000000"/>
                <w:sz w:val="22"/>
                <w:szCs w:val="22"/>
                <w:u w:val="none"/>
              </w:rPr>
            </w:pPr>
          </w:p>
        </w:tc>
      </w:tr>
      <w:tr w14:paraId="0D13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E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5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F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B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7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A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A255CEA">
            <w:pPr>
              <w:rPr>
                <w:rFonts w:hint="eastAsia" w:ascii="宋体" w:hAnsi="宋体" w:eastAsia="宋体" w:cs="宋体"/>
                <w:i w:val="0"/>
                <w:iCs w:val="0"/>
                <w:color w:val="000000"/>
                <w:sz w:val="22"/>
                <w:szCs w:val="22"/>
                <w:u w:val="none"/>
              </w:rPr>
            </w:pPr>
          </w:p>
        </w:tc>
      </w:tr>
      <w:tr w14:paraId="589AD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C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2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A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1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公共场所卫生许可（延续）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E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C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F7DCAAB">
            <w:pPr>
              <w:rPr>
                <w:rFonts w:hint="eastAsia" w:ascii="宋体" w:hAnsi="宋体" w:eastAsia="宋体" w:cs="宋体"/>
                <w:i w:val="0"/>
                <w:iCs w:val="0"/>
                <w:color w:val="000000"/>
                <w:sz w:val="22"/>
                <w:szCs w:val="22"/>
                <w:u w:val="none"/>
              </w:rPr>
            </w:pPr>
          </w:p>
        </w:tc>
      </w:tr>
      <w:tr w14:paraId="099E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E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F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F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3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护士执业注册（变更注册）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4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D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7BB1AEC">
            <w:pPr>
              <w:rPr>
                <w:rFonts w:hint="eastAsia" w:ascii="宋体" w:hAnsi="宋体" w:eastAsia="宋体" w:cs="宋体"/>
                <w:i w:val="0"/>
                <w:iCs w:val="0"/>
                <w:color w:val="000000"/>
                <w:sz w:val="22"/>
                <w:szCs w:val="22"/>
                <w:u w:val="none"/>
              </w:rPr>
            </w:pPr>
          </w:p>
        </w:tc>
      </w:tr>
      <w:tr w14:paraId="61FD3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C0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4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C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4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护士执业注册（延续注册）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5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D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97B4BCE">
            <w:pPr>
              <w:rPr>
                <w:rFonts w:hint="eastAsia" w:ascii="宋体" w:hAnsi="宋体" w:eastAsia="宋体" w:cs="宋体"/>
                <w:i w:val="0"/>
                <w:iCs w:val="0"/>
                <w:color w:val="000000"/>
                <w:sz w:val="22"/>
                <w:szCs w:val="22"/>
                <w:u w:val="none"/>
              </w:rPr>
            </w:pPr>
          </w:p>
        </w:tc>
      </w:tr>
      <w:tr w14:paraId="7912A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A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6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B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护士执业注册（首次注册）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C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F6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C0833DD">
            <w:pPr>
              <w:rPr>
                <w:rFonts w:hint="eastAsia" w:ascii="宋体" w:hAnsi="宋体" w:eastAsia="宋体" w:cs="宋体"/>
                <w:i w:val="0"/>
                <w:iCs w:val="0"/>
                <w:color w:val="000000"/>
                <w:sz w:val="22"/>
                <w:szCs w:val="22"/>
                <w:u w:val="none"/>
              </w:rPr>
            </w:pPr>
          </w:p>
        </w:tc>
      </w:tr>
      <w:tr w14:paraId="2F8F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B6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3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母婴保健服务人员资格认定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从事助产技术、结扎手术和终止妊娠手术的人员资格认定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BB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从事助产技术、结扎手术和终止妊娠手术的人员资格认定（新办）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3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B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C85E8CA">
            <w:pPr>
              <w:rPr>
                <w:rFonts w:hint="eastAsia" w:ascii="宋体" w:hAnsi="宋体" w:eastAsia="宋体" w:cs="宋体"/>
                <w:i w:val="0"/>
                <w:iCs w:val="0"/>
                <w:color w:val="000000"/>
                <w:sz w:val="22"/>
                <w:szCs w:val="22"/>
                <w:u w:val="none"/>
              </w:rPr>
            </w:pPr>
          </w:p>
        </w:tc>
      </w:tr>
      <w:tr w14:paraId="3FA3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8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3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母婴保健技术服务机构执业许可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医疗保健机构开展助产技术、结扎手术和终止妊娠手术技术服务的许可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37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医疗保健机构开展助产技术、结扎手术和终止妊娠手术技术服务的许可（变更）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2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9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BE7EF9B">
            <w:pPr>
              <w:rPr>
                <w:rFonts w:hint="eastAsia" w:ascii="宋体" w:hAnsi="宋体" w:eastAsia="宋体" w:cs="宋体"/>
                <w:i w:val="0"/>
                <w:iCs w:val="0"/>
                <w:color w:val="000000"/>
                <w:sz w:val="22"/>
                <w:szCs w:val="22"/>
                <w:u w:val="none"/>
              </w:rPr>
            </w:pPr>
          </w:p>
        </w:tc>
      </w:tr>
      <w:tr w14:paraId="6B9C6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4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8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C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6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食品经营许可新办审批（县级权限）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2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F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F5C21C0">
            <w:pPr>
              <w:rPr>
                <w:rFonts w:hint="eastAsia" w:ascii="宋体" w:hAnsi="宋体" w:eastAsia="宋体" w:cs="宋体"/>
                <w:i w:val="0"/>
                <w:iCs w:val="0"/>
                <w:color w:val="000000"/>
                <w:sz w:val="22"/>
                <w:szCs w:val="22"/>
                <w:u w:val="none"/>
              </w:rPr>
            </w:pPr>
          </w:p>
        </w:tc>
      </w:tr>
      <w:tr w14:paraId="654C7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E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D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F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8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食品经营许可注销审批（县级权限）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2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C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EA5A595">
            <w:pPr>
              <w:rPr>
                <w:rFonts w:hint="eastAsia" w:ascii="宋体" w:hAnsi="宋体" w:eastAsia="宋体" w:cs="宋体"/>
                <w:i w:val="0"/>
                <w:iCs w:val="0"/>
                <w:color w:val="000000"/>
                <w:sz w:val="22"/>
                <w:szCs w:val="22"/>
                <w:u w:val="none"/>
              </w:rPr>
            </w:pPr>
          </w:p>
        </w:tc>
      </w:tr>
      <w:tr w14:paraId="335F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0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1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2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C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食品经营许可变更审批（县级权限）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2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1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695C10D">
            <w:pPr>
              <w:rPr>
                <w:rFonts w:hint="eastAsia" w:ascii="宋体" w:hAnsi="宋体" w:eastAsia="宋体" w:cs="宋体"/>
                <w:i w:val="0"/>
                <w:iCs w:val="0"/>
                <w:color w:val="000000"/>
                <w:sz w:val="22"/>
                <w:szCs w:val="22"/>
                <w:u w:val="none"/>
              </w:rPr>
            </w:pPr>
          </w:p>
        </w:tc>
      </w:tr>
      <w:tr w14:paraId="6F34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1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0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6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4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食品经营许可补证审批（县级权限）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1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4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8043BE4">
            <w:pPr>
              <w:rPr>
                <w:rFonts w:hint="eastAsia" w:ascii="宋体" w:hAnsi="宋体" w:eastAsia="宋体" w:cs="宋体"/>
                <w:i w:val="0"/>
                <w:iCs w:val="0"/>
                <w:color w:val="000000"/>
                <w:sz w:val="22"/>
                <w:szCs w:val="22"/>
                <w:u w:val="none"/>
              </w:rPr>
            </w:pPr>
          </w:p>
        </w:tc>
      </w:tr>
      <w:tr w14:paraId="039C0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E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3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F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E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食品经营许可延续审批（县级权限）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7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8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2BED055">
            <w:pPr>
              <w:rPr>
                <w:rFonts w:hint="eastAsia" w:ascii="宋体" w:hAnsi="宋体" w:eastAsia="宋体" w:cs="宋体"/>
                <w:i w:val="0"/>
                <w:iCs w:val="0"/>
                <w:color w:val="000000"/>
                <w:sz w:val="22"/>
                <w:szCs w:val="22"/>
                <w:u w:val="none"/>
              </w:rPr>
            </w:pPr>
          </w:p>
        </w:tc>
      </w:tr>
      <w:tr w14:paraId="15041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1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4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5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A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食品生产许可（县级权限）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6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F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8AA848D">
            <w:pPr>
              <w:rPr>
                <w:rFonts w:hint="eastAsia" w:ascii="宋体" w:hAnsi="宋体" w:eastAsia="宋体" w:cs="宋体"/>
                <w:i w:val="0"/>
                <w:iCs w:val="0"/>
                <w:color w:val="000000"/>
                <w:sz w:val="22"/>
                <w:szCs w:val="22"/>
                <w:u w:val="none"/>
              </w:rPr>
            </w:pPr>
          </w:p>
        </w:tc>
      </w:tr>
      <w:tr w14:paraId="2BA4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29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8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食品小作坊、小餐饮登记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8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食品小餐饮登记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E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食品小餐饮登记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D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3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79300E6E">
            <w:pPr>
              <w:rPr>
                <w:rFonts w:hint="eastAsia" w:ascii="宋体" w:hAnsi="宋体" w:eastAsia="宋体" w:cs="宋体"/>
                <w:i w:val="0"/>
                <w:iCs w:val="0"/>
                <w:color w:val="000000"/>
                <w:sz w:val="22"/>
                <w:szCs w:val="22"/>
                <w:u w:val="none"/>
              </w:rPr>
            </w:pPr>
          </w:p>
        </w:tc>
      </w:tr>
      <w:tr w14:paraId="12BFD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B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C3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食品小作坊、小餐饮登记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8D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0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食品小作坊登记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C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9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C0DE055">
            <w:pPr>
              <w:rPr>
                <w:rFonts w:hint="eastAsia" w:ascii="宋体" w:hAnsi="宋体" w:eastAsia="宋体" w:cs="宋体"/>
                <w:i w:val="0"/>
                <w:iCs w:val="0"/>
                <w:color w:val="000000"/>
                <w:sz w:val="22"/>
                <w:szCs w:val="22"/>
                <w:u w:val="none"/>
              </w:rPr>
            </w:pPr>
          </w:p>
        </w:tc>
      </w:tr>
      <w:tr w14:paraId="17B0B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2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E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7ABA">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5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8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A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1F3786D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0B9B67B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64635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9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5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FEC0">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乡村医生执业变更注册</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1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6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FC9FB08">
            <w:pPr>
              <w:rPr>
                <w:rFonts w:hint="eastAsia" w:ascii="宋体" w:hAnsi="宋体" w:eastAsia="宋体" w:cs="宋体"/>
                <w:i w:val="0"/>
                <w:iCs w:val="0"/>
                <w:color w:val="000000"/>
                <w:sz w:val="22"/>
                <w:szCs w:val="22"/>
                <w:u w:val="none"/>
              </w:rPr>
            </w:pPr>
          </w:p>
        </w:tc>
      </w:tr>
      <w:tr w14:paraId="2B03D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0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8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A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F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1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BDF6EB3">
            <w:pPr>
              <w:rPr>
                <w:rFonts w:hint="eastAsia" w:ascii="宋体" w:hAnsi="宋体" w:eastAsia="宋体" w:cs="宋体"/>
                <w:i w:val="0"/>
                <w:iCs w:val="0"/>
                <w:color w:val="000000"/>
                <w:sz w:val="22"/>
                <w:szCs w:val="22"/>
                <w:u w:val="none"/>
              </w:rPr>
            </w:pPr>
          </w:p>
        </w:tc>
      </w:tr>
      <w:tr w14:paraId="2FC35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7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4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5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E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《药品经营许可证》（零售）注销（依申请注销）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C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7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E373CDC">
            <w:pPr>
              <w:rPr>
                <w:rFonts w:hint="eastAsia" w:ascii="宋体" w:hAnsi="宋体" w:eastAsia="宋体" w:cs="宋体"/>
                <w:i w:val="0"/>
                <w:iCs w:val="0"/>
                <w:color w:val="000000"/>
                <w:sz w:val="22"/>
                <w:szCs w:val="22"/>
                <w:u w:val="none"/>
              </w:rPr>
            </w:pPr>
          </w:p>
        </w:tc>
      </w:tr>
      <w:tr w14:paraId="4402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B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9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0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4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《药品经营许可证》（零售）换发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D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8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045B9F6">
            <w:pPr>
              <w:rPr>
                <w:rFonts w:hint="eastAsia" w:ascii="宋体" w:hAnsi="宋体" w:eastAsia="宋体" w:cs="宋体"/>
                <w:i w:val="0"/>
                <w:iCs w:val="0"/>
                <w:color w:val="000000"/>
                <w:sz w:val="22"/>
                <w:szCs w:val="22"/>
                <w:u w:val="none"/>
              </w:rPr>
            </w:pPr>
          </w:p>
        </w:tc>
      </w:tr>
      <w:tr w14:paraId="3C8CA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A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9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D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C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《药品经营许可证》（零售）许可事项变更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A4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7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ADD7636">
            <w:pPr>
              <w:rPr>
                <w:rFonts w:hint="eastAsia" w:ascii="宋体" w:hAnsi="宋体" w:eastAsia="宋体" w:cs="宋体"/>
                <w:i w:val="0"/>
                <w:iCs w:val="0"/>
                <w:color w:val="000000"/>
                <w:sz w:val="22"/>
                <w:szCs w:val="22"/>
                <w:u w:val="none"/>
              </w:rPr>
            </w:pPr>
          </w:p>
        </w:tc>
      </w:tr>
      <w:tr w14:paraId="375D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A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5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8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药品零售企业经营许可(县级)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B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《药品经营许可证》（零售）登记事项变更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D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414A304">
            <w:pPr>
              <w:rPr>
                <w:rFonts w:hint="eastAsia" w:ascii="宋体" w:hAnsi="宋体" w:eastAsia="宋体" w:cs="宋体"/>
                <w:i w:val="0"/>
                <w:iCs w:val="0"/>
                <w:color w:val="000000"/>
                <w:sz w:val="22"/>
                <w:szCs w:val="22"/>
                <w:u w:val="none"/>
              </w:rPr>
            </w:pPr>
          </w:p>
        </w:tc>
      </w:tr>
      <w:tr w14:paraId="02ED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4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6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医疗机构建设项目放射性职业病防护设施竣工验收</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E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设置X射线影像诊断的建设项目放射性职业病防护设施竣工验收</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F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设置X射线影像诊断的建设项目放射性职业病防护设施竣工验收</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E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D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187872F">
            <w:pPr>
              <w:rPr>
                <w:rFonts w:hint="eastAsia" w:ascii="宋体" w:hAnsi="宋体" w:eastAsia="宋体" w:cs="宋体"/>
                <w:i w:val="0"/>
                <w:iCs w:val="0"/>
                <w:color w:val="000000"/>
                <w:sz w:val="22"/>
                <w:szCs w:val="22"/>
                <w:u w:val="none"/>
              </w:rPr>
            </w:pPr>
          </w:p>
        </w:tc>
      </w:tr>
      <w:tr w14:paraId="7A819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0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E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医疗机构建设项目放射性职业病危害预评价报告审核</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设置X射线影像诊断建设项目放射性职业病危害预评价报告审核</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7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设置X射线影像诊断建设项目放射性职业病危害预评价报告审核</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9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4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F7F6AC7">
            <w:pPr>
              <w:rPr>
                <w:rFonts w:hint="eastAsia" w:ascii="宋体" w:hAnsi="宋体" w:eastAsia="宋体" w:cs="宋体"/>
                <w:i w:val="0"/>
                <w:iCs w:val="0"/>
                <w:color w:val="000000"/>
                <w:sz w:val="22"/>
                <w:szCs w:val="22"/>
                <w:u w:val="none"/>
              </w:rPr>
            </w:pPr>
          </w:p>
        </w:tc>
      </w:tr>
      <w:tr w14:paraId="1F178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D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F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0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E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CA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F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A4FC241">
            <w:pPr>
              <w:rPr>
                <w:rFonts w:hint="eastAsia" w:ascii="宋体" w:hAnsi="宋体" w:eastAsia="宋体" w:cs="宋体"/>
                <w:i w:val="0"/>
                <w:iCs w:val="0"/>
                <w:color w:val="000000"/>
                <w:sz w:val="22"/>
                <w:szCs w:val="22"/>
                <w:u w:val="none"/>
              </w:rPr>
            </w:pPr>
          </w:p>
        </w:tc>
      </w:tr>
      <w:tr w14:paraId="6AA6F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D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0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58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医疗机构设置审批（新办）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DA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F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66164B4">
            <w:pPr>
              <w:rPr>
                <w:rFonts w:hint="eastAsia" w:ascii="宋体" w:hAnsi="宋体" w:eastAsia="宋体" w:cs="宋体"/>
                <w:i w:val="0"/>
                <w:iCs w:val="0"/>
                <w:color w:val="000000"/>
                <w:sz w:val="22"/>
                <w:szCs w:val="22"/>
                <w:u w:val="none"/>
              </w:rPr>
            </w:pPr>
          </w:p>
        </w:tc>
      </w:tr>
      <w:tr w14:paraId="228F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4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4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F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D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6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C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4748B3E">
            <w:pPr>
              <w:rPr>
                <w:rFonts w:hint="eastAsia" w:ascii="宋体" w:hAnsi="宋体" w:eastAsia="宋体" w:cs="宋体"/>
                <w:i w:val="0"/>
                <w:iCs w:val="0"/>
                <w:color w:val="000000"/>
                <w:sz w:val="22"/>
                <w:szCs w:val="22"/>
                <w:u w:val="none"/>
              </w:rPr>
            </w:pPr>
          </w:p>
        </w:tc>
      </w:tr>
      <w:tr w14:paraId="5804A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5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8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D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B0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B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B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6F18D522">
            <w:pPr>
              <w:rPr>
                <w:rFonts w:hint="eastAsia" w:ascii="宋体" w:hAnsi="宋体" w:eastAsia="宋体" w:cs="宋体"/>
                <w:i w:val="0"/>
                <w:iCs w:val="0"/>
                <w:color w:val="000000"/>
                <w:sz w:val="22"/>
                <w:szCs w:val="22"/>
                <w:u w:val="none"/>
              </w:rPr>
            </w:pPr>
          </w:p>
        </w:tc>
      </w:tr>
      <w:tr w14:paraId="00A38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6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B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5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F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医疗机构执业登记（新办）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3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F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303AFB21">
            <w:pPr>
              <w:rPr>
                <w:rFonts w:hint="eastAsia" w:ascii="宋体" w:hAnsi="宋体" w:eastAsia="宋体" w:cs="宋体"/>
                <w:i w:val="0"/>
                <w:iCs w:val="0"/>
                <w:color w:val="000000"/>
                <w:sz w:val="22"/>
                <w:szCs w:val="22"/>
                <w:u w:val="none"/>
              </w:rPr>
            </w:pPr>
          </w:p>
        </w:tc>
      </w:tr>
      <w:tr w14:paraId="1E0FD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D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3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C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6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医师执业注册（注销）</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A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E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53203850">
            <w:pPr>
              <w:rPr>
                <w:rFonts w:hint="eastAsia" w:ascii="宋体" w:hAnsi="宋体" w:eastAsia="宋体" w:cs="宋体"/>
                <w:i w:val="0"/>
                <w:iCs w:val="0"/>
                <w:color w:val="000000"/>
                <w:sz w:val="22"/>
                <w:szCs w:val="22"/>
                <w:u w:val="none"/>
              </w:rPr>
            </w:pPr>
          </w:p>
        </w:tc>
      </w:tr>
      <w:tr w14:paraId="01C3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0B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C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B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9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医师执业注册（新办）</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0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17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4386EA69">
            <w:pPr>
              <w:rPr>
                <w:rFonts w:hint="eastAsia" w:ascii="宋体" w:hAnsi="宋体" w:eastAsia="宋体" w:cs="宋体"/>
                <w:i w:val="0"/>
                <w:iCs w:val="0"/>
                <w:color w:val="000000"/>
                <w:sz w:val="22"/>
                <w:szCs w:val="22"/>
                <w:u w:val="none"/>
              </w:rPr>
            </w:pPr>
          </w:p>
        </w:tc>
      </w:tr>
      <w:tr w14:paraId="13CF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7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7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73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医师执业注册（县级许可权限）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B2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医师执业注册（变更）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8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E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1E535734">
            <w:pPr>
              <w:rPr>
                <w:rFonts w:hint="eastAsia" w:ascii="宋体" w:hAnsi="宋体" w:eastAsia="宋体" w:cs="宋体"/>
                <w:i w:val="0"/>
                <w:iCs w:val="0"/>
                <w:color w:val="000000"/>
                <w:sz w:val="22"/>
                <w:szCs w:val="22"/>
                <w:u w:val="none"/>
              </w:rPr>
            </w:pPr>
          </w:p>
        </w:tc>
      </w:tr>
      <w:tr w14:paraId="75C0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7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F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营业性演出审批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4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举办内地营业性演出审批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E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举办内地营业性演出审批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0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4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0D81D32C">
            <w:pPr>
              <w:rPr>
                <w:rFonts w:hint="eastAsia" w:ascii="宋体" w:hAnsi="宋体" w:eastAsia="宋体" w:cs="宋体"/>
                <w:i w:val="0"/>
                <w:iCs w:val="0"/>
                <w:color w:val="000000"/>
                <w:sz w:val="22"/>
                <w:szCs w:val="22"/>
                <w:u w:val="none"/>
              </w:rPr>
            </w:pPr>
          </w:p>
        </w:tc>
      </w:tr>
      <w:tr w14:paraId="523D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C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E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娱乐场所经营活动审批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8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内资从事娱乐场所经营活动审批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F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娱乐经营许可证延续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3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5D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right w:val="single" w:color="000000" w:sz="4" w:space="0"/>
            </w:tcBorders>
            <w:shd w:val="clear" w:color="auto" w:fill="auto"/>
            <w:noWrap/>
            <w:vAlign w:val="center"/>
          </w:tcPr>
          <w:p w14:paraId="23E3007F">
            <w:pPr>
              <w:rPr>
                <w:rFonts w:hint="eastAsia" w:ascii="宋体" w:hAnsi="宋体" w:eastAsia="宋体" w:cs="宋体"/>
                <w:i w:val="0"/>
                <w:iCs w:val="0"/>
                <w:color w:val="000000"/>
                <w:sz w:val="22"/>
                <w:szCs w:val="22"/>
                <w:u w:val="none"/>
              </w:rPr>
            </w:pPr>
          </w:p>
        </w:tc>
      </w:tr>
      <w:tr w14:paraId="1153A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7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B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C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F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中医医疗机构设置审批（县级权限）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C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0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12E9F69">
            <w:pPr>
              <w:rPr>
                <w:rFonts w:hint="eastAsia" w:ascii="宋体" w:hAnsi="宋体" w:eastAsia="宋体" w:cs="宋体"/>
                <w:i w:val="0"/>
                <w:iCs w:val="0"/>
                <w:color w:val="000000"/>
                <w:sz w:val="22"/>
                <w:szCs w:val="22"/>
                <w:u w:val="none"/>
              </w:rPr>
            </w:pPr>
          </w:p>
        </w:tc>
      </w:tr>
      <w:tr w14:paraId="60BD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A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D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中医医疗机构执业登记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6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中医医疗机构执业登记（县级权限）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0B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中医医疗机构变更登记（县级权限）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2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A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市场准入科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B11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刘兆瑞</w:t>
            </w:r>
          </w:p>
          <w:p w14:paraId="436E823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0533-4910817</w:t>
            </w:r>
          </w:p>
        </w:tc>
      </w:tr>
      <w:tr w14:paraId="7A7B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D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F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B6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高危险性体育项目经营许可（县级权限）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B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7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61884CD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马纪强</w:t>
            </w:r>
          </w:p>
          <w:p w14:paraId="3099323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02A6A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8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8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9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C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归侨、华侨子女、归侨子女考生身份确认</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4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D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1C639CE">
            <w:pPr>
              <w:rPr>
                <w:rFonts w:hint="eastAsia" w:ascii="宋体" w:hAnsi="宋体" w:eastAsia="宋体" w:cs="宋体"/>
                <w:i w:val="0"/>
                <w:iCs w:val="0"/>
                <w:color w:val="000000"/>
                <w:sz w:val="22"/>
                <w:szCs w:val="22"/>
                <w:u w:val="none"/>
              </w:rPr>
            </w:pPr>
          </w:p>
        </w:tc>
      </w:tr>
      <w:tr w14:paraId="54453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5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0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B2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2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归侨、侨眷身份认定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7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行政确认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F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3722B10">
            <w:pPr>
              <w:rPr>
                <w:rFonts w:hint="eastAsia" w:ascii="宋体" w:hAnsi="宋体" w:eastAsia="宋体" w:cs="宋体"/>
                <w:i w:val="0"/>
                <w:iCs w:val="0"/>
                <w:color w:val="000000"/>
                <w:sz w:val="22"/>
                <w:szCs w:val="22"/>
                <w:u w:val="none"/>
              </w:rPr>
            </w:pPr>
          </w:p>
        </w:tc>
      </w:tr>
      <w:tr w14:paraId="2FD9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6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7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1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1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4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5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E482C8A">
            <w:pPr>
              <w:rPr>
                <w:rFonts w:hint="eastAsia" w:ascii="宋体" w:hAnsi="宋体" w:eastAsia="宋体" w:cs="宋体"/>
                <w:i w:val="0"/>
                <w:iCs w:val="0"/>
                <w:color w:val="000000"/>
                <w:sz w:val="22"/>
                <w:szCs w:val="22"/>
                <w:u w:val="none"/>
              </w:rPr>
            </w:pPr>
          </w:p>
        </w:tc>
      </w:tr>
      <w:tr w14:paraId="7E41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1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9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F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4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E5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F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AEC194B">
            <w:pPr>
              <w:rPr>
                <w:rFonts w:hint="eastAsia" w:ascii="宋体" w:hAnsi="宋体" w:eastAsia="宋体" w:cs="宋体"/>
                <w:i w:val="0"/>
                <w:iCs w:val="0"/>
                <w:color w:val="000000"/>
                <w:sz w:val="22"/>
                <w:szCs w:val="22"/>
                <w:u w:val="none"/>
              </w:rPr>
            </w:pPr>
          </w:p>
        </w:tc>
      </w:tr>
      <w:tr w14:paraId="3047A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3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2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D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0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劳务派遣经营许可（县级权限）（延续）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F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1E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41CF536">
            <w:pPr>
              <w:rPr>
                <w:rFonts w:hint="eastAsia" w:ascii="宋体" w:hAnsi="宋体" w:eastAsia="宋体" w:cs="宋体"/>
                <w:i w:val="0"/>
                <w:iCs w:val="0"/>
                <w:color w:val="000000"/>
                <w:sz w:val="22"/>
                <w:szCs w:val="22"/>
                <w:u w:val="none"/>
              </w:rPr>
            </w:pPr>
          </w:p>
        </w:tc>
      </w:tr>
      <w:tr w14:paraId="5614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F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6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CA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B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E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C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7FC5413">
            <w:pPr>
              <w:rPr>
                <w:rFonts w:hint="eastAsia" w:ascii="宋体" w:hAnsi="宋体" w:eastAsia="宋体" w:cs="宋体"/>
                <w:i w:val="0"/>
                <w:iCs w:val="0"/>
                <w:color w:val="000000"/>
                <w:sz w:val="22"/>
                <w:szCs w:val="22"/>
                <w:u w:val="none"/>
              </w:rPr>
            </w:pPr>
          </w:p>
        </w:tc>
      </w:tr>
      <w:tr w14:paraId="4970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9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F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B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3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民办非企业单位修改章程核准（县级权限）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B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F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60349ACA">
            <w:pPr>
              <w:rPr>
                <w:rFonts w:hint="eastAsia" w:ascii="宋体" w:hAnsi="宋体" w:eastAsia="宋体" w:cs="宋体"/>
                <w:i w:val="0"/>
                <w:iCs w:val="0"/>
                <w:color w:val="000000"/>
                <w:sz w:val="22"/>
                <w:szCs w:val="22"/>
                <w:u w:val="none"/>
              </w:rPr>
            </w:pPr>
          </w:p>
        </w:tc>
      </w:tr>
      <w:tr w14:paraId="2FFD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E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2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D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D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民办非企业单位注销登记（县级权限）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F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C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5B7E518">
            <w:pPr>
              <w:rPr>
                <w:rFonts w:hint="eastAsia" w:ascii="宋体" w:hAnsi="宋体" w:eastAsia="宋体" w:cs="宋体"/>
                <w:i w:val="0"/>
                <w:iCs w:val="0"/>
                <w:color w:val="000000"/>
                <w:sz w:val="22"/>
                <w:szCs w:val="22"/>
                <w:u w:val="none"/>
              </w:rPr>
            </w:pPr>
          </w:p>
        </w:tc>
      </w:tr>
      <w:tr w14:paraId="558F1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15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D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9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5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民办非企业单位成立登记（县级权限）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F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3CF1A249">
            <w:pPr>
              <w:rPr>
                <w:rFonts w:hint="eastAsia" w:ascii="宋体" w:hAnsi="宋体" w:eastAsia="宋体" w:cs="宋体"/>
                <w:i w:val="0"/>
                <w:iCs w:val="0"/>
                <w:color w:val="000000"/>
                <w:sz w:val="22"/>
                <w:szCs w:val="22"/>
                <w:u w:val="none"/>
              </w:rPr>
            </w:pPr>
          </w:p>
        </w:tc>
      </w:tr>
      <w:tr w14:paraId="173C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F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D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0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民办非企业单位银行账号备案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民办非企业单位银行账号备案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2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8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2095A7">
            <w:pPr>
              <w:rPr>
                <w:rFonts w:hint="eastAsia" w:ascii="宋体" w:hAnsi="宋体" w:eastAsia="宋体" w:cs="宋体"/>
                <w:i w:val="0"/>
                <w:iCs w:val="0"/>
                <w:color w:val="000000"/>
                <w:sz w:val="22"/>
                <w:szCs w:val="22"/>
                <w:u w:val="none"/>
              </w:rPr>
            </w:pPr>
          </w:p>
        </w:tc>
      </w:tr>
      <w:tr w14:paraId="0580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C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2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4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D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民办非企业单位印章式样备案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6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A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160ADF">
            <w:pPr>
              <w:rPr>
                <w:rFonts w:hint="eastAsia" w:ascii="宋体" w:hAnsi="宋体" w:eastAsia="宋体" w:cs="宋体"/>
                <w:i w:val="0"/>
                <w:iCs w:val="0"/>
                <w:color w:val="000000"/>
                <w:sz w:val="22"/>
                <w:szCs w:val="22"/>
                <w:u w:val="none"/>
              </w:rPr>
            </w:pPr>
          </w:p>
        </w:tc>
      </w:tr>
      <w:tr w14:paraId="2652A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3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6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6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9B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企业实行不定时工作制和综合计算工时工作制审批（县级权限）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1C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A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42650D0D">
            <w:pPr>
              <w:rPr>
                <w:rFonts w:hint="eastAsia" w:ascii="宋体" w:hAnsi="宋体" w:eastAsia="宋体" w:cs="宋体"/>
                <w:i w:val="0"/>
                <w:iCs w:val="0"/>
                <w:color w:val="000000"/>
                <w:sz w:val="22"/>
                <w:szCs w:val="22"/>
                <w:u w:val="none"/>
              </w:rPr>
            </w:pPr>
          </w:p>
        </w:tc>
      </w:tr>
      <w:tr w14:paraId="6390B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2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C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6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8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社会团体变更登记（县级权限）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E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3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D6602B0">
            <w:pPr>
              <w:rPr>
                <w:rFonts w:hint="eastAsia" w:ascii="宋体" w:hAnsi="宋体" w:eastAsia="宋体" w:cs="宋体"/>
                <w:i w:val="0"/>
                <w:iCs w:val="0"/>
                <w:color w:val="000000"/>
                <w:sz w:val="22"/>
                <w:szCs w:val="22"/>
                <w:u w:val="none"/>
              </w:rPr>
            </w:pPr>
          </w:p>
        </w:tc>
      </w:tr>
      <w:tr w14:paraId="13B7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5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E8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6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社会团体成立、变更、注销登记及修改章程核准（县级权限）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C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社会团体成立登记（县级权限）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A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0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543F98F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马纪强</w:t>
            </w:r>
          </w:p>
          <w:p w14:paraId="636550C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396C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8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F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E8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A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社会团体负责人备案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6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E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79A654D5">
            <w:pPr>
              <w:rPr>
                <w:rFonts w:hint="eastAsia" w:ascii="宋体" w:hAnsi="宋体" w:eastAsia="宋体" w:cs="宋体"/>
                <w:i w:val="0"/>
                <w:iCs w:val="0"/>
                <w:color w:val="000000"/>
                <w:sz w:val="22"/>
                <w:szCs w:val="22"/>
                <w:u w:val="none"/>
              </w:rPr>
            </w:pPr>
          </w:p>
        </w:tc>
      </w:tr>
      <w:tr w14:paraId="0CA40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C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F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F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社会团体银行账号备案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C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社会团体银行账号备案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5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54814F5">
            <w:pPr>
              <w:rPr>
                <w:rFonts w:hint="eastAsia" w:ascii="宋体" w:hAnsi="宋体" w:eastAsia="宋体" w:cs="宋体"/>
                <w:i w:val="0"/>
                <w:iCs w:val="0"/>
                <w:color w:val="000000"/>
                <w:sz w:val="22"/>
                <w:szCs w:val="22"/>
                <w:u w:val="none"/>
              </w:rPr>
            </w:pPr>
          </w:p>
        </w:tc>
      </w:tr>
      <w:tr w14:paraId="35B0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5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B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社会团体印章式样及银行账号备案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A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社会团体印章式样备案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A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F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12C9966">
            <w:pPr>
              <w:rPr>
                <w:rFonts w:hint="eastAsia" w:ascii="宋体" w:hAnsi="宋体" w:eastAsia="宋体" w:cs="宋体"/>
                <w:i w:val="0"/>
                <w:iCs w:val="0"/>
                <w:color w:val="000000"/>
                <w:sz w:val="22"/>
                <w:szCs w:val="22"/>
                <w:u w:val="none"/>
              </w:rPr>
            </w:pPr>
          </w:p>
        </w:tc>
      </w:tr>
      <w:tr w14:paraId="2357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9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9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5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社会组织登记档案查询服务</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C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公共服务</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B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5CC6D8C7">
            <w:pPr>
              <w:rPr>
                <w:rFonts w:hint="eastAsia" w:ascii="宋体" w:hAnsi="宋体" w:eastAsia="宋体" w:cs="宋体"/>
                <w:i w:val="0"/>
                <w:iCs w:val="0"/>
                <w:color w:val="000000"/>
                <w:sz w:val="22"/>
                <w:szCs w:val="22"/>
                <w:u w:val="none"/>
              </w:rPr>
            </w:pPr>
          </w:p>
        </w:tc>
      </w:tr>
      <w:tr w14:paraId="15C7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2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0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职业培训学校办学许可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6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F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民办职业培训学校办学许可（县级权限）（变更、延续）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2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B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3A4F4C77">
            <w:pPr>
              <w:rPr>
                <w:rFonts w:hint="eastAsia" w:ascii="宋体" w:hAnsi="宋体" w:eastAsia="宋体" w:cs="宋体"/>
                <w:i w:val="0"/>
                <w:iCs w:val="0"/>
                <w:color w:val="000000"/>
                <w:sz w:val="22"/>
                <w:szCs w:val="22"/>
                <w:u w:val="none"/>
              </w:rPr>
            </w:pPr>
          </w:p>
        </w:tc>
      </w:tr>
      <w:tr w14:paraId="5D6E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F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6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职业培训学校办学许可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6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3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民办职业培训学校办学许可（县级权限）（新设）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A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F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3C29895">
            <w:pPr>
              <w:rPr>
                <w:rFonts w:hint="eastAsia" w:ascii="宋体" w:hAnsi="宋体" w:eastAsia="宋体" w:cs="宋体"/>
                <w:i w:val="0"/>
                <w:iCs w:val="0"/>
                <w:color w:val="000000"/>
                <w:sz w:val="22"/>
                <w:szCs w:val="22"/>
                <w:u w:val="none"/>
              </w:rPr>
            </w:pPr>
          </w:p>
        </w:tc>
      </w:tr>
      <w:tr w14:paraId="6025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2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4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2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幼儿园设置审批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B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民办幼儿园变更审批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4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0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1D18ACD2">
            <w:pPr>
              <w:rPr>
                <w:rFonts w:hint="eastAsia" w:ascii="宋体" w:hAnsi="宋体" w:eastAsia="宋体" w:cs="宋体"/>
                <w:i w:val="0"/>
                <w:iCs w:val="0"/>
                <w:color w:val="000000"/>
                <w:sz w:val="22"/>
                <w:szCs w:val="22"/>
                <w:u w:val="none"/>
              </w:rPr>
            </w:pPr>
          </w:p>
        </w:tc>
      </w:tr>
      <w:tr w14:paraId="4E17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5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C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2A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0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中等及以下其他教育机构设立审批（县级权限）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0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5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72197162">
            <w:pPr>
              <w:rPr>
                <w:rFonts w:hint="eastAsia" w:ascii="宋体" w:hAnsi="宋体" w:eastAsia="宋体" w:cs="宋体"/>
                <w:i w:val="0"/>
                <w:iCs w:val="0"/>
                <w:color w:val="000000"/>
                <w:sz w:val="22"/>
                <w:szCs w:val="22"/>
                <w:u w:val="none"/>
              </w:rPr>
            </w:pPr>
          </w:p>
        </w:tc>
      </w:tr>
      <w:tr w14:paraId="6619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7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F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中等及以下学校和其他教育机构设置审批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9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中等及以下其他教育机构设置审批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B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中等及以下其他教育机构变更审批（县级权限）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A4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8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right w:val="single" w:color="000000" w:sz="4" w:space="0"/>
            </w:tcBorders>
            <w:shd w:val="clear" w:color="auto" w:fill="auto"/>
            <w:noWrap/>
            <w:vAlign w:val="center"/>
          </w:tcPr>
          <w:p w14:paraId="09B76499">
            <w:pPr>
              <w:rPr>
                <w:rFonts w:hint="eastAsia" w:ascii="宋体" w:hAnsi="宋体" w:eastAsia="宋体" w:cs="宋体"/>
                <w:i w:val="0"/>
                <w:iCs w:val="0"/>
                <w:color w:val="000000"/>
                <w:sz w:val="22"/>
                <w:szCs w:val="22"/>
                <w:u w:val="none"/>
              </w:rPr>
            </w:pPr>
          </w:p>
        </w:tc>
      </w:tr>
      <w:tr w14:paraId="3F031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2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3F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4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中介机构从事代理记账业务审批（县级财政部门）</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83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中介机构从事代理记账业务审批（县级财政部门）</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F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D87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032658D4">
            <w:pPr>
              <w:rPr>
                <w:rFonts w:hint="eastAsia" w:ascii="宋体" w:hAnsi="宋体" w:eastAsia="宋体" w:cs="宋体"/>
                <w:i w:val="0"/>
                <w:iCs w:val="0"/>
                <w:color w:val="000000"/>
                <w:sz w:val="22"/>
                <w:szCs w:val="22"/>
                <w:u w:val="none"/>
              </w:rPr>
            </w:pPr>
          </w:p>
        </w:tc>
      </w:tr>
      <w:tr w14:paraId="0BF0E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F5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C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工业企业技术改造投资项目备案（不含新增产能危险化学品项目）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8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工业企业技术改造投资项目备案（不含新增产能危险化学品项目新设）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E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D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DADE07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赵秀芸</w:t>
            </w:r>
          </w:p>
          <w:p w14:paraId="177F2C6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0533-4913221</w:t>
            </w:r>
          </w:p>
        </w:tc>
      </w:tr>
      <w:tr w14:paraId="04C9C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0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3A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固定资产投资项目核准（含国发〔2016〕72号文件规定的外商投资项目）</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1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其他城建项目（县级权限）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E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其他城建项目（县级权限）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6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F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1A3F0DC5">
            <w:pPr>
              <w:rPr>
                <w:rFonts w:hint="eastAsia" w:ascii="宋体" w:hAnsi="宋体" w:eastAsia="宋体" w:cs="宋体"/>
                <w:i w:val="0"/>
                <w:iCs w:val="0"/>
                <w:color w:val="000000"/>
                <w:sz w:val="22"/>
                <w:szCs w:val="22"/>
                <w:u w:val="none"/>
              </w:rPr>
            </w:pPr>
          </w:p>
        </w:tc>
      </w:tr>
      <w:tr w14:paraId="1637D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9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E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固定资产投资项目核准（含国发〔2016〕72号文件规定的外商投资项目）</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93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其他水利工程项目核准（县级权限）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1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其他水利工程项目核准（县级权限）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CA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9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05AC5FDA">
            <w:pPr>
              <w:rPr>
                <w:rFonts w:hint="eastAsia" w:ascii="宋体" w:hAnsi="宋体" w:eastAsia="宋体" w:cs="宋体"/>
                <w:i w:val="0"/>
                <w:iCs w:val="0"/>
                <w:color w:val="000000"/>
                <w:sz w:val="22"/>
                <w:szCs w:val="22"/>
                <w:u w:val="none"/>
              </w:rPr>
            </w:pPr>
          </w:p>
        </w:tc>
      </w:tr>
      <w:tr w14:paraId="0742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D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6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3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B2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F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F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75A34675">
            <w:pPr>
              <w:rPr>
                <w:rFonts w:hint="eastAsia" w:ascii="宋体" w:hAnsi="宋体" w:eastAsia="宋体" w:cs="宋体"/>
                <w:i w:val="0"/>
                <w:iCs w:val="0"/>
                <w:color w:val="000000"/>
                <w:sz w:val="22"/>
                <w:szCs w:val="22"/>
                <w:u w:val="none"/>
              </w:rPr>
            </w:pPr>
          </w:p>
        </w:tc>
      </w:tr>
      <w:tr w14:paraId="575B7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F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D3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9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F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E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415BEE40">
            <w:pPr>
              <w:rPr>
                <w:rFonts w:hint="eastAsia" w:ascii="宋体" w:hAnsi="宋体" w:eastAsia="宋体" w:cs="宋体"/>
                <w:i w:val="0"/>
                <w:iCs w:val="0"/>
                <w:color w:val="000000"/>
                <w:sz w:val="22"/>
                <w:szCs w:val="22"/>
                <w:u w:val="none"/>
              </w:rPr>
            </w:pPr>
          </w:p>
        </w:tc>
      </w:tr>
      <w:tr w14:paraId="55C4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F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B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9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9E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已备案企业投资除汽车整车项目外的汽车项目放弃建设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9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90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70DC517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赵秀芸</w:t>
            </w:r>
          </w:p>
          <w:p w14:paraId="7E6E394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0533-4913221</w:t>
            </w:r>
          </w:p>
        </w:tc>
      </w:tr>
      <w:tr w14:paraId="6D728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13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7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9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D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已备案企业投资除汽车整车项目外的汽车项目变更项目法人</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0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3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2B7EE44B">
            <w:pPr>
              <w:rPr>
                <w:rFonts w:hint="eastAsia" w:ascii="宋体" w:hAnsi="宋体" w:eastAsia="宋体" w:cs="宋体"/>
                <w:i w:val="0"/>
                <w:iCs w:val="0"/>
                <w:color w:val="000000"/>
                <w:sz w:val="22"/>
                <w:szCs w:val="22"/>
                <w:u w:val="none"/>
              </w:rPr>
            </w:pPr>
          </w:p>
        </w:tc>
      </w:tr>
      <w:tr w14:paraId="497A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E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0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4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7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已备案企业投资除汽车整车项目外的汽车项目变更建设地点、投资规模、建设规模、建设内容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B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0A65AF92">
            <w:pPr>
              <w:rPr>
                <w:rFonts w:hint="eastAsia" w:ascii="宋体" w:hAnsi="宋体" w:eastAsia="宋体" w:cs="宋体"/>
                <w:i w:val="0"/>
                <w:iCs w:val="0"/>
                <w:color w:val="000000"/>
                <w:sz w:val="22"/>
                <w:szCs w:val="22"/>
                <w:u w:val="none"/>
              </w:rPr>
            </w:pPr>
          </w:p>
        </w:tc>
      </w:tr>
      <w:tr w14:paraId="10D4A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D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9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A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企业投资除汽车整车项目外的汽车项目备案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0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申请企业投资除汽车整车项目外的汽车项目备案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D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B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4B147537">
            <w:pPr>
              <w:rPr>
                <w:rFonts w:hint="eastAsia" w:ascii="宋体" w:hAnsi="宋体" w:eastAsia="宋体" w:cs="宋体"/>
                <w:i w:val="0"/>
                <w:iCs w:val="0"/>
                <w:color w:val="000000"/>
                <w:sz w:val="22"/>
                <w:szCs w:val="22"/>
                <w:u w:val="none"/>
              </w:rPr>
            </w:pPr>
          </w:p>
        </w:tc>
      </w:tr>
      <w:tr w14:paraId="4999F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8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D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E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已备案企业投资项目变更建设地点、投资规模、建设规模、建设内容（不含技术改造项目，境外投资项目，汽车投资、新建炼化、钢铁、焦化、水泥项目）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215B6E83">
            <w:pPr>
              <w:rPr>
                <w:rFonts w:hint="eastAsia" w:ascii="宋体" w:hAnsi="宋体" w:eastAsia="宋体" w:cs="宋体"/>
                <w:i w:val="0"/>
                <w:iCs w:val="0"/>
                <w:color w:val="000000"/>
                <w:sz w:val="22"/>
                <w:szCs w:val="22"/>
                <w:u w:val="none"/>
              </w:rPr>
            </w:pPr>
          </w:p>
        </w:tc>
      </w:tr>
      <w:tr w14:paraId="664B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0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8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9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B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已备案企业投资项目变更项目法人（不含技术改造项目，境外投资项目，汽车投资、新建炼化、钢铁、焦化、水泥项目）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7B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E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60FFF68">
            <w:pPr>
              <w:rPr>
                <w:rFonts w:hint="eastAsia" w:ascii="宋体" w:hAnsi="宋体" w:eastAsia="宋体" w:cs="宋体"/>
                <w:i w:val="0"/>
                <w:iCs w:val="0"/>
                <w:color w:val="000000"/>
                <w:sz w:val="22"/>
                <w:szCs w:val="22"/>
                <w:u w:val="none"/>
              </w:rPr>
            </w:pPr>
          </w:p>
        </w:tc>
      </w:tr>
      <w:tr w14:paraId="2369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F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F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0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F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申请企业投资项目备案（不含技术改造项目，境外投资项目，汽车投资、新建炼化、钢铁、焦化、水泥项目）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3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6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133973B">
            <w:pPr>
              <w:rPr>
                <w:rFonts w:hint="eastAsia" w:ascii="宋体" w:hAnsi="宋体" w:eastAsia="宋体" w:cs="宋体"/>
                <w:i w:val="0"/>
                <w:iCs w:val="0"/>
                <w:color w:val="000000"/>
                <w:sz w:val="22"/>
                <w:szCs w:val="22"/>
                <w:u w:val="none"/>
              </w:rPr>
            </w:pPr>
          </w:p>
        </w:tc>
      </w:tr>
      <w:tr w14:paraId="61345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7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E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6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企业投资项目备案（不含技术改造项目，境外投资项目，汽车投资、新建炼化、钢铁、焦化、水泥项目）</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D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已备案企业投资项目放弃建设（不含技术改造项目，境外投资项目，汽车投资、新建炼化、钢铁、焦化、水泥项目）</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D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B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right w:val="single" w:color="000000" w:sz="4" w:space="0"/>
            </w:tcBorders>
            <w:shd w:val="clear" w:color="auto" w:fill="auto"/>
            <w:noWrap/>
            <w:vAlign w:val="center"/>
          </w:tcPr>
          <w:p w14:paraId="59A06E8A">
            <w:pPr>
              <w:rPr>
                <w:rFonts w:hint="eastAsia" w:ascii="宋体" w:hAnsi="宋体" w:eastAsia="宋体" w:cs="宋体"/>
                <w:i w:val="0"/>
                <w:iCs w:val="0"/>
                <w:color w:val="000000"/>
                <w:sz w:val="22"/>
                <w:szCs w:val="22"/>
                <w:u w:val="none"/>
              </w:rPr>
            </w:pPr>
          </w:p>
        </w:tc>
      </w:tr>
      <w:tr w14:paraId="4CAAA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99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8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一般工程抗震设防要求审定</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8C4C">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9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一般工程抗震设防要求审定</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A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1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投资项目科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4A3109E4">
            <w:pPr>
              <w:rPr>
                <w:rFonts w:hint="eastAsia" w:ascii="宋体" w:hAnsi="宋体" w:eastAsia="宋体" w:cs="宋体"/>
                <w:i w:val="0"/>
                <w:iCs w:val="0"/>
                <w:color w:val="000000"/>
                <w:sz w:val="22"/>
                <w:szCs w:val="22"/>
                <w:u w:val="none"/>
              </w:rPr>
            </w:pPr>
          </w:p>
        </w:tc>
      </w:tr>
      <w:tr w14:paraId="7B282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A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42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FBC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办理工程质量监督手续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F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D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458A59D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路萍</w:t>
            </w:r>
          </w:p>
          <w:p w14:paraId="01A04933">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0533-4912218</w:t>
            </w:r>
          </w:p>
        </w:tc>
      </w:tr>
      <w:tr w14:paraId="5256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4B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3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0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3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办理施工安全监督手续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8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9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3BF7D8B6">
            <w:pPr>
              <w:rPr>
                <w:rFonts w:hint="eastAsia" w:ascii="宋体" w:hAnsi="宋体" w:eastAsia="宋体" w:cs="宋体"/>
                <w:i w:val="0"/>
                <w:iCs w:val="0"/>
                <w:color w:val="000000"/>
                <w:sz w:val="22"/>
                <w:szCs w:val="22"/>
                <w:u w:val="none"/>
              </w:rPr>
            </w:pPr>
          </w:p>
        </w:tc>
      </w:tr>
      <w:tr w14:paraId="7F28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F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2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30D5">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B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F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A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569FCFFC">
            <w:pPr>
              <w:rPr>
                <w:rFonts w:hint="eastAsia" w:ascii="宋体" w:hAnsi="宋体" w:eastAsia="宋体" w:cs="宋体"/>
                <w:i w:val="0"/>
                <w:iCs w:val="0"/>
                <w:color w:val="000000"/>
                <w:sz w:val="22"/>
                <w:szCs w:val="22"/>
                <w:u w:val="none"/>
              </w:rPr>
            </w:pPr>
          </w:p>
        </w:tc>
      </w:tr>
      <w:tr w14:paraId="0E375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B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7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15BF">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E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供热经营许可证新申请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6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4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49ED6B8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路萍</w:t>
            </w:r>
          </w:p>
          <w:p w14:paraId="658D6C1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0533-4912218</w:t>
            </w:r>
          </w:p>
        </w:tc>
      </w:tr>
      <w:tr w14:paraId="0072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4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5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D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建设工程消防设计审查（县级权限）（新设）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72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C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14A74DE1">
            <w:pPr>
              <w:rPr>
                <w:rFonts w:hint="eastAsia" w:ascii="宋体" w:hAnsi="宋体" w:eastAsia="宋体" w:cs="宋体"/>
                <w:i w:val="0"/>
                <w:iCs w:val="0"/>
                <w:color w:val="000000"/>
                <w:sz w:val="22"/>
                <w:szCs w:val="22"/>
                <w:u w:val="none"/>
              </w:rPr>
            </w:pPr>
          </w:p>
        </w:tc>
      </w:tr>
      <w:tr w14:paraId="7EF3C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3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C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9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48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建筑工程施工许可（县级权限）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7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F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1B211C1E">
            <w:pPr>
              <w:rPr>
                <w:rFonts w:hint="eastAsia" w:ascii="宋体" w:hAnsi="宋体" w:eastAsia="宋体" w:cs="宋体"/>
                <w:i w:val="0"/>
                <w:iCs w:val="0"/>
                <w:color w:val="000000"/>
                <w:sz w:val="22"/>
                <w:szCs w:val="22"/>
                <w:u w:val="none"/>
              </w:rPr>
            </w:pPr>
          </w:p>
        </w:tc>
      </w:tr>
      <w:tr w14:paraId="4BF31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41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6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F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C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人防工程质量监督登记</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C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A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0FF6C420">
            <w:pPr>
              <w:rPr>
                <w:rFonts w:hint="eastAsia" w:ascii="宋体" w:hAnsi="宋体" w:eastAsia="宋体" w:cs="宋体"/>
                <w:i w:val="0"/>
                <w:iCs w:val="0"/>
                <w:color w:val="000000"/>
                <w:sz w:val="22"/>
                <w:szCs w:val="22"/>
                <w:u w:val="none"/>
              </w:rPr>
            </w:pPr>
          </w:p>
        </w:tc>
      </w:tr>
      <w:tr w14:paraId="0B3AD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6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4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4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商品房预售许可（县级权限）核发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0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9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246F6108">
            <w:pPr>
              <w:rPr>
                <w:rFonts w:hint="eastAsia" w:ascii="宋体" w:hAnsi="宋体" w:eastAsia="宋体" w:cs="宋体"/>
                <w:i w:val="0"/>
                <w:iCs w:val="0"/>
                <w:color w:val="000000"/>
                <w:sz w:val="22"/>
                <w:szCs w:val="22"/>
                <w:u w:val="none"/>
              </w:rPr>
            </w:pPr>
          </w:p>
        </w:tc>
      </w:tr>
      <w:tr w14:paraId="04CE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0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0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0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0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新建民用建筑项目减免防空地下室易地建设费审查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8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F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562107BD">
            <w:pPr>
              <w:rPr>
                <w:rFonts w:hint="eastAsia" w:ascii="宋体" w:hAnsi="宋体" w:eastAsia="宋体" w:cs="宋体"/>
                <w:i w:val="0"/>
                <w:iCs w:val="0"/>
                <w:color w:val="000000"/>
                <w:sz w:val="22"/>
                <w:szCs w:val="22"/>
                <w:u w:val="none"/>
              </w:rPr>
            </w:pPr>
          </w:p>
        </w:tc>
      </w:tr>
      <w:tr w14:paraId="6E06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63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A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C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城市地下交通干线以及其他地下空间开发利用兼顾人民防空需要审批（县级）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C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兼顾人民防空需要建设条件审批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7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B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2B40F17C">
            <w:pPr>
              <w:rPr>
                <w:rFonts w:hint="eastAsia" w:ascii="宋体" w:hAnsi="宋体" w:eastAsia="宋体" w:cs="宋体"/>
                <w:i w:val="0"/>
                <w:iCs w:val="0"/>
                <w:color w:val="000000"/>
                <w:sz w:val="22"/>
                <w:szCs w:val="22"/>
                <w:u w:val="none"/>
              </w:rPr>
            </w:pPr>
          </w:p>
        </w:tc>
      </w:tr>
      <w:tr w14:paraId="5C68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06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0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6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新建民用建筑防空地下室同步建设审批（县级）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748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结合民用建筑修建防空地下室建设条件审批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2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A2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62AD2E34">
            <w:pPr>
              <w:rPr>
                <w:rFonts w:hint="eastAsia" w:ascii="宋体" w:hAnsi="宋体" w:eastAsia="宋体" w:cs="宋体"/>
                <w:i w:val="0"/>
                <w:iCs w:val="0"/>
                <w:color w:val="000000"/>
                <w:sz w:val="22"/>
                <w:szCs w:val="22"/>
                <w:u w:val="none"/>
              </w:rPr>
            </w:pPr>
          </w:p>
        </w:tc>
      </w:tr>
      <w:tr w14:paraId="3F2CA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3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1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新建民用建筑防空地下室易地建设审批（县级）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9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防空地下室易地建设许可文件核发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1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6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right w:val="single" w:color="000000" w:sz="4" w:space="0"/>
            </w:tcBorders>
            <w:shd w:val="clear" w:color="auto" w:fill="auto"/>
            <w:noWrap/>
            <w:vAlign w:val="center"/>
          </w:tcPr>
          <w:p w14:paraId="31B118F4">
            <w:pPr>
              <w:rPr>
                <w:rFonts w:hint="eastAsia" w:ascii="宋体" w:hAnsi="宋体" w:eastAsia="宋体" w:cs="宋体"/>
                <w:i w:val="0"/>
                <w:iCs w:val="0"/>
                <w:color w:val="000000"/>
                <w:sz w:val="22"/>
                <w:szCs w:val="22"/>
                <w:u w:val="none"/>
              </w:rPr>
            </w:pPr>
          </w:p>
        </w:tc>
      </w:tr>
      <w:tr w14:paraId="4D20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9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应建防空地下室的民用建筑项目报建审批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6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新建民用建筑防空地下室易地建设审批（县级）</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4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防空地下室易地建设审批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8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6D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6DA9EFD">
            <w:pPr>
              <w:rPr>
                <w:rFonts w:hint="eastAsia" w:ascii="宋体" w:hAnsi="宋体" w:eastAsia="宋体" w:cs="宋体"/>
                <w:i w:val="0"/>
                <w:iCs w:val="0"/>
                <w:color w:val="000000"/>
                <w:sz w:val="22"/>
                <w:szCs w:val="22"/>
                <w:u w:val="none"/>
              </w:rPr>
            </w:pPr>
          </w:p>
        </w:tc>
      </w:tr>
      <w:tr w14:paraId="785ED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7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9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1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1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B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E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04B3F35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常鹏</w:t>
            </w:r>
          </w:p>
          <w:p w14:paraId="03578466">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0533-4913077</w:t>
            </w:r>
          </w:p>
        </w:tc>
      </w:tr>
      <w:tr w14:paraId="51E04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C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B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F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9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城市建筑垃圾处置核准有效期届满申请延续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4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C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2BA2929">
            <w:pPr>
              <w:rPr>
                <w:rFonts w:hint="eastAsia" w:ascii="宋体" w:hAnsi="宋体" w:eastAsia="宋体" w:cs="宋体"/>
                <w:i w:val="0"/>
                <w:iCs w:val="0"/>
                <w:color w:val="000000"/>
                <w:sz w:val="22"/>
                <w:szCs w:val="22"/>
                <w:u w:val="none"/>
              </w:rPr>
            </w:pPr>
          </w:p>
        </w:tc>
      </w:tr>
      <w:tr w14:paraId="7535C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3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2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2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B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城镇污水排入排水管网许可（县级权限）首次申请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5F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5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2D39105E">
            <w:pPr>
              <w:rPr>
                <w:rFonts w:hint="eastAsia" w:ascii="宋体" w:hAnsi="宋体" w:eastAsia="宋体" w:cs="宋体"/>
                <w:i w:val="0"/>
                <w:iCs w:val="0"/>
                <w:color w:val="000000"/>
                <w:sz w:val="22"/>
                <w:szCs w:val="22"/>
                <w:u w:val="none"/>
              </w:rPr>
            </w:pPr>
          </w:p>
        </w:tc>
      </w:tr>
      <w:tr w14:paraId="6F65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27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9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出租汽车车辆运营证核发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C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网络预约出租汽车车辆运营证核发（县级权限）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2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网络预约出租汽车车辆运营证核发（县级权限）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E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0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1AB614A">
            <w:pPr>
              <w:rPr>
                <w:rFonts w:hint="eastAsia" w:ascii="宋体" w:hAnsi="宋体" w:eastAsia="宋体" w:cs="宋体"/>
                <w:i w:val="0"/>
                <w:iCs w:val="0"/>
                <w:color w:val="000000"/>
                <w:sz w:val="22"/>
                <w:szCs w:val="22"/>
                <w:u w:val="none"/>
              </w:rPr>
            </w:pPr>
          </w:p>
        </w:tc>
      </w:tr>
      <w:tr w14:paraId="0606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A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出租汽车车辆运营证核发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2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巡游出租汽车车辆运营证核发（县级权限）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0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巡游出租汽车车辆运营证核发（县级权限）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8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4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0F28FCB7">
            <w:pPr>
              <w:rPr>
                <w:rFonts w:hint="eastAsia" w:ascii="宋体" w:hAnsi="宋体" w:eastAsia="宋体" w:cs="宋体"/>
                <w:i w:val="0"/>
                <w:iCs w:val="0"/>
                <w:color w:val="000000"/>
                <w:sz w:val="22"/>
                <w:szCs w:val="22"/>
                <w:u w:val="none"/>
              </w:rPr>
            </w:pPr>
          </w:p>
        </w:tc>
      </w:tr>
      <w:tr w14:paraId="6D36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D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2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出租汽车经营许可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4A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6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网络预约出租汽车经营许可申请（县级权限）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C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D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03F0AE66">
            <w:pPr>
              <w:rPr>
                <w:rFonts w:hint="eastAsia" w:ascii="宋体" w:hAnsi="宋体" w:eastAsia="宋体" w:cs="宋体"/>
                <w:i w:val="0"/>
                <w:iCs w:val="0"/>
                <w:color w:val="000000"/>
                <w:sz w:val="22"/>
                <w:szCs w:val="22"/>
                <w:u w:val="none"/>
              </w:rPr>
            </w:pPr>
          </w:p>
        </w:tc>
      </w:tr>
      <w:tr w14:paraId="0AE9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8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道路货物运输经营许可（除使用4500千克及以下普通货运车辆从事普通货运经营外）</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AED7">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B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道路货物运输经营许可（除使用4500千克及以下普通货运车辆从事普通货运经营外）</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7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6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5FAF968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常鹏</w:t>
            </w:r>
          </w:p>
          <w:p w14:paraId="53F537E3">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0533-4913077</w:t>
            </w:r>
          </w:p>
        </w:tc>
      </w:tr>
      <w:tr w14:paraId="5AC0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6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34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道路旅客运输站经营许可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A818">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6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道路旅客运输站经营许可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8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7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12FAAB8">
            <w:pPr>
              <w:rPr>
                <w:rFonts w:hint="eastAsia" w:ascii="宋体" w:hAnsi="宋体" w:eastAsia="宋体" w:cs="宋体"/>
                <w:i w:val="0"/>
                <w:iCs w:val="0"/>
                <w:color w:val="000000"/>
                <w:sz w:val="22"/>
                <w:szCs w:val="22"/>
                <w:u w:val="none"/>
              </w:rPr>
            </w:pPr>
          </w:p>
        </w:tc>
      </w:tr>
      <w:tr w14:paraId="62C2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5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9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0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A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道路运输和道路运输相关业务经营者变更法定代表人、名称、地址等事项的备案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8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4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11635C65">
            <w:pPr>
              <w:rPr>
                <w:rFonts w:hint="eastAsia" w:ascii="宋体" w:hAnsi="宋体" w:eastAsia="宋体" w:cs="宋体"/>
                <w:i w:val="0"/>
                <w:iCs w:val="0"/>
                <w:color w:val="000000"/>
                <w:sz w:val="22"/>
                <w:szCs w:val="22"/>
                <w:u w:val="none"/>
              </w:rPr>
            </w:pPr>
          </w:p>
        </w:tc>
      </w:tr>
      <w:tr w14:paraId="57F35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F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9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道路运输证配发、补发、换发、注销</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3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旅客运输车辆道路运输证配发、补发、换发、注销</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F7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旅客运输车辆道路运输证换发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2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其他行政权力</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3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50D8335D">
            <w:pPr>
              <w:rPr>
                <w:rFonts w:hint="eastAsia" w:ascii="宋体" w:hAnsi="宋体" w:eastAsia="宋体" w:cs="宋体"/>
                <w:i w:val="0"/>
                <w:iCs w:val="0"/>
                <w:color w:val="000000"/>
                <w:sz w:val="22"/>
                <w:szCs w:val="22"/>
                <w:u w:val="none"/>
              </w:rPr>
            </w:pPr>
          </w:p>
        </w:tc>
      </w:tr>
      <w:tr w14:paraId="4D882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7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B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52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0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改变绿化规划、绿化用地的使用性质审批（县级权限）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B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9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0F899F5">
            <w:pPr>
              <w:rPr>
                <w:rFonts w:hint="eastAsia" w:ascii="宋体" w:hAnsi="宋体" w:eastAsia="宋体" w:cs="宋体"/>
                <w:i w:val="0"/>
                <w:iCs w:val="0"/>
                <w:color w:val="000000"/>
                <w:sz w:val="22"/>
                <w:szCs w:val="22"/>
                <w:u w:val="none"/>
              </w:rPr>
            </w:pPr>
          </w:p>
        </w:tc>
      </w:tr>
      <w:tr w14:paraId="3A35B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F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0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公路建设项目设计文件审批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9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乡道、村道建设项目设计文件审批</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E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乡道、村道建设项目设计文件审批</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2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B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4D9C13F0">
            <w:pPr>
              <w:rPr>
                <w:rFonts w:hint="eastAsia" w:ascii="宋体" w:hAnsi="宋体" w:eastAsia="宋体" w:cs="宋体"/>
                <w:i w:val="0"/>
                <w:iCs w:val="0"/>
                <w:color w:val="000000"/>
                <w:sz w:val="22"/>
                <w:szCs w:val="22"/>
                <w:u w:val="none"/>
              </w:rPr>
            </w:pPr>
          </w:p>
        </w:tc>
      </w:tr>
      <w:tr w14:paraId="61F75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A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8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9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县道建设项目施工许可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4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县道建设项目施工许可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B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4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3139096A">
            <w:pPr>
              <w:rPr>
                <w:rFonts w:hint="eastAsia" w:ascii="宋体" w:hAnsi="宋体" w:eastAsia="宋体" w:cs="宋体"/>
                <w:i w:val="0"/>
                <w:iCs w:val="0"/>
                <w:color w:val="000000"/>
                <w:sz w:val="22"/>
                <w:szCs w:val="22"/>
                <w:u w:val="none"/>
              </w:rPr>
            </w:pPr>
          </w:p>
        </w:tc>
      </w:tr>
      <w:tr w14:paraId="211F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3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1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公路建设项目施工许可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F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乡道、村道建设项目施工许可</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B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乡道、村道建设项目施工许可</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38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B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52C78464">
            <w:pPr>
              <w:rPr>
                <w:rFonts w:hint="eastAsia" w:ascii="宋体" w:hAnsi="宋体" w:eastAsia="宋体" w:cs="宋体"/>
                <w:i w:val="0"/>
                <w:iCs w:val="0"/>
                <w:color w:val="000000"/>
                <w:sz w:val="22"/>
                <w:szCs w:val="22"/>
                <w:u w:val="none"/>
              </w:rPr>
            </w:pPr>
          </w:p>
        </w:tc>
      </w:tr>
      <w:tr w14:paraId="3CA0C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92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7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涉路施工许可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D6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因修建铁路、机场、供电、水利、通信等建设工程需要占用、挖掘公路、公路用地或者使公路改线许可（县级权限）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8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因修建铁路、机场、供电、水利、通信等建设工程需要占用、挖掘公路、公路用地或者使公路改线许可（县级权限）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B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9A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right w:val="single" w:color="000000" w:sz="4" w:space="0"/>
            </w:tcBorders>
            <w:shd w:val="clear" w:color="auto" w:fill="auto"/>
            <w:noWrap/>
            <w:vAlign w:val="center"/>
          </w:tcPr>
          <w:p w14:paraId="18C9CAA8">
            <w:pPr>
              <w:rPr>
                <w:rFonts w:hint="eastAsia" w:ascii="宋体" w:hAnsi="宋体" w:eastAsia="宋体" w:cs="宋体"/>
                <w:i w:val="0"/>
                <w:iCs w:val="0"/>
                <w:color w:val="000000"/>
                <w:sz w:val="22"/>
                <w:szCs w:val="22"/>
                <w:u w:val="none"/>
              </w:rPr>
            </w:pPr>
          </w:p>
        </w:tc>
      </w:tr>
      <w:tr w14:paraId="4308D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B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3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市政设施建设类审批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1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占用、挖掘城市道路审批（县级权限）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A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占用、挖掘城市道路审批（县级权限）首次申请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5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C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交通城管科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6FB0A850">
            <w:pPr>
              <w:rPr>
                <w:rFonts w:hint="eastAsia" w:ascii="宋体" w:hAnsi="宋体" w:eastAsia="宋体" w:cs="宋体"/>
                <w:i w:val="0"/>
                <w:iCs w:val="0"/>
                <w:color w:val="000000"/>
                <w:sz w:val="22"/>
                <w:szCs w:val="22"/>
                <w:u w:val="none"/>
              </w:rPr>
            </w:pPr>
          </w:p>
        </w:tc>
      </w:tr>
      <w:tr w14:paraId="377B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8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A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动物防疫条件合格证核发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0BB2">
            <w:pPr>
              <w:jc w:val="center"/>
              <w:rPr>
                <w:rFonts w:hint="eastAsia" w:ascii="宋体" w:hAnsi="宋体" w:eastAsia="宋体" w:cs="宋体"/>
                <w:i w:val="0"/>
                <w:iCs w:val="0"/>
                <w:color w:val="000000"/>
                <w:sz w:val="18"/>
                <w:szCs w:val="18"/>
                <w:u w:val="none"/>
              </w:rPr>
            </w:pP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B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动物防疫条件合格证核发（县级权限）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5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4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3F97119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孙涛</w:t>
            </w:r>
          </w:p>
          <w:p w14:paraId="07763B2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1909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C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A5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9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0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动物诊疗许可证变更（县级权限）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3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1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E7CE22F">
            <w:pPr>
              <w:rPr>
                <w:rFonts w:hint="eastAsia" w:ascii="宋体" w:hAnsi="宋体" w:eastAsia="宋体" w:cs="宋体"/>
                <w:i w:val="0"/>
                <w:iCs w:val="0"/>
                <w:color w:val="000000"/>
                <w:sz w:val="22"/>
                <w:szCs w:val="22"/>
                <w:u w:val="none"/>
              </w:rPr>
            </w:pPr>
          </w:p>
        </w:tc>
      </w:tr>
      <w:tr w14:paraId="01D8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F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EA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洪水影响评价类审批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0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河道管理范围内建设项目工程建设方案审批（县级权限）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A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河道管理范围内建设项目工程建设方案审批（县级权限）（首次申请）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0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8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3C76AA42">
            <w:pPr>
              <w:rPr>
                <w:rFonts w:hint="eastAsia" w:ascii="宋体" w:hAnsi="宋体" w:eastAsia="宋体" w:cs="宋体"/>
                <w:i w:val="0"/>
                <w:iCs w:val="0"/>
                <w:color w:val="000000"/>
                <w:sz w:val="22"/>
                <w:szCs w:val="22"/>
                <w:u w:val="none"/>
              </w:rPr>
            </w:pPr>
          </w:p>
        </w:tc>
      </w:tr>
      <w:tr w14:paraId="0998B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6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F4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林草种子生产经营许可证核发</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83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普通林草种子生产经营许可证核发（县级权限）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F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普通林草种子生产经营许可证延续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4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5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5E616C06">
            <w:pPr>
              <w:rPr>
                <w:rFonts w:hint="eastAsia" w:ascii="宋体" w:hAnsi="宋体" w:eastAsia="宋体" w:cs="宋体"/>
                <w:i w:val="0"/>
                <w:iCs w:val="0"/>
                <w:color w:val="000000"/>
                <w:sz w:val="22"/>
                <w:szCs w:val="22"/>
                <w:u w:val="none"/>
              </w:rPr>
            </w:pPr>
          </w:p>
        </w:tc>
      </w:tr>
      <w:tr w14:paraId="38187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B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B9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9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农药经营许可（县级权限）变更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1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6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30D0C95">
            <w:pPr>
              <w:rPr>
                <w:rFonts w:hint="eastAsia" w:ascii="宋体" w:hAnsi="宋体" w:eastAsia="宋体" w:cs="宋体"/>
                <w:i w:val="0"/>
                <w:iCs w:val="0"/>
                <w:color w:val="000000"/>
                <w:sz w:val="22"/>
                <w:szCs w:val="22"/>
                <w:u w:val="none"/>
              </w:rPr>
            </w:pPr>
          </w:p>
        </w:tc>
      </w:tr>
      <w:tr w14:paraId="7CCEF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2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6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6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5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农药经营许可（县级权限）延续</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0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1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3615E26D">
            <w:pPr>
              <w:rPr>
                <w:rFonts w:hint="eastAsia" w:ascii="宋体" w:hAnsi="宋体" w:eastAsia="宋体" w:cs="宋体"/>
                <w:i w:val="0"/>
                <w:iCs w:val="0"/>
                <w:color w:val="000000"/>
                <w:sz w:val="22"/>
                <w:szCs w:val="22"/>
                <w:u w:val="none"/>
              </w:rPr>
            </w:pPr>
          </w:p>
        </w:tc>
      </w:tr>
      <w:tr w14:paraId="2FB23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9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3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A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B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农药经营许可（县级权限）新设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8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B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restart"/>
            <w:tcBorders>
              <w:top w:val="single" w:color="000000" w:sz="4" w:space="0"/>
              <w:left w:val="single" w:color="000000" w:sz="4" w:space="0"/>
              <w:right w:val="single" w:color="000000" w:sz="4" w:space="0"/>
            </w:tcBorders>
            <w:shd w:val="clear" w:color="auto" w:fill="auto"/>
            <w:noWrap/>
            <w:vAlign w:val="center"/>
          </w:tcPr>
          <w:p w14:paraId="12645F3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lang w:eastAsia="zh-CN"/>
              </w:rPr>
              <w:t>孙涛</w:t>
            </w:r>
          </w:p>
          <w:p w14:paraId="3A65B1AF">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18"/>
                <w:szCs w:val="18"/>
                <w:u w:val="none"/>
                <w:lang w:val="en-US" w:eastAsia="zh-CN"/>
              </w:rPr>
              <w:t>0533-4130329</w:t>
            </w:r>
          </w:p>
        </w:tc>
      </w:tr>
      <w:tr w14:paraId="7DE9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0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2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F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5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5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1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4BD514B6">
            <w:pPr>
              <w:rPr>
                <w:rFonts w:hint="eastAsia" w:ascii="宋体" w:hAnsi="宋体" w:eastAsia="宋体" w:cs="宋体"/>
                <w:i w:val="0"/>
                <w:iCs w:val="0"/>
                <w:color w:val="000000"/>
                <w:sz w:val="22"/>
                <w:szCs w:val="22"/>
                <w:u w:val="none"/>
              </w:rPr>
            </w:pPr>
          </w:p>
        </w:tc>
      </w:tr>
      <w:tr w14:paraId="0453F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A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D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0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7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C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88B3E54">
            <w:pPr>
              <w:rPr>
                <w:rFonts w:hint="eastAsia" w:ascii="宋体" w:hAnsi="宋体" w:eastAsia="宋体" w:cs="宋体"/>
                <w:i w:val="0"/>
                <w:iCs w:val="0"/>
                <w:color w:val="000000"/>
                <w:sz w:val="22"/>
                <w:szCs w:val="22"/>
                <w:u w:val="none"/>
              </w:rPr>
            </w:pPr>
          </w:p>
        </w:tc>
      </w:tr>
      <w:tr w14:paraId="795F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3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3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3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8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取水许可证核发（县级权限）（变更申请）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9A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A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22621D6C">
            <w:pPr>
              <w:rPr>
                <w:rFonts w:hint="eastAsia" w:ascii="宋体" w:hAnsi="宋体" w:eastAsia="宋体" w:cs="宋体"/>
                <w:i w:val="0"/>
                <w:iCs w:val="0"/>
                <w:color w:val="000000"/>
                <w:sz w:val="22"/>
                <w:szCs w:val="22"/>
                <w:u w:val="none"/>
              </w:rPr>
            </w:pPr>
          </w:p>
        </w:tc>
      </w:tr>
      <w:tr w14:paraId="20AB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6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8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8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2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取水许可证核发（县级权限）（延续申请）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2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7EF23CF1">
            <w:pPr>
              <w:rPr>
                <w:rFonts w:hint="eastAsia" w:ascii="宋体" w:hAnsi="宋体" w:eastAsia="宋体" w:cs="宋体"/>
                <w:i w:val="0"/>
                <w:iCs w:val="0"/>
                <w:color w:val="000000"/>
                <w:sz w:val="22"/>
                <w:szCs w:val="22"/>
                <w:u w:val="none"/>
              </w:rPr>
            </w:pPr>
          </w:p>
        </w:tc>
      </w:tr>
      <w:tr w14:paraId="2814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A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15B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F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1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A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B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DE01807">
            <w:pPr>
              <w:rPr>
                <w:rFonts w:hint="eastAsia" w:ascii="宋体" w:hAnsi="宋体" w:eastAsia="宋体" w:cs="宋体"/>
                <w:i w:val="0"/>
                <w:iCs w:val="0"/>
                <w:color w:val="000000"/>
                <w:sz w:val="22"/>
                <w:szCs w:val="22"/>
                <w:u w:val="none"/>
              </w:rPr>
            </w:pPr>
          </w:p>
        </w:tc>
      </w:tr>
      <w:tr w14:paraId="0DCF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1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9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3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AD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生产建设项目水土保持方案报告表审批（县级权限）（变更申请）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5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D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187B57A5">
            <w:pPr>
              <w:rPr>
                <w:rFonts w:hint="eastAsia" w:ascii="宋体" w:hAnsi="宋体" w:eastAsia="宋体" w:cs="宋体"/>
                <w:i w:val="0"/>
                <w:iCs w:val="0"/>
                <w:color w:val="000000"/>
                <w:sz w:val="22"/>
                <w:szCs w:val="22"/>
                <w:u w:val="none"/>
              </w:rPr>
            </w:pPr>
          </w:p>
        </w:tc>
      </w:tr>
      <w:tr w14:paraId="415D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4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3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50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生产建设项目水土保持方案报告书审批（县级权限）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6B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生产建设项目水土保持方案报告书审批（县级权限）（首次申请）</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7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1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66B3E6D7">
            <w:pPr>
              <w:rPr>
                <w:rFonts w:hint="eastAsia" w:ascii="宋体" w:hAnsi="宋体" w:eastAsia="宋体" w:cs="宋体"/>
                <w:i w:val="0"/>
                <w:iCs w:val="0"/>
                <w:color w:val="000000"/>
                <w:sz w:val="22"/>
                <w:szCs w:val="22"/>
                <w:u w:val="none"/>
              </w:rPr>
            </w:pPr>
          </w:p>
        </w:tc>
      </w:tr>
      <w:tr w14:paraId="7F761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01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9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兽药经营许可</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4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非兽用生物制品经营许可（县级权限）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8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兽药经营许可证核发（县级权限）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E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6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23972F58">
            <w:pPr>
              <w:rPr>
                <w:rFonts w:hint="eastAsia" w:ascii="宋体" w:hAnsi="宋体" w:eastAsia="宋体" w:cs="宋体"/>
                <w:i w:val="0"/>
                <w:iCs w:val="0"/>
                <w:color w:val="000000"/>
                <w:sz w:val="22"/>
                <w:szCs w:val="22"/>
                <w:u w:val="none"/>
              </w:rPr>
            </w:pPr>
          </w:p>
        </w:tc>
      </w:tr>
      <w:tr w14:paraId="634A6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3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4A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D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水利基建项目初步设计文件审批（县级权限）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30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水利基建项目初步设计文件审批（县级权限）</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8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行政许可</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1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right w:val="single" w:color="000000" w:sz="4" w:space="0"/>
            </w:tcBorders>
            <w:shd w:val="clear" w:color="auto" w:fill="auto"/>
            <w:noWrap/>
            <w:vAlign w:val="center"/>
          </w:tcPr>
          <w:p w14:paraId="500A608C">
            <w:pPr>
              <w:rPr>
                <w:rFonts w:hint="eastAsia" w:ascii="宋体" w:hAnsi="宋体" w:eastAsia="宋体" w:cs="宋体"/>
                <w:i w:val="0"/>
                <w:iCs w:val="0"/>
                <w:color w:val="000000"/>
                <w:sz w:val="22"/>
                <w:szCs w:val="22"/>
                <w:u w:val="none"/>
              </w:rPr>
            </w:pPr>
          </w:p>
        </w:tc>
      </w:tr>
      <w:tr w14:paraId="3590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1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F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3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2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执业兽医备案</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1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行政备案</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E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农业事务科</w:t>
            </w:r>
          </w:p>
        </w:tc>
        <w:tc>
          <w:tcPr>
            <w:tcW w:w="1500" w:type="dxa"/>
            <w:vMerge w:val="continue"/>
            <w:tcBorders>
              <w:left w:val="single" w:color="000000" w:sz="4" w:space="0"/>
              <w:bottom w:val="single" w:color="000000" w:sz="4" w:space="0"/>
              <w:right w:val="single" w:color="000000" w:sz="4" w:space="0"/>
            </w:tcBorders>
            <w:shd w:val="clear" w:color="auto" w:fill="auto"/>
            <w:noWrap/>
            <w:vAlign w:val="center"/>
          </w:tcPr>
          <w:p w14:paraId="556E81A2">
            <w:pPr>
              <w:rPr>
                <w:rFonts w:hint="eastAsia" w:ascii="宋体" w:hAnsi="宋体" w:eastAsia="宋体" w:cs="宋体"/>
                <w:i w:val="0"/>
                <w:iCs w:val="0"/>
                <w:color w:val="000000"/>
                <w:sz w:val="22"/>
                <w:szCs w:val="22"/>
                <w:u w:val="none"/>
              </w:rPr>
            </w:pPr>
          </w:p>
        </w:tc>
      </w:tr>
    </w:tbl>
    <w:p w14:paraId="56AAEB7E">
      <w:pPr>
        <w:pStyle w:val="5"/>
        <w:rPr>
          <w:rFonts w:ascii="Times New Roman" w:hAnsi="Times New Roman" w:cs="Times New Roman"/>
          <w:highlight w:val="none"/>
        </w:rPr>
      </w:pPr>
    </w:p>
    <w:p w14:paraId="40DF3041">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591D56FC">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622FF21A">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pPr>
    </w:p>
    <w:p w14:paraId="0CDE9CAF">
      <w:pPr>
        <w:pStyle w:val="2"/>
        <w:keepNext w:val="0"/>
        <w:keepLines w:val="0"/>
        <w:pageBreakBefore w:val="0"/>
        <w:widowControl w:val="0"/>
        <w:numPr>
          <w:ilvl w:val="0"/>
          <w:numId w:val="0"/>
        </w:numPr>
        <w:kinsoku/>
        <w:wordWrap/>
        <w:overflowPunct/>
        <w:topLinePunct w:val="0"/>
        <w:bidi w:val="0"/>
        <w:spacing w:line="560" w:lineRule="exact"/>
        <w:textAlignment w:val="auto"/>
        <w:rPr>
          <w:rFonts w:hint="eastAsia" w:ascii="Times New Roman" w:hAnsi="Times New Roman" w:eastAsia="仿宋_GB2312" w:cs="Times New Roman"/>
          <w:spacing w:val="0"/>
          <w:kern w:val="2"/>
          <w:sz w:val="32"/>
          <w:szCs w:val="32"/>
          <w:highlight w:val="none"/>
          <w:lang w:val="en-US" w:eastAsia="zh-CN" w:bidi="ar-SA"/>
        </w:rPr>
        <w:sectPr>
          <w:pgSz w:w="15840" w:h="12240" w:orient="landscape"/>
          <w:pgMar w:top="1134" w:right="2098" w:bottom="1134" w:left="1984" w:header="720" w:footer="1020" w:gutter="0"/>
          <w:lnNumType w:countBy="0" w:distance="360"/>
          <w:pgNumType w:fmt="decimal"/>
          <w:cols w:space="720" w:num="1"/>
          <w:docGrid w:type="lines" w:linePitch="312" w:charSpace="0"/>
        </w:sectPr>
      </w:pPr>
    </w:p>
    <w:p w14:paraId="166E98FA">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eastAsia="zh-CN"/>
        </w:rPr>
        <w:t>附件</w:t>
      </w:r>
      <w:r>
        <w:rPr>
          <w:rFonts w:hint="eastAsia" w:ascii="Times New Roman" w:hAnsi="Times New Roman" w:eastAsia="黑体" w:cs="Times New Roman"/>
          <w:sz w:val="32"/>
          <w:szCs w:val="32"/>
          <w:highlight w:val="none"/>
          <w:lang w:val="en-US" w:eastAsia="zh-CN"/>
        </w:rPr>
        <w:t>2</w:t>
      </w:r>
    </w:p>
    <w:p w14:paraId="0C4A9D4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Times New Roman"/>
          <w:sz w:val="44"/>
          <w:szCs w:val="44"/>
          <w:highlight w:val="none"/>
        </w:rPr>
      </w:pPr>
    </w:p>
    <w:p w14:paraId="0CEA0BAA">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rPr>
          <w:rFonts w:hint="eastAsia"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lang w:eastAsia="zh-CN"/>
        </w:rPr>
        <w:t>区</w:t>
      </w:r>
      <w:r>
        <w:rPr>
          <w:rFonts w:hint="eastAsia" w:ascii="Times New Roman" w:hAnsi="Times New Roman" w:eastAsia="方正小标宋简体" w:cs="Times New Roman"/>
          <w:sz w:val="44"/>
          <w:szCs w:val="44"/>
          <w:highlight w:val="none"/>
        </w:rPr>
        <w:t>行政审批服务局“我陪群众走流程”</w:t>
      </w:r>
    </w:p>
    <w:p w14:paraId="0D33C616">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rPr>
          <w:rFonts w:hint="eastAsia" w:ascii="Times New Roman" w:hAnsi="Times New Roman" w:eastAsia="方正小标宋简体" w:cs="Times New Roman"/>
          <w:sz w:val="44"/>
          <w:szCs w:val="44"/>
          <w:highlight w:val="none"/>
        </w:rPr>
      </w:pPr>
      <w:r>
        <w:rPr>
          <w:rFonts w:hint="eastAsia" w:ascii="Times New Roman" w:hAnsi="Times New Roman" w:eastAsia="方正小标宋简体" w:cs="Times New Roman"/>
          <w:sz w:val="44"/>
          <w:szCs w:val="44"/>
          <w:highlight w:val="none"/>
        </w:rPr>
        <w:t>陪同服务队伍人员名单</w:t>
      </w:r>
    </w:p>
    <w:p w14:paraId="7433688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Times New Roman"/>
          <w:sz w:val="32"/>
          <w:szCs w:val="32"/>
          <w:highlight w:val="none"/>
          <w:lang w:eastAsia="zh-CN"/>
        </w:rPr>
      </w:pPr>
    </w:p>
    <w:p w14:paraId="7B9C7240">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冯</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玲</w:t>
      </w:r>
      <w:r>
        <w:rPr>
          <w:rFonts w:hint="eastAsia" w:ascii="Times New Roman" w:hAnsi="Times New Roman" w:eastAsia="仿宋_GB2312" w:cs="Times New Roman"/>
          <w:sz w:val="32"/>
          <w:szCs w:val="32"/>
          <w:highlight w:val="none"/>
          <w:lang w:val="en-US" w:eastAsia="zh-CN"/>
        </w:rPr>
        <w:t xml:space="preserve">  区行政审批服务局</w:t>
      </w:r>
      <w:r>
        <w:rPr>
          <w:rFonts w:hint="eastAsia" w:ascii="Times New Roman" w:hAnsi="Times New Roman" w:eastAsia="仿宋_GB2312" w:cs="Times New Roman"/>
          <w:sz w:val="32"/>
          <w:szCs w:val="32"/>
          <w:highlight w:val="none"/>
        </w:rPr>
        <w:t>党组书记、局长</w:t>
      </w:r>
    </w:p>
    <w:p w14:paraId="18B06C11">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孙兆杰</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lang w:val="en-US" w:eastAsia="zh-CN"/>
        </w:rPr>
        <w:t>行政审批服务</w:t>
      </w:r>
      <w:r>
        <w:rPr>
          <w:rFonts w:hint="eastAsia" w:ascii="Times New Roman" w:hAnsi="Times New Roman" w:eastAsia="仿宋_GB2312" w:cs="Times New Roman"/>
          <w:sz w:val="32"/>
          <w:szCs w:val="32"/>
          <w:highlight w:val="none"/>
        </w:rPr>
        <w:t>局</w:t>
      </w:r>
      <w:r>
        <w:rPr>
          <w:rFonts w:hint="eastAsia" w:ascii="Times New Roman" w:hAnsi="Times New Roman" w:eastAsia="仿宋_GB2312" w:cs="Times New Roman"/>
          <w:sz w:val="32"/>
          <w:szCs w:val="32"/>
          <w:highlight w:val="none"/>
          <w:lang w:eastAsia="zh-CN"/>
        </w:rPr>
        <w:t>党组成员</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二级主任科员</w:t>
      </w:r>
    </w:p>
    <w:p w14:paraId="127A16A8">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仲</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静</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lang w:val="en-US" w:eastAsia="zh-CN"/>
        </w:rPr>
        <w:t>行政审批服务</w:t>
      </w:r>
      <w:r>
        <w:rPr>
          <w:rFonts w:hint="eastAsia" w:ascii="Times New Roman" w:hAnsi="Times New Roman" w:eastAsia="仿宋_GB2312" w:cs="Times New Roman"/>
          <w:sz w:val="32"/>
          <w:szCs w:val="32"/>
          <w:highlight w:val="none"/>
        </w:rPr>
        <w:t>局</w:t>
      </w:r>
      <w:r>
        <w:rPr>
          <w:rFonts w:hint="eastAsia" w:ascii="Times New Roman" w:hAnsi="Times New Roman" w:eastAsia="仿宋_GB2312" w:cs="Times New Roman"/>
          <w:sz w:val="32"/>
          <w:szCs w:val="32"/>
          <w:highlight w:val="none"/>
          <w:lang w:eastAsia="zh-CN"/>
        </w:rPr>
        <w:t>党组成员</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二级主任科员</w:t>
      </w:r>
    </w:p>
    <w:p w14:paraId="4CBC440C">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李</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斌</w:t>
      </w:r>
      <w:r>
        <w:rPr>
          <w:rFonts w:hint="eastAsia" w:ascii="Times New Roman" w:hAnsi="Times New Roman" w:eastAsia="仿宋_GB2312" w:cs="Times New Roman"/>
          <w:sz w:val="32"/>
          <w:szCs w:val="32"/>
          <w:highlight w:val="none"/>
          <w:lang w:val="en-US" w:eastAsia="zh-CN"/>
        </w:rPr>
        <w:t xml:space="preserve">  区行政审批服务局</w:t>
      </w:r>
      <w:r>
        <w:rPr>
          <w:rFonts w:hint="eastAsia" w:ascii="Times New Roman" w:hAnsi="Times New Roman" w:eastAsia="仿宋_GB2312" w:cs="Times New Roman"/>
          <w:sz w:val="32"/>
          <w:szCs w:val="32"/>
          <w:highlight w:val="none"/>
        </w:rPr>
        <w:t>党组成员、副局长</w:t>
      </w:r>
      <w:r>
        <w:rPr>
          <w:rFonts w:hint="eastAsia" w:ascii="Times New Roman" w:hAnsi="Times New Roman" w:eastAsia="仿宋_GB2312" w:cs="Times New Roman"/>
          <w:sz w:val="32"/>
          <w:szCs w:val="32"/>
          <w:highlight w:val="none"/>
          <w:lang w:eastAsia="zh-CN"/>
        </w:rPr>
        <w:t>、三级主任科员</w:t>
      </w:r>
    </w:p>
    <w:p w14:paraId="6EC8CA0B">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赵汝军</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lang w:val="en-US" w:eastAsia="zh-CN"/>
        </w:rPr>
        <w:t>行政审批服务</w:t>
      </w:r>
      <w:r>
        <w:rPr>
          <w:rFonts w:hint="eastAsia" w:ascii="Times New Roman" w:hAnsi="Times New Roman" w:eastAsia="仿宋_GB2312" w:cs="Times New Roman"/>
          <w:sz w:val="32"/>
          <w:szCs w:val="32"/>
          <w:highlight w:val="none"/>
        </w:rPr>
        <w:t>局</w:t>
      </w:r>
      <w:r>
        <w:rPr>
          <w:rFonts w:hint="eastAsia" w:ascii="Times New Roman" w:hAnsi="Times New Roman" w:eastAsia="仿宋_GB2312" w:cs="Times New Roman"/>
          <w:sz w:val="32"/>
          <w:szCs w:val="32"/>
          <w:highlight w:val="none"/>
          <w:lang w:eastAsia="zh-CN"/>
        </w:rPr>
        <w:t>党组成员</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二级主任科员</w:t>
      </w:r>
    </w:p>
    <w:p w14:paraId="547AA3F2">
      <w:pPr>
        <w:keepNext w:val="0"/>
        <w:keepLines w:val="0"/>
        <w:pageBreakBefore w:val="0"/>
        <w:widowControl w:val="0"/>
        <w:kinsoku/>
        <w:wordWrap/>
        <w:overflowPunct/>
        <w:topLinePunct w:val="0"/>
        <w:autoSpaceDE/>
        <w:autoSpaceDN/>
        <w:bidi w:val="0"/>
        <w:adjustRightInd/>
        <w:snapToGrid/>
        <w:spacing w:line="576" w:lineRule="exact"/>
        <w:ind w:left="1278" w:leftChars="304" w:hanging="640" w:hanging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赵以伟</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区</w:t>
      </w:r>
      <w:r>
        <w:rPr>
          <w:rFonts w:hint="eastAsia" w:ascii="Times New Roman" w:hAnsi="Times New Roman" w:eastAsia="仿宋_GB2312" w:cs="Times New Roman"/>
          <w:sz w:val="32"/>
          <w:szCs w:val="32"/>
          <w:highlight w:val="none"/>
          <w:lang w:val="en-US" w:eastAsia="zh-CN"/>
        </w:rPr>
        <w:t>行政审批服务</w:t>
      </w:r>
      <w:r>
        <w:rPr>
          <w:rFonts w:hint="eastAsia" w:ascii="Times New Roman" w:hAnsi="Times New Roman" w:eastAsia="仿宋_GB2312" w:cs="Times New Roman"/>
          <w:sz w:val="32"/>
          <w:szCs w:val="32"/>
          <w:highlight w:val="none"/>
        </w:rPr>
        <w:t>局</w:t>
      </w:r>
      <w:r>
        <w:rPr>
          <w:rFonts w:hint="eastAsia" w:ascii="Times New Roman" w:hAnsi="Times New Roman" w:eastAsia="仿宋_GB2312" w:cs="Times New Roman"/>
          <w:sz w:val="32"/>
          <w:szCs w:val="32"/>
          <w:highlight w:val="none"/>
          <w:lang w:eastAsia="zh-CN"/>
        </w:rPr>
        <w:t>党组成员</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三级主任科员</w:t>
      </w:r>
    </w:p>
    <w:p w14:paraId="5BAD72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房晓晨</w:t>
      </w:r>
      <w:r>
        <w:rPr>
          <w:rFonts w:hint="eastAsia" w:ascii="Times New Roman" w:hAnsi="Times New Roman" w:eastAsia="仿宋_GB2312" w:cs="Times New Roman"/>
          <w:sz w:val="32"/>
          <w:szCs w:val="32"/>
          <w:highlight w:val="none"/>
          <w:lang w:val="en-US" w:eastAsia="zh-CN"/>
        </w:rPr>
        <w:t xml:space="preserve">  区行政审批服务局</w:t>
      </w:r>
      <w:r>
        <w:rPr>
          <w:rFonts w:hint="eastAsia" w:ascii="Times New Roman" w:hAnsi="Times New Roman" w:eastAsia="仿宋_GB2312" w:cs="Times New Roman"/>
          <w:sz w:val="32"/>
          <w:szCs w:val="32"/>
          <w:highlight w:val="none"/>
        </w:rPr>
        <w:t>党组成员、副局长</w:t>
      </w:r>
    </w:p>
    <w:p w14:paraId="1DFF5E70">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韩奇奇</w:t>
      </w:r>
      <w:r>
        <w:rPr>
          <w:rFonts w:hint="eastAsia" w:ascii="Times New Roman" w:hAnsi="Times New Roman" w:eastAsia="仿宋_GB2312" w:cs="Times New Roman"/>
          <w:sz w:val="32"/>
          <w:szCs w:val="32"/>
          <w:highlight w:val="none"/>
          <w:lang w:val="en-US" w:eastAsia="zh-CN"/>
        </w:rPr>
        <w:t xml:space="preserve">  区行政审批服务局四级主任科员</w:t>
      </w:r>
    </w:p>
    <w:p w14:paraId="69B148F7">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魏  欣  区行政审批服务局四级主任科员</w:t>
      </w:r>
    </w:p>
    <w:p w14:paraId="3228FC75">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王</w:t>
      </w:r>
      <w:r>
        <w:rPr>
          <w:rFonts w:hint="eastAsia" w:ascii="Times New Roman" w:hAnsi="Times New Roman" w:eastAsia="仿宋_GB2312" w:cs="Times New Roman"/>
          <w:sz w:val="32"/>
          <w:szCs w:val="32"/>
          <w:highlight w:val="none"/>
          <w:lang w:val="en-US" w:eastAsia="zh-CN"/>
        </w:rPr>
        <w:t xml:space="preserve">  </w:t>
      </w:r>
      <w:r>
        <w:rPr>
          <w:rFonts w:hint="eastAsia" w:ascii="Times New Roman" w:hAnsi="Times New Roman" w:eastAsia="仿宋_GB2312" w:cs="Times New Roman"/>
          <w:sz w:val="32"/>
          <w:szCs w:val="32"/>
          <w:highlight w:val="none"/>
          <w:lang w:eastAsia="zh-CN"/>
        </w:rPr>
        <w:t>冰</w:t>
      </w:r>
      <w:r>
        <w:rPr>
          <w:rFonts w:hint="eastAsia" w:ascii="Times New Roman" w:hAnsi="Times New Roman" w:eastAsia="仿宋_GB2312" w:cs="Times New Roman"/>
          <w:sz w:val="32"/>
          <w:szCs w:val="32"/>
          <w:highlight w:val="none"/>
          <w:lang w:val="en-US" w:eastAsia="zh-CN"/>
        </w:rPr>
        <w:t xml:space="preserve">  区政务服务中心副主任</w:t>
      </w:r>
    </w:p>
    <w:p w14:paraId="2F9DC59D">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李胜华  区政务服务中心副主任</w:t>
      </w:r>
    </w:p>
    <w:p w14:paraId="4BF84C7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eastAsia="zh-CN"/>
        </w:rPr>
      </w:pPr>
    </w:p>
    <w:p w14:paraId="13BEBA4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eastAsia="zh-CN"/>
        </w:rPr>
        <w:sectPr>
          <w:pgSz w:w="12240" w:h="15840"/>
          <w:pgMar w:top="2098" w:right="1474" w:bottom="1984" w:left="1587" w:header="720" w:footer="1020" w:gutter="0"/>
          <w:lnNumType w:countBy="0" w:distance="360"/>
          <w:pgNumType w:fmt="decimal"/>
          <w:cols w:space="720" w:num="1"/>
          <w:docGrid w:type="lines" w:linePitch="312" w:charSpace="0"/>
        </w:sectPr>
      </w:pPr>
    </w:p>
    <w:p w14:paraId="12BDAAA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3：</w:t>
      </w:r>
    </w:p>
    <w:p w14:paraId="38A2D60F">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highlight w:val="none"/>
          <w:lang w:eastAsia="zh-CN"/>
        </w:rPr>
      </w:pPr>
    </w:p>
    <w:p w14:paraId="0DA21DB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highlight w:val="none"/>
          <w:lang w:val="en-US" w:eastAsia="zh-CN"/>
        </w:rPr>
      </w:pPr>
      <w:r>
        <w:rPr>
          <w:rFonts w:hint="eastAsia" w:ascii="Times New Roman" w:hAnsi="Times New Roman" w:eastAsia="方正小标宋简体" w:cs="Times New Roman"/>
          <w:sz w:val="44"/>
          <w:szCs w:val="44"/>
          <w:highlight w:val="none"/>
          <w:lang w:eastAsia="zh-CN"/>
        </w:rPr>
        <w:t>区</w:t>
      </w:r>
      <w:r>
        <w:rPr>
          <w:rFonts w:hint="eastAsia" w:ascii="Times New Roman" w:hAnsi="Times New Roman" w:eastAsia="方正小标宋简体" w:cs="Times New Roman"/>
          <w:sz w:val="44"/>
          <w:szCs w:val="44"/>
          <w:highlight w:val="none"/>
        </w:rPr>
        <w:t>行政审批服务局</w:t>
      </w:r>
      <w:r>
        <w:rPr>
          <w:rFonts w:hint="eastAsia" w:ascii="Times New Roman" w:hAnsi="Times New Roman" w:eastAsia="方正小标宋简体" w:cs="Times New Roman"/>
          <w:sz w:val="44"/>
          <w:szCs w:val="44"/>
          <w:highlight w:val="none"/>
          <w:lang w:val="en-US" w:eastAsia="zh-CN"/>
        </w:rPr>
        <w:t>“陪同服务坐大厅”活动排班表</w:t>
      </w:r>
    </w:p>
    <w:p w14:paraId="75AD524B">
      <w:pPr>
        <w:bidi w:val="0"/>
        <w:rPr>
          <w:rFonts w:hint="eastAsia" w:ascii="Times New Roman" w:hAnsi="Times New Roman" w:cs="Times New Roman"/>
          <w:highlight w:val="none"/>
          <w:lang w:val="en-US" w:eastAsia="zh-CN"/>
        </w:rPr>
      </w:pPr>
    </w:p>
    <w:tbl>
      <w:tblPr>
        <w:tblStyle w:val="10"/>
        <w:tblpPr w:leftFromText="180" w:rightFromText="180" w:vertAnchor="text" w:horzAnchor="page" w:tblpXSpec="center" w:tblpY="216"/>
        <w:tblOverlap w:val="never"/>
        <w:tblW w:w="50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5"/>
        <w:gridCol w:w="1399"/>
        <w:gridCol w:w="7987"/>
        <w:gridCol w:w="1724"/>
      </w:tblGrid>
      <w:tr w14:paraId="0F8F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4" w:hRule="exact"/>
          <w:jc w:val="center"/>
        </w:trPr>
        <w:tc>
          <w:tcPr>
            <w:tcW w:w="441" w:type="pct"/>
            <w:tcBorders>
              <w:top w:val="single" w:color="auto" w:sz="6" w:space="0"/>
              <w:left w:val="single" w:color="auto" w:sz="6" w:space="0"/>
              <w:bottom w:val="single" w:color="auto" w:sz="4" w:space="0"/>
              <w:right w:val="single" w:color="auto" w:sz="6" w:space="0"/>
            </w:tcBorders>
            <w:noWrap w:val="0"/>
            <w:vAlign w:val="center"/>
          </w:tcPr>
          <w:p w14:paraId="24D35075">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Times New Roman" w:hAnsi="Times New Roman" w:eastAsia="黑体" w:cs="Times New Roman"/>
                <w:color w:val="000000"/>
                <w:sz w:val="32"/>
                <w:szCs w:val="32"/>
                <w:highlight w:val="none"/>
                <w:lang w:eastAsia="zh-CN"/>
              </w:rPr>
            </w:pPr>
            <w:r>
              <w:rPr>
                <w:rFonts w:hint="eastAsia" w:ascii="Times New Roman" w:hAnsi="Times New Roman" w:eastAsia="黑体" w:cs="Times New Roman"/>
                <w:color w:val="000000"/>
                <w:sz w:val="32"/>
                <w:szCs w:val="32"/>
                <w:highlight w:val="none"/>
                <w:lang w:eastAsia="zh-CN"/>
              </w:rPr>
              <w:t>序号</w:t>
            </w:r>
          </w:p>
        </w:tc>
        <w:tc>
          <w:tcPr>
            <w:tcW w:w="574" w:type="pct"/>
            <w:tcBorders>
              <w:top w:val="single" w:color="auto" w:sz="6" w:space="0"/>
              <w:left w:val="single" w:color="auto" w:sz="6" w:space="0"/>
              <w:bottom w:val="single" w:color="auto" w:sz="4" w:space="0"/>
              <w:right w:val="single" w:color="auto" w:sz="6" w:space="0"/>
            </w:tcBorders>
            <w:noWrap w:val="0"/>
            <w:vAlign w:val="center"/>
          </w:tcPr>
          <w:p w14:paraId="36C5E81D">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姓</w:t>
            </w:r>
            <w:r>
              <w:rPr>
                <w:rFonts w:hint="eastAsia" w:ascii="Times New Roman" w:hAnsi="Times New Roman" w:eastAsia="黑体" w:cs="Times New Roman"/>
                <w:color w:val="000000"/>
                <w:sz w:val="32"/>
                <w:szCs w:val="32"/>
                <w:highlight w:val="none"/>
                <w:lang w:val="en-US" w:eastAsia="zh-CN"/>
              </w:rPr>
              <w:t xml:space="preserve">  </w:t>
            </w:r>
            <w:r>
              <w:rPr>
                <w:rFonts w:hint="eastAsia" w:ascii="Times New Roman" w:hAnsi="Times New Roman" w:eastAsia="黑体" w:cs="Times New Roman"/>
                <w:color w:val="000000"/>
                <w:sz w:val="32"/>
                <w:szCs w:val="32"/>
                <w:highlight w:val="none"/>
              </w:rPr>
              <w:t>名</w:t>
            </w:r>
          </w:p>
        </w:tc>
        <w:tc>
          <w:tcPr>
            <w:tcW w:w="3277" w:type="pct"/>
            <w:tcBorders>
              <w:top w:val="single" w:color="auto" w:sz="6" w:space="0"/>
              <w:left w:val="single" w:color="auto" w:sz="6" w:space="0"/>
              <w:bottom w:val="single" w:color="auto" w:sz="4" w:space="0"/>
              <w:right w:val="single" w:color="auto" w:sz="6" w:space="0"/>
            </w:tcBorders>
            <w:noWrap w:val="0"/>
            <w:vAlign w:val="center"/>
          </w:tcPr>
          <w:p w14:paraId="0B5283CF">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eastAsia" w:ascii="Times New Roman" w:hAnsi="Times New Roman" w:eastAsia="黑体" w:cs="Times New Roman"/>
                <w:color w:val="000000"/>
                <w:sz w:val="32"/>
                <w:szCs w:val="32"/>
                <w:highlight w:val="none"/>
              </w:rPr>
            </w:pPr>
            <w:r>
              <w:rPr>
                <w:rFonts w:hint="eastAsia" w:ascii="Times New Roman" w:hAnsi="Times New Roman" w:eastAsia="黑体" w:cs="Times New Roman"/>
                <w:color w:val="000000"/>
                <w:sz w:val="32"/>
                <w:szCs w:val="32"/>
                <w:highlight w:val="none"/>
              </w:rPr>
              <w:t>职</w:t>
            </w:r>
            <w:r>
              <w:rPr>
                <w:rFonts w:hint="eastAsia" w:ascii="Times New Roman" w:hAnsi="Times New Roman" w:eastAsia="黑体" w:cs="Times New Roman"/>
                <w:color w:val="000000"/>
                <w:sz w:val="32"/>
                <w:szCs w:val="32"/>
                <w:highlight w:val="none"/>
                <w:lang w:val="en-US" w:eastAsia="zh-CN"/>
              </w:rPr>
              <w:t xml:space="preserve">  </w:t>
            </w:r>
            <w:r>
              <w:rPr>
                <w:rFonts w:hint="eastAsia" w:ascii="Times New Roman" w:hAnsi="Times New Roman" w:eastAsia="黑体" w:cs="Times New Roman"/>
                <w:color w:val="000000"/>
                <w:sz w:val="32"/>
                <w:szCs w:val="32"/>
                <w:highlight w:val="none"/>
              </w:rPr>
              <w:t>务</w:t>
            </w:r>
          </w:p>
        </w:tc>
        <w:tc>
          <w:tcPr>
            <w:tcW w:w="707" w:type="pct"/>
            <w:tcBorders>
              <w:top w:val="single" w:color="auto" w:sz="6" w:space="0"/>
              <w:left w:val="single" w:color="auto" w:sz="6" w:space="0"/>
              <w:bottom w:val="single" w:color="auto" w:sz="4" w:space="0"/>
              <w:right w:val="single" w:color="auto" w:sz="6" w:space="0"/>
            </w:tcBorders>
            <w:noWrap w:val="0"/>
            <w:vAlign w:val="center"/>
          </w:tcPr>
          <w:p w14:paraId="35C63D73">
            <w:pPr>
              <w:keepNext w:val="0"/>
              <w:keepLines w:val="0"/>
              <w:pageBreakBefore w:val="0"/>
              <w:widowControl w:val="0"/>
              <w:kinsoku/>
              <w:wordWrap/>
              <w:overflowPunct/>
              <w:topLinePunct w:val="0"/>
              <w:autoSpaceDE w:val="0"/>
              <w:autoSpaceDN w:val="0"/>
              <w:bidi w:val="0"/>
              <w:adjustRightInd/>
              <w:snapToGrid/>
              <w:spacing w:line="560" w:lineRule="exact"/>
              <w:jc w:val="center"/>
              <w:textAlignment w:val="auto"/>
              <w:rPr>
                <w:rFonts w:hint="default" w:ascii="Times New Roman" w:hAnsi="Times New Roman" w:eastAsia="黑体" w:cs="Times New Roman"/>
                <w:color w:val="000000"/>
                <w:sz w:val="32"/>
                <w:szCs w:val="32"/>
                <w:highlight w:val="none"/>
                <w:lang w:val="en-US" w:eastAsia="zh-CN"/>
              </w:rPr>
            </w:pPr>
            <w:r>
              <w:rPr>
                <w:rFonts w:hint="eastAsia" w:ascii="Times New Roman" w:hAnsi="Times New Roman" w:eastAsia="黑体" w:cs="Times New Roman"/>
                <w:color w:val="000000"/>
                <w:sz w:val="32"/>
                <w:szCs w:val="32"/>
                <w:highlight w:val="none"/>
                <w:lang w:val="en-US" w:eastAsia="zh-CN"/>
              </w:rPr>
              <w:t>日 期</w:t>
            </w:r>
          </w:p>
        </w:tc>
      </w:tr>
      <w:tr w14:paraId="6A4F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exact"/>
          <w:jc w:val="center"/>
        </w:trPr>
        <w:tc>
          <w:tcPr>
            <w:tcW w:w="441" w:type="pct"/>
            <w:tcBorders>
              <w:top w:val="single" w:color="auto" w:sz="4" w:space="0"/>
              <w:left w:val="single" w:color="auto" w:sz="4" w:space="0"/>
              <w:bottom w:val="single" w:color="auto" w:sz="4" w:space="0"/>
              <w:right w:val="single" w:color="auto" w:sz="4" w:space="0"/>
            </w:tcBorders>
            <w:noWrap w:val="0"/>
            <w:vAlign w:val="center"/>
          </w:tcPr>
          <w:p w14:paraId="50367C34">
            <w:pPr>
              <w:widowControl w:val="0"/>
              <w:autoSpaceDE w:val="0"/>
              <w:autoSpaceDN w:val="0"/>
              <w:spacing w:line="480" w:lineRule="auto"/>
              <w:jc w:val="center"/>
              <w:rPr>
                <w:rFonts w:hint="default"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1</w:t>
            </w:r>
          </w:p>
        </w:tc>
        <w:tc>
          <w:tcPr>
            <w:tcW w:w="574" w:type="pct"/>
            <w:tcBorders>
              <w:top w:val="single" w:color="auto" w:sz="4" w:space="0"/>
              <w:left w:val="single" w:color="auto" w:sz="4" w:space="0"/>
              <w:bottom w:val="single" w:color="auto" w:sz="4" w:space="0"/>
              <w:right w:val="single" w:color="auto" w:sz="4" w:space="0"/>
            </w:tcBorders>
            <w:noWrap w:val="0"/>
            <w:vAlign w:val="center"/>
          </w:tcPr>
          <w:p w14:paraId="60957D16">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冯  玲</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205BB697">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区行政审批服务局党组书记、局长</w:t>
            </w:r>
          </w:p>
        </w:tc>
        <w:tc>
          <w:tcPr>
            <w:tcW w:w="707" w:type="pct"/>
            <w:vMerge w:val="restart"/>
            <w:tcBorders>
              <w:top w:val="single" w:color="auto" w:sz="4" w:space="0"/>
              <w:left w:val="single" w:color="auto" w:sz="4" w:space="0"/>
              <w:bottom w:val="single" w:color="auto" w:sz="4" w:space="0"/>
              <w:right w:val="single" w:color="auto" w:sz="4" w:space="0"/>
            </w:tcBorders>
            <w:noWrap w:val="0"/>
            <w:vAlign w:val="center"/>
          </w:tcPr>
          <w:p w14:paraId="6BF52B63">
            <w:pPr>
              <w:keepNext w:val="0"/>
              <w:keepLines w:val="0"/>
              <w:pageBreakBefore w:val="0"/>
              <w:widowControl w:val="0"/>
              <w:kinsoku/>
              <w:wordWrap/>
              <w:overflowPunct/>
              <w:topLinePunct w:val="0"/>
              <w:autoSpaceDE w:val="0"/>
              <w:autoSpaceDN w:val="0"/>
              <w:bidi w:val="0"/>
              <w:adjustRightInd/>
              <w:snapToGrid/>
              <w:spacing w:line="440" w:lineRule="exact"/>
              <w:jc w:val="both"/>
              <w:textAlignment w:val="auto"/>
              <w:rPr>
                <w:rFonts w:hint="eastAsia" w:ascii="Times New Roman" w:hAnsi="Times New Roman" w:eastAsia="仿宋_GB2312" w:cs="Times New Roman"/>
                <w:color w:val="000000"/>
                <w:kern w:val="2"/>
                <w:sz w:val="28"/>
                <w:szCs w:val="28"/>
                <w:highlight w:val="none"/>
                <w:lang w:val="en-US" w:eastAsia="zh-CN"/>
              </w:rPr>
            </w:pPr>
            <w:r>
              <w:rPr>
                <w:rFonts w:hint="eastAsia" w:ascii="Times New Roman" w:hAnsi="Times New Roman" w:eastAsia="仿宋_GB2312" w:cs="Times New Roman"/>
                <w:color w:val="000000"/>
                <w:kern w:val="2"/>
                <w:sz w:val="28"/>
                <w:szCs w:val="28"/>
                <w:highlight w:val="none"/>
                <w:lang w:val="en-US" w:eastAsia="zh-CN"/>
              </w:rPr>
              <w:t>每人每月固定一天开展“陪同服务坐大厅”活动，由局办公室统一安排，如遇节假日，则顺延。</w:t>
            </w:r>
          </w:p>
        </w:tc>
      </w:tr>
      <w:tr w14:paraId="5C7D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exact"/>
          <w:jc w:val="center"/>
        </w:trPr>
        <w:tc>
          <w:tcPr>
            <w:tcW w:w="441" w:type="pct"/>
            <w:tcBorders>
              <w:top w:val="single" w:color="auto" w:sz="4" w:space="0"/>
              <w:left w:val="single" w:color="auto" w:sz="6" w:space="0"/>
              <w:bottom w:val="single" w:color="auto" w:sz="6" w:space="0"/>
              <w:right w:val="single" w:color="auto" w:sz="6" w:space="0"/>
            </w:tcBorders>
            <w:shd w:val="solid" w:color="FFFFFF" w:fill="auto"/>
            <w:noWrap w:val="0"/>
            <w:vAlign w:val="center"/>
          </w:tcPr>
          <w:p w14:paraId="1558E864">
            <w:pPr>
              <w:widowControl w:val="0"/>
              <w:autoSpaceDE w:val="0"/>
              <w:autoSpaceDN w:val="0"/>
              <w:spacing w:line="480" w:lineRule="auto"/>
              <w:jc w:val="center"/>
              <w:rPr>
                <w:rFonts w:hint="default"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2</w:t>
            </w:r>
          </w:p>
        </w:tc>
        <w:tc>
          <w:tcPr>
            <w:tcW w:w="574" w:type="pct"/>
            <w:tcBorders>
              <w:top w:val="single" w:color="auto" w:sz="4" w:space="0"/>
              <w:left w:val="single" w:color="auto" w:sz="6" w:space="0"/>
              <w:bottom w:val="single" w:color="auto" w:sz="6" w:space="0"/>
              <w:right w:val="single" w:color="auto" w:sz="4" w:space="0"/>
            </w:tcBorders>
            <w:shd w:val="solid" w:color="FFFFFF" w:fill="auto"/>
            <w:noWrap w:val="0"/>
            <w:vAlign w:val="center"/>
          </w:tcPr>
          <w:p w14:paraId="7BF17008">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lang w:eastAsia="zh-CN"/>
              </w:rPr>
            </w:pPr>
            <w:r>
              <w:rPr>
                <w:rFonts w:hint="eastAsia" w:ascii="Times New Roman" w:hAnsi="Times New Roman" w:eastAsia="仿宋_GB2312" w:cs="Times New Roman"/>
                <w:b w:val="0"/>
                <w:bCs w:val="0"/>
                <w:color w:val="000000"/>
                <w:sz w:val="28"/>
                <w:szCs w:val="28"/>
                <w:highlight w:val="none"/>
                <w:lang w:eastAsia="zh-CN"/>
              </w:rPr>
              <w:t>孙兆杰</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150F3879">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区行政审批服务局党组成员、二级主任科员</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664395FB">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r w14:paraId="798A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exact"/>
          <w:jc w:val="center"/>
        </w:trPr>
        <w:tc>
          <w:tcPr>
            <w:tcW w:w="441" w:type="pct"/>
            <w:tcBorders>
              <w:top w:val="single" w:color="auto" w:sz="6" w:space="0"/>
              <w:left w:val="single" w:color="auto" w:sz="6" w:space="0"/>
              <w:bottom w:val="single" w:color="auto" w:sz="6" w:space="0"/>
              <w:right w:val="single" w:color="auto" w:sz="6" w:space="0"/>
            </w:tcBorders>
            <w:shd w:val="solid" w:color="FFFFFF" w:fill="auto"/>
            <w:noWrap w:val="0"/>
            <w:vAlign w:val="center"/>
          </w:tcPr>
          <w:p w14:paraId="2F443DAB">
            <w:pPr>
              <w:widowControl w:val="0"/>
              <w:autoSpaceDE w:val="0"/>
              <w:autoSpaceDN w:val="0"/>
              <w:spacing w:line="480" w:lineRule="auto"/>
              <w:jc w:val="center"/>
              <w:rPr>
                <w:rFonts w:hint="default"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3</w:t>
            </w:r>
          </w:p>
        </w:tc>
        <w:tc>
          <w:tcPr>
            <w:tcW w:w="574" w:type="pct"/>
            <w:tcBorders>
              <w:top w:val="single" w:color="auto" w:sz="6" w:space="0"/>
              <w:left w:val="single" w:color="auto" w:sz="6" w:space="0"/>
              <w:bottom w:val="single" w:color="auto" w:sz="6" w:space="0"/>
              <w:right w:val="single" w:color="auto" w:sz="4" w:space="0"/>
            </w:tcBorders>
            <w:shd w:val="solid" w:color="FFFFFF" w:fill="auto"/>
            <w:noWrap w:val="0"/>
            <w:vAlign w:val="center"/>
          </w:tcPr>
          <w:p w14:paraId="7159ED93">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rPr>
            </w:pPr>
            <w:r>
              <w:rPr>
                <w:rFonts w:hint="eastAsia" w:ascii="Times New Roman" w:hAnsi="Times New Roman" w:eastAsia="仿宋_GB2312" w:cs="Times New Roman"/>
                <w:b w:val="0"/>
                <w:bCs w:val="0"/>
                <w:color w:val="000000"/>
                <w:sz w:val="28"/>
                <w:szCs w:val="28"/>
                <w:highlight w:val="none"/>
              </w:rPr>
              <w:t>仲  静</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7512E08B">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rPr>
              <w:t>区行政审批服务局党组成员、二级主任科员</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1902899F">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r w14:paraId="7A00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exact"/>
          <w:jc w:val="center"/>
        </w:trPr>
        <w:tc>
          <w:tcPr>
            <w:tcW w:w="441" w:type="pct"/>
            <w:tcBorders>
              <w:top w:val="single" w:color="auto" w:sz="6" w:space="0"/>
              <w:left w:val="single" w:color="auto" w:sz="6" w:space="0"/>
              <w:bottom w:val="single" w:color="auto" w:sz="6" w:space="0"/>
              <w:right w:val="single" w:color="auto" w:sz="6" w:space="0"/>
            </w:tcBorders>
            <w:shd w:val="solid" w:color="FFFFFF" w:fill="auto"/>
            <w:noWrap w:val="0"/>
            <w:vAlign w:val="center"/>
          </w:tcPr>
          <w:p w14:paraId="074B2C92">
            <w:pPr>
              <w:widowControl w:val="0"/>
              <w:autoSpaceDE w:val="0"/>
              <w:autoSpaceDN w:val="0"/>
              <w:spacing w:line="480" w:lineRule="auto"/>
              <w:jc w:val="center"/>
              <w:rPr>
                <w:rFonts w:hint="default"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4</w:t>
            </w:r>
          </w:p>
        </w:tc>
        <w:tc>
          <w:tcPr>
            <w:tcW w:w="574" w:type="pct"/>
            <w:tcBorders>
              <w:top w:val="single" w:color="auto" w:sz="6" w:space="0"/>
              <w:left w:val="single" w:color="auto" w:sz="6" w:space="0"/>
              <w:bottom w:val="single" w:color="auto" w:sz="6" w:space="0"/>
              <w:right w:val="single" w:color="auto" w:sz="4" w:space="0"/>
            </w:tcBorders>
            <w:shd w:val="solid" w:color="FFFFFF" w:fill="auto"/>
            <w:noWrap w:val="0"/>
            <w:vAlign w:val="center"/>
          </w:tcPr>
          <w:p w14:paraId="4F866A55">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rPr>
            </w:pPr>
            <w:r>
              <w:rPr>
                <w:rFonts w:hint="eastAsia" w:ascii="Times New Roman" w:hAnsi="Times New Roman" w:eastAsia="仿宋_GB2312" w:cs="Times New Roman"/>
                <w:b w:val="0"/>
                <w:bCs w:val="0"/>
                <w:color w:val="000000"/>
                <w:sz w:val="28"/>
                <w:szCs w:val="28"/>
                <w:highlight w:val="none"/>
              </w:rPr>
              <w:t>李  斌</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0FF2ECB6">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color w:val="000000"/>
                <w:sz w:val="28"/>
                <w:szCs w:val="28"/>
                <w:highlight w:val="none"/>
              </w:rPr>
              <w:t>区行政审批服务局党组成员、副局长</w:t>
            </w:r>
            <w:r>
              <w:rPr>
                <w:rFonts w:hint="eastAsia" w:ascii="Times New Roman" w:hAnsi="Times New Roman" w:eastAsia="仿宋_GB2312" w:cs="Times New Roman"/>
                <w:color w:val="000000"/>
                <w:sz w:val="28"/>
                <w:szCs w:val="28"/>
                <w:highlight w:val="none"/>
                <w:lang w:eastAsia="zh-CN"/>
              </w:rPr>
              <w:t>、三级主任科员</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0C2C1014">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r w14:paraId="2FD1D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exact"/>
          <w:jc w:val="center"/>
        </w:trPr>
        <w:tc>
          <w:tcPr>
            <w:tcW w:w="441" w:type="pct"/>
            <w:tcBorders>
              <w:top w:val="single" w:color="auto" w:sz="6" w:space="0"/>
              <w:left w:val="single" w:color="auto" w:sz="6" w:space="0"/>
              <w:bottom w:val="single" w:color="auto" w:sz="6" w:space="0"/>
              <w:right w:val="single" w:color="auto" w:sz="6" w:space="0"/>
            </w:tcBorders>
            <w:shd w:val="solid" w:color="FFFFFF" w:fill="auto"/>
            <w:noWrap w:val="0"/>
            <w:vAlign w:val="center"/>
          </w:tcPr>
          <w:p w14:paraId="712B4013">
            <w:pPr>
              <w:widowControl w:val="0"/>
              <w:autoSpaceDE w:val="0"/>
              <w:autoSpaceDN w:val="0"/>
              <w:spacing w:line="480" w:lineRule="auto"/>
              <w:jc w:val="center"/>
              <w:rPr>
                <w:rFonts w:hint="default"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5</w:t>
            </w:r>
          </w:p>
        </w:tc>
        <w:tc>
          <w:tcPr>
            <w:tcW w:w="574" w:type="pct"/>
            <w:tcBorders>
              <w:top w:val="single" w:color="auto" w:sz="6" w:space="0"/>
              <w:left w:val="single" w:color="auto" w:sz="6" w:space="0"/>
              <w:bottom w:val="single" w:color="auto" w:sz="6" w:space="0"/>
              <w:right w:val="single" w:color="auto" w:sz="4" w:space="0"/>
            </w:tcBorders>
            <w:shd w:val="solid" w:color="FFFFFF" w:fill="auto"/>
            <w:noWrap w:val="0"/>
            <w:vAlign w:val="center"/>
          </w:tcPr>
          <w:p w14:paraId="109B61BC">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rPr>
            </w:pPr>
            <w:r>
              <w:rPr>
                <w:rFonts w:hint="eastAsia" w:ascii="Times New Roman" w:hAnsi="Times New Roman" w:eastAsia="仿宋_GB2312" w:cs="Times New Roman"/>
                <w:color w:val="000000"/>
                <w:sz w:val="28"/>
                <w:szCs w:val="28"/>
                <w:highlight w:val="none"/>
              </w:rPr>
              <w:t xml:space="preserve">赵汝军  </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0826C78E">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rPr>
              <w:t>区行政审批服务局党组成员、二级主任科员</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05D75CBA">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r w14:paraId="1D395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exact"/>
          <w:jc w:val="center"/>
        </w:trPr>
        <w:tc>
          <w:tcPr>
            <w:tcW w:w="441" w:type="pct"/>
            <w:tcBorders>
              <w:top w:val="single" w:color="auto" w:sz="6" w:space="0"/>
              <w:left w:val="single" w:color="auto" w:sz="6" w:space="0"/>
              <w:bottom w:val="single" w:color="auto" w:sz="6" w:space="0"/>
              <w:right w:val="single" w:color="auto" w:sz="6" w:space="0"/>
            </w:tcBorders>
            <w:shd w:val="solid" w:color="FFFFFF" w:fill="auto"/>
            <w:noWrap w:val="0"/>
            <w:vAlign w:val="center"/>
          </w:tcPr>
          <w:p w14:paraId="34610B5C">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6</w:t>
            </w:r>
          </w:p>
        </w:tc>
        <w:tc>
          <w:tcPr>
            <w:tcW w:w="574" w:type="pct"/>
            <w:tcBorders>
              <w:top w:val="single" w:color="auto" w:sz="6" w:space="0"/>
              <w:left w:val="single" w:color="auto" w:sz="6" w:space="0"/>
              <w:bottom w:val="single" w:color="auto" w:sz="6" w:space="0"/>
              <w:right w:val="single" w:color="auto" w:sz="4" w:space="0"/>
            </w:tcBorders>
            <w:shd w:val="solid" w:color="FFFFFF" w:fill="auto"/>
            <w:noWrap w:val="0"/>
            <w:vAlign w:val="center"/>
          </w:tcPr>
          <w:p w14:paraId="7BE62C24">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lang w:eastAsia="zh-CN"/>
              </w:rPr>
            </w:pPr>
            <w:r>
              <w:rPr>
                <w:rFonts w:hint="eastAsia" w:ascii="Times New Roman" w:hAnsi="Times New Roman" w:eastAsia="仿宋_GB2312" w:cs="Times New Roman"/>
                <w:b w:val="0"/>
                <w:bCs w:val="0"/>
                <w:color w:val="000000"/>
                <w:sz w:val="28"/>
                <w:szCs w:val="28"/>
                <w:highlight w:val="none"/>
                <w:lang w:eastAsia="zh-CN"/>
              </w:rPr>
              <w:t xml:space="preserve">赵以伟  </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7E897EBE">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rPr>
            </w:pPr>
            <w:r>
              <w:rPr>
                <w:rFonts w:hint="eastAsia" w:ascii="Times New Roman" w:hAnsi="Times New Roman" w:eastAsia="仿宋_GB2312" w:cs="Times New Roman"/>
                <w:color w:val="000000"/>
                <w:sz w:val="28"/>
                <w:szCs w:val="28"/>
                <w:highlight w:val="none"/>
              </w:rPr>
              <w:t>区行政审批服务局党组成员、三级主任科员</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4FEE640D">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r w14:paraId="2E20B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exact"/>
          <w:jc w:val="center"/>
        </w:trPr>
        <w:tc>
          <w:tcPr>
            <w:tcW w:w="441" w:type="pct"/>
            <w:tcBorders>
              <w:top w:val="single" w:color="auto" w:sz="6" w:space="0"/>
              <w:left w:val="single" w:color="auto" w:sz="6" w:space="0"/>
              <w:bottom w:val="single" w:color="auto" w:sz="6" w:space="0"/>
              <w:right w:val="single" w:color="auto" w:sz="6" w:space="0"/>
            </w:tcBorders>
            <w:shd w:val="solid" w:color="FFFFFF" w:fill="auto"/>
            <w:noWrap w:val="0"/>
            <w:vAlign w:val="center"/>
          </w:tcPr>
          <w:p w14:paraId="7D95B52B">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val="en-US" w:eastAsia="zh-CN"/>
              </w:rPr>
              <w:t>7</w:t>
            </w:r>
          </w:p>
        </w:tc>
        <w:tc>
          <w:tcPr>
            <w:tcW w:w="574" w:type="pct"/>
            <w:tcBorders>
              <w:top w:val="single" w:color="auto" w:sz="6" w:space="0"/>
              <w:left w:val="single" w:color="auto" w:sz="6" w:space="0"/>
              <w:bottom w:val="single" w:color="auto" w:sz="6" w:space="0"/>
              <w:right w:val="single" w:color="auto" w:sz="4" w:space="0"/>
            </w:tcBorders>
            <w:shd w:val="solid" w:color="FFFFFF" w:fill="auto"/>
            <w:noWrap w:val="0"/>
            <w:vAlign w:val="center"/>
          </w:tcPr>
          <w:p w14:paraId="5B4BAE53">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rPr>
            </w:pPr>
            <w:r>
              <w:rPr>
                <w:rFonts w:hint="eastAsia" w:ascii="Times New Roman" w:hAnsi="Times New Roman" w:eastAsia="仿宋_GB2312" w:cs="Times New Roman"/>
                <w:color w:val="000000"/>
                <w:sz w:val="28"/>
                <w:szCs w:val="28"/>
                <w:highlight w:val="none"/>
                <w:lang w:val="en-US" w:eastAsia="zh-CN"/>
              </w:rPr>
              <w:t xml:space="preserve">房晓晨  </w:t>
            </w:r>
          </w:p>
        </w:tc>
        <w:tc>
          <w:tcPr>
            <w:tcW w:w="3277" w:type="pct"/>
            <w:tcBorders>
              <w:top w:val="single" w:color="auto" w:sz="4" w:space="0"/>
              <w:left w:val="single" w:color="auto" w:sz="4" w:space="0"/>
              <w:bottom w:val="single" w:color="auto" w:sz="4" w:space="0"/>
              <w:right w:val="single" w:color="auto" w:sz="4" w:space="0"/>
            </w:tcBorders>
            <w:noWrap w:val="0"/>
            <w:vAlign w:val="center"/>
          </w:tcPr>
          <w:p w14:paraId="09F646B2">
            <w:pPr>
              <w:widowControl w:val="0"/>
              <w:autoSpaceDE w:val="0"/>
              <w:autoSpaceDN w:val="0"/>
              <w:spacing w:line="480" w:lineRule="auto"/>
              <w:jc w:val="center"/>
              <w:rPr>
                <w:rFonts w:hint="eastAsia"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区行政审批服务局党组成员、副局长</w:t>
            </w:r>
          </w:p>
        </w:tc>
        <w:tc>
          <w:tcPr>
            <w:tcW w:w="707" w:type="pct"/>
            <w:vMerge w:val="continue"/>
            <w:tcBorders>
              <w:top w:val="single" w:color="auto" w:sz="4" w:space="0"/>
              <w:left w:val="single" w:color="auto" w:sz="4" w:space="0"/>
              <w:bottom w:val="single" w:color="auto" w:sz="4" w:space="0"/>
              <w:right w:val="single" w:color="auto" w:sz="4" w:space="0"/>
            </w:tcBorders>
            <w:noWrap w:val="0"/>
            <w:vAlign w:val="center"/>
          </w:tcPr>
          <w:p w14:paraId="61694651">
            <w:pPr>
              <w:widowControl w:val="0"/>
              <w:autoSpaceDE w:val="0"/>
              <w:autoSpaceDN w:val="0"/>
              <w:jc w:val="center"/>
              <w:rPr>
                <w:rFonts w:hint="eastAsia" w:ascii="Times New Roman" w:hAnsi="Times New Roman" w:eastAsia="仿宋_GB2312" w:cs="Times New Roman"/>
                <w:color w:val="000000"/>
                <w:kern w:val="2"/>
                <w:sz w:val="28"/>
                <w:szCs w:val="28"/>
                <w:highlight w:val="none"/>
                <w:lang w:val="en-US" w:eastAsia="zh-CN"/>
              </w:rPr>
            </w:pPr>
          </w:p>
        </w:tc>
      </w:tr>
    </w:tbl>
    <w:p w14:paraId="0B0C6459">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s="Times New Roman"/>
          <w:color w:val="000000"/>
          <w:sz w:val="28"/>
          <w:szCs w:val="28"/>
          <w:highlight w:val="none"/>
          <w:lang w:eastAsia="zh-CN"/>
        </w:rPr>
      </w:pPr>
    </w:p>
    <w:p w14:paraId="13F1EA6A">
      <w:pPr>
        <w:keepNext w:val="0"/>
        <w:keepLines w:val="0"/>
        <w:pageBreakBefore w:val="0"/>
        <w:widowControl w:val="0"/>
        <w:tabs>
          <w:tab w:val="left" w:pos="360"/>
        </w:tabs>
        <w:kinsoku/>
        <w:wordWrap/>
        <w:overflowPunct/>
        <w:topLinePunct w:val="0"/>
        <w:bidi w:val="0"/>
        <w:snapToGrid w:val="0"/>
        <w:spacing w:line="500" w:lineRule="exact"/>
        <w:ind w:left="0" w:leftChars="0"/>
        <w:jc w:val="both"/>
        <w:textAlignment w:val="auto"/>
        <w:rPr>
          <w:rFonts w:hint="default" w:ascii="Times New Roman" w:hAnsi="Times New Roman" w:eastAsia="黑体" w:cs="Times New Roman"/>
          <w:b w:val="0"/>
          <w:bCs w:val="0"/>
          <w:color w:val="000000"/>
          <w:sz w:val="32"/>
          <w:szCs w:val="32"/>
          <w:highlight w:val="none"/>
          <w:lang w:val="en-US" w:eastAsia="zh-CN"/>
        </w:rPr>
      </w:pPr>
      <w:r>
        <w:rPr>
          <w:rFonts w:hint="eastAsia" w:ascii="Times New Roman" w:hAnsi="Times New Roman" w:eastAsia="黑体" w:cs="Times New Roman"/>
          <w:b w:val="0"/>
          <w:bCs w:val="0"/>
          <w:color w:val="000000"/>
          <w:sz w:val="32"/>
          <w:szCs w:val="32"/>
          <w:highlight w:val="none"/>
          <w:lang w:val="en-US" w:eastAsia="zh-CN"/>
        </w:rPr>
        <w:t>附件4</w:t>
      </w:r>
    </w:p>
    <w:p w14:paraId="1EC5550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jc w:val="center"/>
        <w:textAlignment w:val="auto"/>
        <w:outlineLvl w:val="9"/>
        <w:rPr>
          <w:rFonts w:hint="eastAsia"/>
          <w:highlight w:val="none"/>
          <w:lang w:val="en-US" w:eastAsia="zh-CN"/>
        </w:rPr>
      </w:pPr>
      <w:r>
        <w:rPr>
          <w:rFonts w:hint="eastAsia" w:ascii="Times New Roman" w:hAnsi="Times New Roman" w:eastAsia="方正小标宋简体" w:cs="Times New Roman"/>
          <w:sz w:val="44"/>
          <w:szCs w:val="44"/>
          <w:highlight w:val="none"/>
          <w:lang w:eastAsia="zh-CN"/>
        </w:rPr>
        <w:t>区</w:t>
      </w:r>
      <w:r>
        <w:rPr>
          <w:rFonts w:hint="eastAsia" w:ascii="Times New Roman" w:hAnsi="Times New Roman" w:eastAsia="方正小标宋简体" w:cs="Times New Roman"/>
          <w:sz w:val="44"/>
          <w:szCs w:val="44"/>
          <w:highlight w:val="none"/>
        </w:rPr>
        <w:t>行政审批服务局</w:t>
      </w:r>
      <w:r>
        <w:rPr>
          <w:rFonts w:hint="eastAsia" w:ascii="Times New Roman" w:hAnsi="Times New Roman" w:eastAsia="方正小标宋简体" w:cs="Times New Roman"/>
          <w:b w:val="0"/>
          <w:bCs w:val="0"/>
          <w:i w:val="0"/>
          <w:snapToGrid/>
          <w:color w:val="000000"/>
          <w:sz w:val="44"/>
          <w:szCs w:val="44"/>
          <w:highlight w:val="none"/>
          <w:shd w:val="clear" w:color="auto" w:fill="FFFFFF"/>
          <w:lang w:val="en-US" w:eastAsia="zh-CN"/>
        </w:rPr>
        <w:t>“我陪群众走流程”基层联系点安排表</w:t>
      </w:r>
    </w:p>
    <w:tbl>
      <w:tblPr>
        <w:tblStyle w:val="11"/>
        <w:tblpPr w:leftFromText="180" w:rightFromText="180" w:vertAnchor="text" w:horzAnchor="page" w:tblpX="1688" w:tblpY="263"/>
        <w:tblOverlap w:val="never"/>
        <w:tblW w:w="13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4992"/>
        <w:gridCol w:w="4638"/>
        <w:gridCol w:w="2200"/>
      </w:tblGrid>
      <w:tr w14:paraId="320A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45" w:type="dxa"/>
            <w:vMerge w:val="restart"/>
            <w:noWrap w:val="0"/>
            <w:vAlign w:val="center"/>
          </w:tcPr>
          <w:p w14:paraId="23FBAE12">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center"/>
              <w:rPr>
                <w:rFonts w:hint="default" w:ascii="Times New Roman" w:hAnsi="Times New Roman" w:cs="Times New Roman"/>
                <w:sz w:val="32"/>
                <w:szCs w:val="32"/>
                <w:highlight w:val="none"/>
                <w:lang w:val="en-US" w:eastAsia="zh-CN"/>
              </w:rPr>
            </w:pPr>
            <w:r>
              <w:rPr>
                <w:rFonts w:hint="eastAsia" w:ascii="Times New Roman" w:hAnsi="Times New Roman" w:eastAsia="黑体" w:cs="Times New Roman"/>
                <w:b w:val="0"/>
                <w:bCs w:val="0"/>
                <w:color w:val="000000"/>
                <w:sz w:val="32"/>
                <w:szCs w:val="32"/>
                <w:highlight w:val="none"/>
                <w:vertAlign w:val="baseline"/>
                <w:lang w:val="en-US" w:eastAsia="zh-CN"/>
              </w:rPr>
              <w:t>姓名</w:t>
            </w:r>
          </w:p>
        </w:tc>
        <w:tc>
          <w:tcPr>
            <w:tcW w:w="9630" w:type="dxa"/>
            <w:gridSpan w:val="2"/>
            <w:noWrap w:val="0"/>
            <w:vAlign w:val="center"/>
          </w:tcPr>
          <w:p w14:paraId="6F7ECE78">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center"/>
              <w:rPr>
                <w:rFonts w:hint="eastAsia" w:ascii="Times New Roman" w:hAnsi="Times New Roman" w:eastAsia="黑体" w:cs="Times New Roman"/>
                <w:b w:val="0"/>
                <w:bCs w:val="0"/>
                <w:color w:val="000000"/>
                <w:sz w:val="32"/>
                <w:szCs w:val="32"/>
                <w:highlight w:val="none"/>
                <w:vertAlign w:val="baseline"/>
                <w:lang w:val="en-US" w:eastAsia="zh-CN"/>
              </w:rPr>
            </w:pPr>
            <w:r>
              <w:rPr>
                <w:rFonts w:hint="eastAsia" w:ascii="Times New Roman" w:hAnsi="Times New Roman" w:eastAsia="黑体" w:cs="Times New Roman"/>
                <w:b w:val="0"/>
                <w:bCs w:val="0"/>
                <w:color w:val="000000"/>
                <w:sz w:val="32"/>
                <w:szCs w:val="32"/>
                <w:highlight w:val="none"/>
                <w:vertAlign w:val="baseline"/>
                <w:lang w:val="en-US" w:eastAsia="zh-CN"/>
              </w:rPr>
              <w:t>联系点</w:t>
            </w:r>
          </w:p>
        </w:tc>
        <w:tc>
          <w:tcPr>
            <w:tcW w:w="2200" w:type="dxa"/>
            <w:vMerge w:val="restart"/>
            <w:noWrap w:val="0"/>
            <w:vAlign w:val="center"/>
          </w:tcPr>
          <w:p w14:paraId="15B5CE9D">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center"/>
              <w:rPr>
                <w:rFonts w:hint="default" w:ascii="Times New Roman" w:hAnsi="Times New Roman" w:eastAsia="黑体" w:cs="Times New Roman"/>
                <w:b w:val="0"/>
                <w:bCs w:val="0"/>
                <w:color w:val="000000"/>
                <w:sz w:val="32"/>
                <w:szCs w:val="32"/>
                <w:highlight w:val="none"/>
                <w:vertAlign w:val="baseline"/>
                <w:lang w:val="en-US" w:eastAsia="zh-CN"/>
              </w:rPr>
            </w:pPr>
            <w:r>
              <w:rPr>
                <w:rFonts w:hint="eastAsia" w:ascii="Times New Roman" w:hAnsi="Times New Roman" w:eastAsia="黑体" w:cs="Times New Roman"/>
                <w:b w:val="0"/>
                <w:bCs w:val="0"/>
                <w:color w:val="000000"/>
                <w:sz w:val="32"/>
                <w:szCs w:val="32"/>
                <w:highlight w:val="none"/>
                <w:vertAlign w:val="baseline"/>
                <w:lang w:val="en-US" w:eastAsia="zh-CN"/>
              </w:rPr>
              <w:t>联系人</w:t>
            </w:r>
          </w:p>
        </w:tc>
      </w:tr>
      <w:tr w14:paraId="4DFF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45" w:type="dxa"/>
            <w:vMerge w:val="continue"/>
            <w:noWrap w:val="0"/>
            <w:vAlign w:val="center"/>
          </w:tcPr>
          <w:p w14:paraId="72EAFDA3">
            <w:pPr>
              <w:keepNext w:val="0"/>
              <w:keepLines w:val="0"/>
              <w:pageBreakBefore w:val="0"/>
              <w:widowControl w:val="0"/>
              <w:kinsoku/>
              <w:wordWrap/>
              <w:overflowPunct/>
              <w:topLinePunct w:val="0"/>
              <w:autoSpaceDE/>
              <w:autoSpaceDN/>
              <w:bidi w:val="0"/>
              <w:adjustRightInd/>
              <w:snapToGrid/>
              <w:spacing w:line="340" w:lineRule="exact"/>
              <w:ind w:left="0" w:leftChars="0"/>
              <w:jc w:val="both"/>
              <w:textAlignment w:val="center"/>
              <w:rPr>
                <w:rFonts w:hint="eastAsia" w:ascii="Times New Roman" w:hAnsi="Times New Roman" w:eastAsia="黑体" w:cs="Times New Roman"/>
                <w:b w:val="0"/>
                <w:bCs w:val="0"/>
                <w:color w:val="000000"/>
                <w:sz w:val="32"/>
                <w:szCs w:val="32"/>
                <w:highlight w:val="none"/>
                <w:vertAlign w:val="baseline"/>
                <w:lang w:val="en-US" w:eastAsia="zh-CN"/>
              </w:rPr>
            </w:pPr>
          </w:p>
        </w:tc>
        <w:tc>
          <w:tcPr>
            <w:tcW w:w="4992" w:type="dxa"/>
            <w:noWrap w:val="0"/>
            <w:vAlign w:val="center"/>
          </w:tcPr>
          <w:p w14:paraId="70EE69E2">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center"/>
              <w:rPr>
                <w:rFonts w:hint="default" w:ascii="Times New Roman" w:hAnsi="Times New Roman" w:eastAsia="黑体" w:cs="Times New Roman"/>
                <w:b w:val="0"/>
                <w:bCs w:val="0"/>
                <w:color w:val="000000"/>
                <w:sz w:val="32"/>
                <w:szCs w:val="32"/>
                <w:highlight w:val="none"/>
                <w:vertAlign w:val="baseline"/>
                <w:lang w:val="en-US" w:eastAsia="zh-CN"/>
              </w:rPr>
            </w:pPr>
            <w:r>
              <w:rPr>
                <w:rFonts w:hint="eastAsia" w:ascii="Times New Roman" w:hAnsi="Times New Roman" w:eastAsia="黑体" w:cs="Times New Roman"/>
                <w:b w:val="0"/>
                <w:bCs w:val="0"/>
                <w:color w:val="000000"/>
                <w:sz w:val="32"/>
                <w:szCs w:val="32"/>
                <w:highlight w:val="none"/>
                <w:vertAlign w:val="baseline"/>
                <w:lang w:val="en-US" w:eastAsia="zh-CN"/>
              </w:rPr>
              <w:t>区大厅</w:t>
            </w:r>
          </w:p>
        </w:tc>
        <w:tc>
          <w:tcPr>
            <w:tcW w:w="4638" w:type="dxa"/>
            <w:noWrap w:val="0"/>
            <w:vAlign w:val="center"/>
          </w:tcPr>
          <w:p w14:paraId="78705D5A">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center"/>
              <w:rPr>
                <w:rFonts w:hint="default" w:ascii="Times New Roman" w:hAnsi="Times New Roman" w:eastAsia="黑体" w:cs="Times New Roman"/>
                <w:b w:val="0"/>
                <w:bCs w:val="0"/>
                <w:color w:val="000000"/>
                <w:sz w:val="32"/>
                <w:szCs w:val="32"/>
                <w:highlight w:val="none"/>
                <w:vertAlign w:val="baseline"/>
                <w:lang w:val="en-US" w:eastAsia="zh-CN"/>
              </w:rPr>
            </w:pPr>
            <w:r>
              <w:rPr>
                <w:rFonts w:hint="eastAsia" w:ascii="Times New Roman" w:hAnsi="Times New Roman" w:eastAsia="黑体" w:cs="Times New Roman"/>
                <w:b w:val="0"/>
                <w:bCs w:val="0"/>
                <w:color w:val="000000"/>
                <w:sz w:val="32"/>
                <w:szCs w:val="32"/>
                <w:highlight w:val="none"/>
                <w:vertAlign w:val="baseline"/>
                <w:lang w:val="en-US" w:eastAsia="zh-CN"/>
              </w:rPr>
              <w:t>镇办（街道）</w:t>
            </w:r>
          </w:p>
        </w:tc>
        <w:tc>
          <w:tcPr>
            <w:tcW w:w="2200" w:type="dxa"/>
            <w:vMerge w:val="continue"/>
            <w:noWrap w:val="0"/>
            <w:vAlign w:val="center"/>
          </w:tcPr>
          <w:p w14:paraId="48CAC223">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center"/>
              <w:rPr>
                <w:rFonts w:hint="eastAsia" w:ascii="Times New Roman" w:hAnsi="Times New Roman" w:eastAsia="黑体" w:cs="Times New Roman"/>
                <w:b w:val="0"/>
                <w:bCs w:val="0"/>
                <w:color w:val="000000"/>
                <w:sz w:val="32"/>
                <w:szCs w:val="32"/>
                <w:highlight w:val="none"/>
                <w:vertAlign w:val="baseline"/>
                <w:lang w:val="en-US" w:eastAsia="zh-CN"/>
              </w:rPr>
            </w:pPr>
          </w:p>
        </w:tc>
      </w:tr>
      <w:tr w14:paraId="6B23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845" w:type="dxa"/>
            <w:noWrap w:val="0"/>
            <w:vAlign w:val="center"/>
          </w:tcPr>
          <w:p w14:paraId="0497B8BE">
            <w:pPr>
              <w:widowControl w:val="0"/>
              <w:autoSpaceDE w:val="0"/>
              <w:autoSpaceDN w:val="0"/>
              <w:spacing w:line="480" w:lineRule="auto"/>
              <w:jc w:val="center"/>
              <w:rPr>
                <w:rFonts w:hint="eastAsia" w:ascii="Times New Roman" w:hAnsi="Times New Roman" w:eastAsia="仿宋_GB2312" w:cs="Times New Roman"/>
                <w:b w:val="0"/>
                <w:bCs w:val="0"/>
                <w:color w:val="000000"/>
                <w:sz w:val="28"/>
                <w:szCs w:val="28"/>
                <w:highlight w:val="none"/>
                <w:lang w:eastAsia="zh-CN"/>
              </w:rPr>
            </w:pPr>
            <w:r>
              <w:rPr>
                <w:rFonts w:hint="eastAsia" w:ascii="Times New Roman" w:hAnsi="Times New Roman" w:eastAsia="仿宋_GB2312" w:cs="Times New Roman"/>
                <w:b w:val="0"/>
                <w:bCs w:val="0"/>
                <w:color w:val="000000"/>
                <w:sz w:val="28"/>
                <w:szCs w:val="28"/>
                <w:highlight w:val="none"/>
                <w:lang w:eastAsia="zh-CN"/>
              </w:rPr>
              <w:t>冯</w:t>
            </w:r>
            <w:r>
              <w:rPr>
                <w:rFonts w:hint="eastAsia" w:ascii="Times New Roman" w:hAnsi="Times New Roman" w:eastAsia="仿宋_GB2312" w:cs="Times New Roman"/>
                <w:b w:val="0"/>
                <w:bCs w:val="0"/>
                <w:color w:val="000000"/>
                <w:sz w:val="28"/>
                <w:szCs w:val="28"/>
                <w:highlight w:val="none"/>
                <w:lang w:val="en-US" w:eastAsia="zh-CN"/>
              </w:rPr>
              <w:t xml:space="preserve">  </w:t>
            </w:r>
            <w:r>
              <w:rPr>
                <w:rFonts w:hint="eastAsia" w:ascii="Times New Roman" w:hAnsi="Times New Roman" w:eastAsia="仿宋_GB2312" w:cs="Times New Roman"/>
                <w:b w:val="0"/>
                <w:bCs w:val="0"/>
                <w:color w:val="000000"/>
                <w:sz w:val="28"/>
                <w:szCs w:val="28"/>
                <w:highlight w:val="none"/>
                <w:lang w:eastAsia="zh-CN"/>
              </w:rPr>
              <w:t>玲</w:t>
            </w:r>
          </w:p>
        </w:tc>
        <w:tc>
          <w:tcPr>
            <w:tcW w:w="4992" w:type="dxa"/>
            <w:shd w:val="clear" w:color="auto" w:fill="auto"/>
            <w:noWrap w:val="0"/>
            <w:vAlign w:val="center"/>
          </w:tcPr>
          <w:p w14:paraId="45414AAC">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商事登记科</w:t>
            </w:r>
          </w:p>
        </w:tc>
        <w:tc>
          <w:tcPr>
            <w:tcW w:w="4638" w:type="dxa"/>
            <w:noWrap w:val="0"/>
            <w:vAlign w:val="center"/>
          </w:tcPr>
          <w:p w14:paraId="6BB15C28">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山头街道</w:t>
            </w:r>
            <w:r>
              <w:rPr>
                <w:rFonts w:hint="default" w:ascii="Times New Roman" w:hAnsi="Times New Roman" w:eastAsia="仿宋_GB2312" w:cs="Times New Roman"/>
                <w:b w:val="0"/>
                <w:bCs w:val="0"/>
                <w:color w:val="000000"/>
                <w:spacing w:val="0"/>
                <w:kern w:val="0"/>
                <w:sz w:val="28"/>
                <w:szCs w:val="28"/>
                <w:highlight w:val="none"/>
                <w:vertAlign w:val="baseline"/>
                <w:lang w:val="en-US" w:eastAsia="zh-CN" w:bidi="ar"/>
              </w:rPr>
              <w:t>便民服务中心</w:t>
            </w: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（大厅）</w:t>
            </w:r>
          </w:p>
        </w:tc>
        <w:tc>
          <w:tcPr>
            <w:tcW w:w="2200" w:type="dxa"/>
            <w:noWrap w:val="0"/>
            <w:vAlign w:val="center"/>
          </w:tcPr>
          <w:p w14:paraId="09D6635A">
            <w:pPr>
              <w:pStyle w:val="9"/>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jc w:val="center"/>
              <w:textAlignment w:val="auto"/>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张永钦</w:t>
            </w:r>
          </w:p>
        </w:tc>
      </w:tr>
      <w:tr w14:paraId="061F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845" w:type="dxa"/>
            <w:noWrap w:val="0"/>
            <w:vAlign w:val="center"/>
          </w:tcPr>
          <w:p w14:paraId="776B220C">
            <w:pPr>
              <w:widowControl w:val="0"/>
              <w:autoSpaceDE w:val="0"/>
              <w:autoSpaceDN w:val="0"/>
              <w:spacing w:line="480" w:lineRule="auto"/>
              <w:jc w:val="center"/>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sz w:val="28"/>
                <w:szCs w:val="28"/>
                <w:highlight w:val="none"/>
                <w:lang w:eastAsia="zh-CN"/>
              </w:rPr>
              <w:t>孙兆杰</w:t>
            </w:r>
          </w:p>
        </w:tc>
        <w:tc>
          <w:tcPr>
            <w:tcW w:w="4992" w:type="dxa"/>
            <w:shd w:val="clear" w:color="auto" w:fill="auto"/>
            <w:noWrap w:val="0"/>
            <w:vAlign w:val="center"/>
          </w:tcPr>
          <w:p w14:paraId="759B68E4">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市场准入科</w:t>
            </w:r>
          </w:p>
        </w:tc>
        <w:tc>
          <w:tcPr>
            <w:tcW w:w="4638" w:type="dxa"/>
            <w:noWrap w:val="0"/>
            <w:vAlign w:val="center"/>
          </w:tcPr>
          <w:p w14:paraId="58C245BB">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域城镇便民服务中心（大厅）</w:t>
            </w:r>
          </w:p>
        </w:tc>
        <w:tc>
          <w:tcPr>
            <w:tcW w:w="2200" w:type="dxa"/>
            <w:noWrap w:val="0"/>
            <w:vAlign w:val="center"/>
          </w:tcPr>
          <w:p w14:paraId="40F25B93">
            <w:pPr>
              <w:pStyle w:val="9"/>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jc w:val="center"/>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张  扬</w:t>
            </w:r>
          </w:p>
        </w:tc>
      </w:tr>
      <w:tr w14:paraId="73EF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845" w:type="dxa"/>
            <w:noWrap w:val="0"/>
            <w:vAlign w:val="center"/>
          </w:tcPr>
          <w:p w14:paraId="3D2BC6CD">
            <w:pPr>
              <w:widowControl w:val="0"/>
              <w:autoSpaceDE w:val="0"/>
              <w:autoSpaceDN w:val="0"/>
              <w:spacing w:line="480" w:lineRule="auto"/>
              <w:jc w:val="center"/>
              <w:rPr>
                <w:rFonts w:hint="eastAsia" w:ascii="Times New Roman" w:hAnsi="Times New Roman" w:cs="Times New Roman"/>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rPr>
              <w:t>仲  静</w:t>
            </w:r>
          </w:p>
        </w:tc>
        <w:tc>
          <w:tcPr>
            <w:tcW w:w="4992" w:type="dxa"/>
            <w:shd w:val="clear" w:color="auto" w:fill="auto"/>
            <w:noWrap w:val="0"/>
            <w:vAlign w:val="center"/>
          </w:tcPr>
          <w:p w14:paraId="17EE0637">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社会事务科</w:t>
            </w:r>
          </w:p>
        </w:tc>
        <w:tc>
          <w:tcPr>
            <w:tcW w:w="4638" w:type="dxa"/>
            <w:noWrap w:val="0"/>
            <w:vAlign w:val="center"/>
          </w:tcPr>
          <w:p w14:paraId="05BD9AB0">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源泉镇便民服务中心（大厅）</w:t>
            </w:r>
          </w:p>
        </w:tc>
        <w:tc>
          <w:tcPr>
            <w:tcW w:w="2200" w:type="dxa"/>
            <w:noWrap w:val="0"/>
            <w:vAlign w:val="center"/>
          </w:tcPr>
          <w:p w14:paraId="0EF6C109">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sz w:val="28"/>
                <w:szCs w:val="28"/>
                <w:highlight w:val="none"/>
                <w:vertAlign w:val="baseline"/>
                <w:lang w:val="en-US"/>
              </w:rPr>
            </w:pPr>
            <w:r>
              <w:rPr>
                <w:rFonts w:hint="eastAsia" w:ascii="仿宋_GB2312" w:hAnsi="仿宋_GB2312" w:eastAsia="仿宋_GB2312" w:cs="仿宋_GB2312"/>
                <w:b w:val="0"/>
                <w:bCs w:val="0"/>
                <w:color w:val="000000"/>
                <w:sz w:val="28"/>
                <w:szCs w:val="28"/>
                <w:highlight w:val="none"/>
                <w:vertAlign w:val="baseline"/>
                <w:lang w:val="en-US" w:eastAsia="zh-CN"/>
              </w:rPr>
              <w:t>常  鹏</w:t>
            </w:r>
          </w:p>
        </w:tc>
      </w:tr>
      <w:tr w14:paraId="0799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845" w:type="dxa"/>
            <w:noWrap w:val="0"/>
            <w:vAlign w:val="center"/>
          </w:tcPr>
          <w:p w14:paraId="56D2D52E">
            <w:pPr>
              <w:widowControl w:val="0"/>
              <w:autoSpaceDE w:val="0"/>
              <w:autoSpaceDN w:val="0"/>
              <w:spacing w:line="480" w:lineRule="auto"/>
              <w:jc w:val="center"/>
              <w:rPr>
                <w:rFonts w:hint="default" w:ascii="Times New Roman" w:hAnsi="Times New Roman" w:cs="Times New Roman"/>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rPr>
              <w:t>李  斌</w:t>
            </w:r>
          </w:p>
        </w:tc>
        <w:tc>
          <w:tcPr>
            <w:tcW w:w="4992" w:type="dxa"/>
            <w:noWrap w:val="0"/>
            <w:vAlign w:val="center"/>
          </w:tcPr>
          <w:p w14:paraId="6156E1CB">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投资项目科</w:t>
            </w:r>
          </w:p>
        </w:tc>
        <w:tc>
          <w:tcPr>
            <w:tcW w:w="4638" w:type="dxa"/>
            <w:noWrap w:val="0"/>
            <w:vAlign w:val="center"/>
          </w:tcPr>
          <w:p w14:paraId="71639B5B">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城东街道便民服务中心（大厅）</w:t>
            </w:r>
          </w:p>
        </w:tc>
        <w:tc>
          <w:tcPr>
            <w:tcW w:w="2200" w:type="dxa"/>
            <w:noWrap w:val="0"/>
            <w:vAlign w:val="center"/>
          </w:tcPr>
          <w:p w14:paraId="40593559">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sz w:val="28"/>
                <w:szCs w:val="28"/>
                <w:highlight w:val="none"/>
                <w:vertAlign w:val="baseline"/>
                <w:lang w:val="en-US" w:eastAsia="zh-CN"/>
              </w:rPr>
            </w:pPr>
            <w:r>
              <w:rPr>
                <w:rFonts w:hint="eastAsia" w:ascii="仿宋_GB2312" w:hAnsi="仿宋_GB2312" w:eastAsia="仿宋_GB2312" w:cs="仿宋_GB2312"/>
                <w:b w:val="0"/>
                <w:bCs w:val="0"/>
                <w:color w:val="000000"/>
                <w:sz w:val="28"/>
                <w:szCs w:val="28"/>
                <w:highlight w:val="none"/>
                <w:vertAlign w:val="baseline"/>
                <w:lang w:val="en-US" w:eastAsia="zh-CN"/>
              </w:rPr>
              <w:t>刘兆瑞</w:t>
            </w:r>
          </w:p>
        </w:tc>
      </w:tr>
      <w:tr w14:paraId="3908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45" w:type="dxa"/>
            <w:noWrap w:val="0"/>
            <w:vAlign w:val="center"/>
          </w:tcPr>
          <w:p w14:paraId="3FD5C010">
            <w:pPr>
              <w:widowControl w:val="0"/>
              <w:autoSpaceDE w:val="0"/>
              <w:autoSpaceDN w:val="0"/>
              <w:spacing w:line="480" w:lineRule="auto"/>
              <w:jc w:val="center"/>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color w:val="000000"/>
                <w:sz w:val="28"/>
                <w:szCs w:val="28"/>
                <w:highlight w:val="none"/>
              </w:rPr>
              <w:t xml:space="preserve">赵汝军  </w:t>
            </w:r>
          </w:p>
        </w:tc>
        <w:tc>
          <w:tcPr>
            <w:tcW w:w="4992" w:type="dxa"/>
            <w:noWrap w:val="0"/>
            <w:vAlign w:val="center"/>
          </w:tcPr>
          <w:p w14:paraId="680E54F2">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建设工程科</w:t>
            </w:r>
          </w:p>
        </w:tc>
        <w:tc>
          <w:tcPr>
            <w:tcW w:w="4638" w:type="dxa"/>
            <w:noWrap w:val="0"/>
            <w:vAlign w:val="center"/>
          </w:tcPr>
          <w:p w14:paraId="010824FF">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山头街道</w:t>
            </w:r>
            <w:r>
              <w:rPr>
                <w:rFonts w:hint="default" w:ascii="Times New Roman" w:hAnsi="Times New Roman" w:eastAsia="仿宋_GB2312" w:cs="Times New Roman"/>
                <w:b w:val="0"/>
                <w:bCs w:val="0"/>
                <w:color w:val="000000"/>
                <w:spacing w:val="0"/>
                <w:kern w:val="0"/>
                <w:sz w:val="28"/>
                <w:szCs w:val="28"/>
                <w:highlight w:val="none"/>
                <w:vertAlign w:val="baseline"/>
                <w:lang w:val="en-US" w:eastAsia="zh-CN" w:bidi="ar"/>
              </w:rPr>
              <w:t>便民服务中心</w:t>
            </w: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（大厅）</w:t>
            </w:r>
          </w:p>
        </w:tc>
        <w:tc>
          <w:tcPr>
            <w:tcW w:w="2200" w:type="dxa"/>
            <w:noWrap w:val="0"/>
            <w:vAlign w:val="center"/>
          </w:tcPr>
          <w:p w14:paraId="0E691C0A">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孙  涛</w:t>
            </w:r>
          </w:p>
        </w:tc>
      </w:tr>
      <w:tr w14:paraId="1D1C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45" w:type="dxa"/>
            <w:noWrap w:val="0"/>
            <w:vAlign w:val="center"/>
          </w:tcPr>
          <w:p w14:paraId="02E24521">
            <w:pPr>
              <w:widowControl w:val="0"/>
              <w:autoSpaceDE w:val="0"/>
              <w:autoSpaceDN w:val="0"/>
              <w:spacing w:line="480" w:lineRule="auto"/>
              <w:jc w:val="center"/>
              <w:rPr>
                <w:rFonts w:hint="default" w:ascii="Times New Roman" w:hAnsi="Times New Roman" w:cs="Times New Roman"/>
                <w:sz w:val="28"/>
                <w:szCs w:val="28"/>
                <w:highlight w:val="none"/>
                <w:lang w:val="en-US" w:eastAsia="zh-CN"/>
              </w:rPr>
            </w:pPr>
            <w:r>
              <w:rPr>
                <w:rFonts w:hint="eastAsia" w:ascii="Times New Roman" w:hAnsi="Times New Roman" w:eastAsia="仿宋_GB2312" w:cs="Times New Roman"/>
                <w:b w:val="0"/>
                <w:bCs w:val="0"/>
                <w:color w:val="000000"/>
                <w:sz w:val="28"/>
                <w:szCs w:val="28"/>
                <w:highlight w:val="none"/>
                <w:lang w:eastAsia="zh-CN"/>
              </w:rPr>
              <w:t xml:space="preserve">赵以伟  </w:t>
            </w:r>
          </w:p>
        </w:tc>
        <w:tc>
          <w:tcPr>
            <w:tcW w:w="4992" w:type="dxa"/>
            <w:noWrap w:val="0"/>
            <w:vAlign w:val="center"/>
          </w:tcPr>
          <w:p w14:paraId="28AFCEEA">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交通城管科</w:t>
            </w:r>
          </w:p>
        </w:tc>
        <w:tc>
          <w:tcPr>
            <w:tcW w:w="4638" w:type="dxa"/>
            <w:noWrap w:val="0"/>
            <w:vAlign w:val="center"/>
          </w:tcPr>
          <w:p w14:paraId="4595E398">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白塔镇便民服务中心（大厅）</w:t>
            </w:r>
          </w:p>
        </w:tc>
        <w:tc>
          <w:tcPr>
            <w:tcW w:w="2200" w:type="dxa"/>
            <w:noWrap w:val="0"/>
            <w:vAlign w:val="center"/>
          </w:tcPr>
          <w:p w14:paraId="4C0330E4">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sz w:val="28"/>
                <w:szCs w:val="28"/>
                <w:highlight w:val="none"/>
                <w:vertAlign w:val="baseline"/>
                <w:lang w:val="en-US" w:eastAsia="zh-CN"/>
              </w:rPr>
            </w:pPr>
            <w:r>
              <w:rPr>
                <w:rFonts w:hint="eastAsia" w:ascii="仿宋_GB2312" w:hAnsi="仿宋_GB2312" w:eastAsia="仿宋_GB2312" w:cs="仿宋_GB2312"/>
                <w:b w:val="0"/>
                <w:bCs w:val="0"/>
                <w:color w:val="000000"/>
                <w:sz w:val="28"/>
                <w:szCs w:val="28"/>
                <w:highlight w:val="none"/>
                <w:vertAlign w:val="baseline"/>
                <w:lang w:val="en-US" w:eastAsia="zh-CN"/>
              </w:rPr>
              <w:t>路  萍</w:t>
            </w:r>
          </w:p>
        </w:tc>
      </w:tr>
      <w:tr w14:paraId="7869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45" w:type="dxa"/>
            <w:noWrap w:val="0"/>
            <w:vAlign w:val="center"/>
          </w:tcPr>
          <w:p w14:paraId="26A3C9BA">
            <w:pPr>
              <w:widowControl w:val="0"/>
              <w:autoSpaceDE w:val="0"/>
              <w:autoSpaceDN w:val="0"/>
              <w:spacing w:line="480" w:lineRule="auto"/>
              <w:jc w:val="center"/>
              <w:rPr>
                <w:rFonts w:hint="eastAsia" w:ascii="Times New Roman" w:hAnsi="Times New Roman" w:eastAsia="宋体" w:cs="Times New Roman"/>
                <w:kern w:val="0"/>
                <w:sz w:val="28"/>
                <w:szCs w:val="28"/>
                <w:highlight w:val="none"/>
                <w:lang w:val="en-US" w:eastAsia="zh-CN" w:bidi="ar"/>
              </w:rPr>
            </w:pPr>
            <w:r>
              <w:rPr>
                <w:rFonts w:hint="eastAsia" w:ascii="Times New Roman" w:hAnsi="Times New Roman" w:eastAsia="仿宋_GB2312" w:cs="Times New Roman"/>
                <w:color w:val="000000"/>
                <w:sz w:val="28"/>
                <w:szCs w:val="28"/>
                <w:highlight w:val="none"/>
                <w:lang w:val="en-US" w:eastAsia="zh-CN"/>
              </w:rPr>
              <w:t xml:space="preserve">房晓晨  </w:t>
            </w:r>
          </w:p>
        </w:tc>
        <w:tc>
          <w:tcPr>
            <w:tcW w:w="4992" w:type="dxa"/>
            <w:noWrap w:val="0"/>
            <w:vAlign w:val="center"/>
          </w:tcPr>
          <w:p w14:paraId="551C6C45">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农业事务科</w:t>
            </w:r>
          </w:p>
        </w:tc>
        <w:tc>
          <w:tcPr>
            <w:tcW w:w="4638" w:type="dxa"/>
            <w:noWrap w:val="0"/>
            <w:vAlign w:val="center"/>
          </w:tcPr>
          <w:p w14:paraId="629557AA">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八陡镇便民服务中心（大厅）</w:t>
            </w:r>
          </w:p>
        </w:tc>
        <w:tc>
          <w:tcPr>
            <w:tcW w:w="2200" w:type="dxa"/>
            <w:noWrap w:val="0"/>
            <w:vAlign w:val="center"/>
          </w:tcPr>
          <w:p w14:paraId="2A8800EA">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赵敏晴</w:t>
            </w:r>
          </w:p>
        </w:tc>
      </w:tr>
      <w:tr w14:paraId="63CC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845" w:type="dxa"/>
            <w:noWrap w:val="0"/>
            <w:vAlign w:val="center"/>
          </w:tcPr>
          <w:p w14:paraId="1257982A">
            <w:pPr>
              <w:widowControl w:val="0"/>
              <w:autoSpaceDE w:val="0"/>
              <w:autoSpaceDN w:val="0"/>
              <w:spacing w:line="480" w:lineRule="auto"/>
              <w:jc w:val="center"/>
              <w:rPr>
                <w:rFonts w:hint="default"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韩奇奇</w:t>
            </w:r>
          </w:p>
        </w:tc>
        <w:tc>
          <w:tcPr>
            <w:tcW w:w="4992" w:type="dxa"/>
            <w:noWrap w:val="0"/>
            <w:vAlign w:val="center"/>
          </w:tcPr>
          <w:p w14:paraId="1A8A6B67">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w:t>
            </w:r>
          </w:p>
        </w:tc>
        <w:tc>
          <w:tcPr>
            <w:tcW w:w="4638" w:type="dxa"/>
            <w:noWrap w:val="0"/>
            <w:vAlign w:val="center"/>
          </w:tcPr>
          <w:p w14:paraId="689EC9C6">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城西街道便民服务中心（大厅）</w:t>
            </w:r>
          </w:p>
        </w:tc>
        <w:tc>
          <w:tcPr>
            <w:tcW w:w="2200" w:type="dxa"/>
            <w:noWrap w:val="0"/>
            <w:vAlign w:val="center"/>
          </w:tcPr>
          <w:p w14:paraId="6BEE93E5">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崔丽阳</w:t>
            </w:r>
          </w:p>
        </w:tc>
      </w:tr>
      <w:tr w14:paraId="73C3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845" w:type="dxa"/>
            <w:noWrap w:val="0"/>
            <w:vAlign w:val="center"/>
          </w:tcPr>
          <w:p w14:paraId="0FACE7B3">
            <w:pPr>
              <w:pStyle w:val="9"/>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魏  欣</w:t>
            </w:r>
          </w:p>
        </w:tc>
        <w:tc>
          <w:tcPr>
            <w:tcW w:w="4992" w:type="dxa"/>
            <w:noWrap w:val="0"/>
            <w:vAlign w:val="center"/>
          </w:tcPr>
          <w:p w14:paraId="19A0DF0A">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w:t>
            </w:r>
          </w:p>
        </w:tc>
        <w:tc>
          <w:tcPr>
            <w:tcW w:w="4638" w:type="dxa"/>
            <w:noWrap w:val="0"/>
            <w:vAlign w:val="center"/>
          </w:tcPr>
          <w:p w14:paraId="12E4E0DD">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博山镇便民服务中心（大厅）</w:t>
            </w:r>
          </w:p>
        </w:tc>
        <w:tc>
          <w:tcPr>
            <w:tcW w:w="2200" w:type="dxa"/>
            <w:noWrap w:val="0"/>
            <w:vAlign w:val="center"/>
          </w:tcPr>
          <w:p w14:paraId="3BB1DCD7">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刘成彬</w:t>
            </w:r>
          </w:p>
        </w:tc>
      </w:tr>
      <w:tr w14:paraId="2061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845" w:type="dxa"/>
            <w:noWrap w:val="0"/>
            <w:vAlign w:val="center"/>
          </w:tcPr>
          <w:p w14:paraId="6F85917F">
            <w:pPr>
              <w:pStyle w:val="9"/>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王  冰</w:t>
            </w:r>
          </w:p>
        </w:tc>
        <w:tc>
          <w:tcPr>
            <w:tcW w:w="4992" w:type="dxa"/>
            <w:noWrap w:val="0"/>
            <w:vAlign w:val="center"/>
          </w:tcPr>
          <w:p w14:paraId="689D8E1B">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default"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w:t>
            </w:r>
          </w:p>
        </w:tc>
        <w:tc>
          <w:tcPr>
            <w:tcW w:w="4638" w:type="dxa"/>
            <w:noWrap w:val="0"/>
            <w:vAlign w:val="center"/>
          </w:tcPr>
          <w:p w14:paraId="369656E0">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auto"/>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石马镇便民服务中心（大厅）</w:t>
            </w:r>
          </w:p>
        </w:tc>
        <w:tc>
          <w:tcPr>
            <w:tcW w:w="2200" w:type="dxa"/>
            <w:noWrap w:val="0"/>
            <w:vAlign w:val="center"/>
          </w:tcPr>
          <w:p w14:paraId="0A501B5F">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kern w:val="2"/>
                <w:sz w:val="28"/>
                <w:szCs w:val="28"/>
                <w:highlight w:val="none"/>
                <w:vertAlign w:val="baseline"/>
                <w:lang w:val="en-US" w:eastAsia="zh-CN" w:bidi="ar-SA"/>
              </w:rPr>
            </w:pPr>
            <w:r>
              <w:rPr>
                <w:rFonts w:hint="eastAsia" w:ascii="仿宋_GB2312" w:hAnsi="仿宋_GB2312" w:eastAsia="仿宋_GB2312" w:cs="仿宋_GB2312"/>
                <w:b w:val="0"/>
                <w:bCs w:val="0"/>
                <w:color w:val="000000"/>
                <w:kern w:val="2"/>
                <w:sz w:val="28"/>
                <w:szCs w:val="28"/>
                <w:highlight w:val="none"/>
                <w:vertAlign w:val="baseline"/>
                <w:lang w:val="en-US" w:eastAsia="zh-CN" w:bidi="ar-SA"/>
              </w:rPr>
              <w:t>赵秀芸</w:t>
            </w:r>
          </w:p>
        </w:tc>
      </w:tr>
      <w:tr w14:paraId="4C81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845" w:type="dxa"/>
            <w:noWrap w:val="0"/>
            <w:vAlign w:val="center"/>
          </w:tcPr>
          <w:p w14:paraId="2D27FFEF">
            <w:pPr>
              <w:pStyle w:val="9"/>
              <w:keepNext w:val="0"/>
              <w:keepLines w:val="0"/>
              <w:pageBreakBefore w:val="0"/>
              <w:widowControl/>
              <w:suppressLineNumbers w:val="0"/>
              <w:kinsoku/>
              <w:wordWrap/>
              <w:overflowPunct/>
              <w:topLinePunct w:val="0"/>
              <w:autoSpaceDE/>
              <w:autoSpaceDN/>
              <w:bidi w:val="0"/>
              <w:adjustRightInd/>
              <w:snapToGrid/>
              <w:spacing w:line="360" w:lineRule="exact"/>
              <w:ind w:left="0" w:leftChars="0" w:firstLine="0"/>
              <w:jc w:val="center"/>
              <w:textAlignment w:val="auto"/>
              <w:rPr>
                <w:rFonts w:hint="default"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李胜华</w:t>
            </w:r>
          </w:p>
        </w:tc>
        <w:tc>
          <w:tcPr>
            <w:tcW w:w="4992" w:type="dxa"/>
            <w:noWrap w:val="0"/>
            <w:vAlign w:val="center"/>
          </w:tcPr>
          <w:p w14:paraId="27FD3BDA">
            <w:pPr>
              <w:pStyle w:val="9"/>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jc w:val="center"/>
              <w:textAlignment w:val="auto"/>
              <w:rPr>
                <w:rFonts w:hint="eastAsia" w:ascii="Times New Roman" w:hAnsi="Times New Roman" w:eastAsia="仿宋_GB2312" w:cs="Times New Roman"/>
                <w:b w:val="0"/>
                <w:bCs w:val="0"/>
                <w:color w:val="000000"/>
                <w:kern w:val="2"/>
                <w:sz w:val="28"/>
                <w:szCs w:val="28"/>
                <w:highlight w:val="none"/>
                <w:vertAlign w:val="baseline"/>
                <w:lang w:val="en-US" w:eastAsia="zh-CN" w:bidi="ar-SA"/>
              </w:rPr>
            </w:pPr>
            <w:r>
              <w:rPr>
                <w:rFonts w:hint="eastAsia" w:ascii="Times New Roman" w:hAnsi="Times New Roman" w:eastAsia="仿宋_GB2312" w:cs="Times New Roman"/>
                <w:b w:val="0"/>
                <w:bCs w:val="0"/>
                <w:color w:val="000000"/>
                <w:kern w:val="2"/>
                <w:sz w:val="28"/>
                <w:szCs w:val="28"/>
                <w:highlight w:val="none"/>
                <w:vertAlign w:val="baseline"/>
                <w:lang w:val="en-US" w:eastAsia="zh-CN" w:bidi="ar-SA"/>
              </w:rPr>
              <w:t>\</w:t>
            </w:r>
          </w:p>
        </w:tc>
        <w:tc>
          <w:tcPr>
            <w:tcW w:w="4638" w:type="dxa"/>
            <w:noWrap w:val="0"/>
            <w:vAlign w:val="center"/>
          </w:tcPr>
          <w:p w14:paraId="0F3A2C5D">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pP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池上</w:t>
            </w:r>
            <w:r>
              <w:rPr>
                <w:rFonts w:hint="default" w:ascii="Times New Roman" w:hAnsi="Times New Roman" w:eastAsia="仿宋_GB2312" w:cs="Times New Roman"/>
                <w:b w:val="0"/>
                <w:bCs w:val="0"/>
                <w:color w:val="000000"/>
                <w:spacing w:val="0"/>
                <w:kern w:val="0"/>
                <w:sz w:val="28"/>
                <w:szCs w:val="28"/>
                <w:highlight w:val="none"/>
                <w:vertAlign w:val="baseline"/>
                <w:lang w:val="en-US" w:eastAsia="zh-CN" w:bidi="ar"/>
              </w:rPr>
              <w:t>镇便民服务</w:t>
            </w:r>
            <w:r>
              <w:rPr>
                <w:rFonts w:hint="eastAsia" w:ascii="Times New Roman" w:hAnsi="Times New Roman" w:eastAsia="仿宋_GB2312" w:cs="Times New Roman"/>
                <w:b w:val="0"/>
                <w:bCs w:val="0"/>
                <w:color w:val="000000"/>
                <w:spacing w:val="0"/>
                <w:kern w:val="0"/>
                <w:sz w:val="28"/>
                <w:szCs w:val="28"/>
                <w:highlight w:val="none"/>
                <w:vertAlign w:val="baseline"/>
                <w:lang w:val="en-US" w:eastAsia="zh-CN" w:bidi="ar"/>
              </w:rPr>
              <w:t>中心（大厅）</w:t>
            </w:r>
          </w:p>
        </w:tc>
        <w:tc>
          <w:tcPr>
            <w:tcW w:w="2200" w:type="dxa"/>
            <w:noWrap w:val="0"/>
            <w:vAlign w:val="center"/>
          </w:tcPr>
          <w:p w14:paraId="05925826">
            <w:pPr>
              <w:keepNext w:val="0"/>
              <w:keepLines w:val="0"/>
              <w:pageBreakBefore w:val="0"/>
              <w:widowControl w:val="0"/>
              <w:kinsoku/>
              <w:wordWrap/>
              <w:overflowPunct/>
              <w:topLinePunct w:val="0"/>
              <w:autoSpaceDE/>
              <w:autoSpaceDN/>
              <w:bidi w:val="0"/>
              <w:adjustRightInd/>
              <w:snapToGrid/>
              <w:spacing w:line="480" w:lineRule="exact"/>
              <w:ind w:left="0" w:leftChars="0"/>
              <w:jc w:val="center"/>
              <w:textAlignment w:val="center"/>
              <w:rPr>
                <w:rFonts w:hint="eastAsia" w:ascii="仿宋_GB2312" w:hAnsi="仿宋_GB2312" w:eastAsia="仿宋_GB2312" w:cs="仿宋_GB2312"/>
                <w:b w:val="0"/>
                <w:bCs w:val="0"/>
                <w:color w:val="000000"/>
                <w:sz w:val="28"/>
                <w:szCs w:val="28"/>
                <w:highlight w:val="none"/>
                <w:vertAlign w:val="baseline"/>
                <w:lang w:val="en-US" w:eastAsia="zh-CN"/>
              </w:rPr>
            </w:pPr>
            <w:r>
              <w:rPr>
                <w:rFonts w:hint="eastAsia" w:ascii="仿宋_GB2312" w:hAnsi="仿宋_GB2312" w:eastAsia="仿宋_GB2312" w:cs="仿宋_GB2312"/>
                <w:b w:val="0"/>
                <w:bCs w:val="0"/>
                <w:color w:val="000000"/>
                <w:sz w:val="28"/>
                <w:szCs w:val="28"/>
                <w:highlight w:val="none"/>
                <w:vertAlign w:val="baseline"/>
                <w:lang w:val="en-US" w:eastAsia="zh-CN"/>
              </w:rPr>
              <w:t>范冰冰</w:t>
            </w:r>
          </w:p>
        </w:tc>
      </w:tr>
    </w:tbl>
    <w:p w14:paraId="18DE1C84">
      <w:pPr>
        <w:pStyle w:val="2"/>
        <w:rPr>
          <w:rFonts w:hint="eastAsia" w:ascii="Times New Roman" w:hAnsi="Times New Roman" w:cs="Times New Roman"/>
          <w:highlight w:val="none"/>
          <w:lang w:eastAsia="zh-CN"/>
        </w:rPr>
        <w:sectPr>
          <w:pgSz w:w="15840" w:h="12240" w:orient="landscape"/>
          <w:pgMar w:top="1587" w:right="2098" w:bottom="1474" w:left="1984" w:header="720" w:footer="1020" w:gutter="0"/>
          <w:lnNumType w:countBy="0" w:distance="360"/>
          <w:pgNumType w:fmt="decimal"/>
          <w:cols w:space="720" w:num="1"/>
          <w:docGrid w:type="lines" w:linePitch="312" w:charSpace="0"/>
        </w:sectPr>
      </w:pPr>
    </w:p>
    <w:p w14:paraId="3049330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eastAsia="zh-CN"/>
        </w:rPr>
        <w:t>附件</w:t>
      </w:r>
      <w:r>
        <w:rPr>
          <w:rFonts w:hint="eastAsia" w:ascii="Times New Roman" w:hAnsi="Times New Roman" w:eastAsia="黑体" w:cs="Times New Roman"/>
          <w:sz w:val="32"/>
          <w:szCs w:val="32"/>
          <w:highlight w:val="none"/>
          <w:lang w:val="en-US" w:eastAsia="zh-CN"/>
        </w:rPr>
        <w:t>5</w:t>
      </w:r>
    </w:p>
    <w:p w14:paraId="5BA5FEA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jc w:val="center"/>
        <w:textAlignment w:val="auto"/>
        <w:outlineLvl w:val="9"/>
        <w:rPr>
          <w:rFonts w:hint="eastAsia" w:ascii="Times New Roman" w:hAnsi="Times New Roman" w:eastAsia="方正小标宋简体" w:cs="Times New Roman"/>
          <w:sz w:val="44"/>
          <w:szCs w:val="44"/>
          <w:highlight w:val="none"/>
        </w:rPr>
      </w:pPr>
    </w:p>
    <w:p w14:paraId="0E795C5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jc w:val="center"/>
        <w:textAlignment w:val="auto"/>
        <w:outlineLvl w:val="9"/>
        <w:rPr>
          <w:rFonts w:hint="eastAsia" w:ascii="Times New Roman" w:hAnsi="Times New Roman" w:eastAsia="方正小标宋简体" w:cs="Times New Roman"/>
          <w:sz w:val="44"/>
          <w:szCs w:val="44"/>
          <w:highlight w:val="none"/>
          <w:lang w:val="en-US" w:eastAsia="zh-CN"/>
        </w:rPr>
      </w:pPr>
      <w:r>
        <w:rPr>
          <w:rFonts w:hint="eastAsia" w:ascii="Times New Roman" w:hAnsi="Times New Roman" w:eastAsia="方正小标宋简体" w:cs="Times New Roman"/>
          <w:sz w:val="44"/>
          <w:szCs w:val="44"/>
          <w:highlight w:val="none"/>
          <w:lang w:eastAsia="zh-CN"/>
        </w:rPr>
        <w:t>区</w:t>
      </w:r>
      <w:r>
        <w:rPr>
          <w:rFonts w:hint="eastAsia" w:ascii="Times New Roman" w:hAnsi="Times New Roman" w:eastAsia="方正小标宋简体" w:cs="Times New Roman"/>
          <w:sz w:val="44"/>
          <w:szCs w:val="44"/>
          <w:highlight w:val="none"/>
        </w:rPr>
        <w:t>行政审批服务局</w:t>
      </w:r>
      <w:r>
        <w:rPr>
          <w:rFonts w:hint="eastAsia" w:ascii="Times New Roman" w:hAnsi="Times New Roman" w:eastAsia="方正小标宋简体" w:cs="Times New Roman"/>
          <w:b w:val="0"/>
          <w:bCs w:val="0"/>
          <w:i w:val="0"/>
          <w:snapToGrid/>
          <w:color w:val="000000"/>
          <w:sz w:val="44"/>
          <w:szCs w:val="44"/>
          <w:highlight w:val="none"/>
          <w:shd w:val="clear" w:color="auto" w:fill="FFFFFF"/>
          <w:lang w:val="en-US" w:eastAsia="zh-CN"/>
        </w:rPr>
        <w:t>“我陪群众走流程”</w:t>
      </w:r>
      <w:r>
        <w:rPr>
          <w:rFonts w:hint="eastAsia" w:ascii="Times New Roman" w:hAnsi="Times New Roman" w:eastAsia="方正小标宋简体" w:cs="Times New Roman"/>
          <w:sz w:val="44"/>
          <w:szCs w:val="44"/>
          <w:highlight w:val="none"/>
          <w:lang w:val="en-US" w:eastAsia="zh-CN"/>
        </w:rPr>
        <w:t>发现问题台账</w:t>
      </w:r>
    </w:p>
    <w:tbl>
      <w:tblPr>
        <w:tblStyle w:val="10"/>
        <w:tblpPr w:leftFromText="180" w:rightFromText="180" w:vertAnchor="text" w:horzAnchor="page" w:tblpXSpec="center" w:tblpY="314"/>
        <w:tblOverlap w:val="never"/>
        <w:tblW w:w="13851" w:type="dxa"/>
        <w:jc w:val="center"/>
        <w:tblLayout w:type="fixed"/>
        <w:tblCellMar>
          <w:top w:w="0" w:type="dxa"/>
          <w:left w:w="108" w:type="dxa"/>
          <w:bottom w:w="0" w:type="dxa"/>
          <w:right w:w="108" w:type="dxa"/>
        </w:tblCellMar>
      </w:tblPr>
      <w:tblGrid>
        <w:gridCol w:w="963"/>
        <w:gridCol w:w="4243"/>
        <w:gridCol w:w="2381"/>
        <w:gridCol w:w="2381"/>
        <w:gridCol w:w="1703"/>
        <w:gridCol w:w="2180"/>
      </w:tblGrid>
      <w:tr w14:paraId="3A4C3694">
        <w:tblPrEx>
          <w:tblCellMar>
            <w:top w:w="0" w:type="dxa"/>
            <w:left w:w="108" w:type="dxa"/>
            <w:bottom w:w="0" w:type="dxa"/>
            <w:right w:w="108" w:type="dxa"/>
          </w:tblCellMar>
        </w:tblPrEx>
        <w:trPr>
          <w:trHeight w:val="567" w:hRule="atLeast"/>
          <w:jc w:val="center"/>
        </w:trPr>
        <w:tc>
          <w:tcPr>
            <w:tcW w:w="963" w:type="dxa"/>
            <w:tcBorders>
              <w:top w:val="single" w:color="000000" w:sz="4" w:space="0"/>
              <w:left w:val="single" w:color="000000" w:sz="4" w:space="0"/>
              <w:bottom w:val="single" w:color="000000" w:sz="4" w:space="0"/>
              <w:right w:val="single" w:color="000000" w:sz="4" w:space="0"/>
            </w:tcBorders>
            <w:noWrap w:val="0"/>
            <w:vAlign w:val="center"/>
          </w:tcPr>
          <w:p w14:paraId="6E5F20D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ascii="Times New Roman" w:hAnsi="Times New Roman" w:eastAsia="黑体" w:cs="Times New Roman"/>
                <w:i w:val="0"/>
                <w:iCs w:val="0"/>
                <w:color w:val="000000"/>
                <w:sz w:val="32"/>
                <w:szCs w:val="32"/>
                <w:highlight w:val="none"/>
                <w:u w:val="none"/>
              </w:rPr>
            </w:pPr>
            <w:r>
              <w:rPr>
                <w:rFonts w:hint="eastAsia" w:ascii="Times New Roman" w:hAnsi="Times New Roman" w:eastAsia="黑体" w:cs="Times New Roman"/>
                <w:i w:val="0"/>
                <w:iCs w:val="0"/>
                <w:color w:val="000000"/>
                <w:kern w:val="0"/>
                <w:sz w:val="32"/>
                <w:szCs w:val="32"/>
                <w:highlight w:val="none"/>
                <w:u w:val="none"/>
                <w:lang w:val="en-US" w:eastAsia="zh-CN" w:bidi="ar"/>
              </w:rPr>
              <w:t>序号</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14:paraId="160AD09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Times New Roman" w:hAnsi="Times New Roman" w:eastAsia="黑体" w:cs="Times New Roman"/>
                <w:i w:val="0"/>
                <w:iCs w:val="0"/>
                <w:color w:val="000000"/>
                <w:spacing w:val="0"/>
                <w:sz w:val="32"/>
                <w:szCs w:val="32"/>
                <w:highlight w:val="none"/>
                <w:u w:val="none"/>
              </w:rPr>
            </w:pPr>
            <w:r>
              <w:rPr>
                <w:rFonts w:hint="eastAsia" w:ascii="Times New Roman" w:hAnsi="Times New Roman" w:eastAsia="黑体" w:cs="Times New Roman"/>
                <w:i w:val="0"/>
                <w:iCs w:val="0"/>
                <w:color w:val="000000"/>
                <w:spacing w:val="0"/>
                <w:kern w:val="0"/>
                <w:sz w:val="32"/>
                <w:szCs w:val="32"/>
                <w:highlight w:val="none"/>
                <w:u w:val="none"/>
                <w:lang w:val="en-US" w:eastAsia="zh-CN" w:bidi="ar"/>
              </w:rPr>
              <w:t>发现问题</w:t>
            </w:r>
          </w:p>
        </w:tc>
        <w:tc>
          <w:tcPr>
            <w:tcW w:w="2381" w:type="dxa"/>
            <w:tcBorders>
              <w:top w:val="single" w:color="000000" w:sz="4" w:space="0"/>
              <w:left w:val="single" w:color="000000" w:sz="4" w:space="0"/>
              <w:bottom w:val="single" w:color="000000" w:sz="4" w:space="0"/>
              <w:right w:val="single" w:color="000000" w:sz="4" w:space="0"/>
            </w:tcBorders>
            <w:noWrap w:val="0"/>
            <w:vAlign w:val="center"/>
          </w:tcPr>
          <w:p w14:paraId="3AF20847">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Times New Roman" w:hAnsi="Times New Roman" w:eastAsia="仿宋_GB2312" w:cs="Times New Roman"/>
                <w:i w:val="0"/>
                <w:iCs w:val="0"/>
                <w:color w:val="000000"/>
                <w:spacing w:val="0"/>
                <w:sz w:val="32"/>
                <w:szCs w:val="32"/>
                <w:highlight w:val="none"/>
                <w:u w:val="none"/>
                <w:lang w:eastAsia="zh-CN"/>
              </w:rPr>
            </w:pPr>
            <w:r>
              <w:rPr>
                <w:rFonts w:hint="eastAsia" w:ascii="Times New Roman" w:hAnsi="Times New Roman" w:eastAsia="黑体" w:cs="Times New Roman"/>
                <w:i w:val="0"/>
                <w:iCs w:val="0"/>
                <w:color w:val="000000"/>
                <w:spacing w:val="0"/>
                <w:kern w:val="0"/>
                <w:sz w:val="32"/>
                <w:szCs w:val="32"/>
                <w:highlight w:val="none"/>
                <w:u w:val="none"/>
                <w:lang w:val="en-US" w:eastAsia="zh-CN" w:bidi="ar"/>
              </w:rPr>
              <w:t>陪同服务事项</w:t>
            </w:r>
          </w:p>
        </w:tc>
        <w:tc>
          <w:tcPr>
            <w:tcW w:w="2381" w:type="dxa"/>
            <w:tcBorders>
              <w:top w:val="single" w:color="000000" w:sz="4" w:space="0"/>
              <w:left w:val="single" w:color="000000" w:sz="4" w:space="0"/>
              <w:bottom w:val="single" w:color="000000" w:sz="4" w:space="0"/>
              <w:right w:val="single" w:color="000000" w:sz="4" w:space="0"/>
            </w:tcBorders>
            <w:noWrap w:val="0"/>
            <w:vAlign w:val="center"/>
          </w:tcPr>
          <w:p w14:paraId="331F76E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Times New Roman" w:hAnsi="Times New Roman" w:eastAsia="仿宋_GB2312" w:cs="Times New Roman"/>
                <w:i w:val="0"/>
                <w:iCs w:val="0"/>
                <w:color w:val="000000"/>
                <w:spacing w:val="0"/>
                <w:kern w:val="2"/>
                <w:sz w:val="32"/>
                <w:szCs w:val="32"/>
                <w:highlight w:val="none"/>
                <w:u w:val="none"/>
                <w:lang w:val="en-US" w:eastAsia="zh-CN" w:bidi="ar-SA"/>
              </w:rPr>
            </w:pPr>
            <w:r>
              <w:rPr>
                <w:rFonts w:hint="eastAsia" w:ascii="Times New Roman" w:hAnsi="Times New Roman" w:eastAsia="黑体" w:cs="Times New Roman"/>
                <w:i w:val="0"/>
                <w:iCs w:val="0"/>
                <w:color w:val="000000"/>
                <w:spacing w:val="0"/>
                <w:kern w:val="0"/>
                <w:sz w:val="32"/>
                <w:szCs w:val="32"/>
                <w:highlight w:val="none"/>
                <w:u w:val="none"/>
                <w:lang w:val="en-US" w:eastAsia="zh-CN" w:bidi="ar"/>
              </w:rPr>
              <w:t>陪同服务方式</w:t>
            </w:r>
          </w:p>
        </w:tc>
        <w:tc>
          <w:tcPr>
            <w:tcW w:w="1703" w:type="dxa"/>
            <w:tcBorders>
              <w:top w:val="single" w:color="000000" w:sz="4" w:space="0"/>
              <w:left w:val="single" w:color="000000" w:sz="4" w:space="0"/>
              <w:bottom w:val="single" w:color="000000" w:sz="4" w:space="0"/>
              <w:right w:val="single" w:color="000000" w:sz="4" w:space="0"/>
            </w:tcBorders>
            <w:noWrap w:val="0"/>
            <w:vAlign w:val="center"/>
          </w:tcPr>
          <w:p w14:paraId="4E51A3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黑体" w:cs="Times New Roman"/>
                <w:i w:val="0"/>
                <w:iCs w:val="0"/>
                <w:color w:val="000000"/>
                <w:spacing w:val="0"/>
                <w:kern w:val="2"/>
                <w:sz w:val="32"/>
                <w:szCs w:val="32"/>
                <w:highlight w:val="none"/>
                <w:u w:val="none"/>
                <w:lang w:val="en-US" w:eastAsia="zh-CN" w:bidi="ar-SA"/>
              </w:rPr>
            </w:pPr>
            <w:r>
              <w:rPr>
                <w:rFonts w:hint="eastAsia" w:ascii="Times New Roman" w:hAnsi="Times New Roman" w:eastAsia="黑体" w:cs="Times New Roman"/>
                <w:i w:val="0"/>
                <w:iCs w:val="0"/>
                <w:color w:val="000000"/>
                <w:spacing w:val="0"/>
                <w:kern w:val="0"/>
                <w:sz w:val="32"/>
                <w:szCs w:val="32"/>
                <w:highlight w:val="none"/>
                <w:u w:val="none"/>
                <w:lang w:val="en-US" w:eastAsia="zh-CN" w:bidi="ar"/>
              </w:rPr>
              <w:t>日期</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B8E5F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黑体" w:cs="Times New Roman"/>
                <w:i w:val="0"/>
                <w:iCs w:val="0"/>
                <w:color w:val="000000"/>
                <w:spacing w:val="0"/>
                <w:kern w:val="0"/>
                <w:sz w:val="32"/>
                <w:szCs w:val="32"/>
                <w:highlight w:val="none"/>
                <w:u w:val="none"/>
                <w:lang w:val="en-US" w:eastAsia="zh-CN" w:bidi="ar"/>
              </w:rPr>
            </w:pPr>
            <w:r>
              <w:rPr>
                <w:rFonts w:hint="eastAsia" w:ascii="Times New Roman" w:hAnsi="Times New Roman" w:eastAsia="黑体" w:cs="Times New Roman"/>
                <w:i w:val="0"/>
                <w:iCs w:val="0"/>
                <w:color w:val="000000"/>
                <w:spacing w:val="0"/>
                <w:kern w:val="0"/>
                <w:sz w:val="32"/>
                <w:szCs w:val="32"/>
                <w:highlight w:val="none"/>
                <w:u w:val="none"/>
                <w:lang w:val="en-US" w:eastAsia="zh-CN" w:bidi="ar"/>
              </w:rPr>
              <w:t>陪同服务人员</w:t>
            </w:r>
          </w:p>
        </w:tc>
      </w:tr>
      <w:tr w14:paraId="07CE5EC7">
        <w:tblPrEx>
          <w:tblCellMar>
            <w:top w:w="0" w:type="dxa"/>
            <w:left w:w="108" w:type="dxa"/>
            <w:bottom w:w="0" w:type="dxa"/>
            <w:right w:w="108" w:type="dxa"/>
          </w:tblCellMar>
        </w:tblPrEx>
        <w:trPr>
          <w:trHeight w:val="1134" w:hRule="atLeast"/>
          <w:jc w:val="center"/>
        </w:trPr>
        <w:tc>
          <w:tcPr>
            <w:tcW w:w="963" w:type="dxa"/>
            <w:tcBorders>
              <w:top w:val="single" w:color="000000" w:sz="4" w:space="0"/>
              <w:left w:val="single" w:color="000000" w:sz="4" w:space="0"/>
              <w:bottom w:val="single" w:color="000000" w:sz="4" w:space="0"/>
              <w:right w:val="single" w:color="000000" w:sz="4" w:space="0"/>
            </w:tcBorders>
            <w:noWrap/>
            <w:vAlign w:val="center"/>
          </w:tcPr>
          <w:p w14:paraId="2527AE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sz w:val="28"/>
                <w:szCs w:val="28"/>
                <w:highlight w:val="none"/>
                <w:u w:val="none"/>
              </w:rPr>
            </w:pPr>
            <w:r>
              <w:rPr>
                <w:rFonts w:hint="default" w:ascii="Times New Roman" w:hAnsi="Times New Roman" w:eastAsia="仿宋_GB2312" w:cs="Times New Roman"/>
                <w:i w:val="0"/>
                <w:iCs w:val="0"/>
                <w:color w:val="000000"/>
                <w:kern w:val="0"/>
                <w:sz w:val="28"/>
                <w:szCs w:val="28"/>
                <w:highlight w:val="none"/>
                <w:u w:val="none"/>
                <w:lang w:val="en-US" w:eastAsia="zh-CN" w:bidi="ar"/>
              </w:rPr>
              <w:t>1</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14:paraId="7B2A0DC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仿宋_GB2312" w:cs="Times New Roman"/>
                <w:i w:val="0"/>
                <w:iCs w:val="0"/>
                <w:color w:val="000000"/>
                <w:sz w:val="28"/>
                <w:szCs w:val="28"/>
                <w:highlight w:val="none"/>
                <w:u w:val="none"/>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58FB834D">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sz w:val="28"/>
                <w:szCs w:val="28"/>
                <w:highlight w:val="none"/>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6F782A5B">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i w:val="0"/>
                <w:iCs w:val="0"/>
                <w:color w:val="000000"/>
                <w:sz w:val="28"/>
                <w:szCs w:val="28"/>
                <w:highlight w:val="none"/>
                <w:u w:val="none"/>
              </w:rPr>
            </w:pPr>
          </w:p>
        </w:tc>
        <w:tc>
          <w:tcPr>
            <w:tcW w:w="1703" w:type="dxa"/>
            <w:tcBorders>
              <w:top w:val="single" w:color="000000" w:sz="4" w:space="0"/>
              <w:left w:val="single" w:color="000000" w:sz="4" w:space="0"/>
              <w:bottom w:val="single" w:color="000000" w:sz="4" w:space="0"/>
              <w:right w:val="single" w:color="000000" w:sz="4" w:space="0"/>
            </w:tcBorders>
            <w:noWrap/>
            <w:vAlign w:val="center"/>
          </w:tcPr>
          <w:p w14:paraId="2E19C337">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i w:val="0"/>
                <w:iCs w:val="0"/>
                <w:color w:val="000000"/>
                <w:sz w:val="28"/>
                <w:szCs w:val="28"/>
                <w:highlight w:val="none"/>
                <w:u w:val="none"/>
              </w:rPr>
            </w:pP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5530A41E">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center"/>
              <w:rPr>
                <w:rFonts w:hint="eastAsia" w:ascii="Times New Roman" w:hAnsi="Times New Roman" w:eastAsia="仿宋_GB2312" w:cs="Times New Roman"/>
                <w:i w:val="0"/>
                <w:iCs w:val="0"/>
                <w:color w:val="000000"/>
                <w:sz w:val="28"/>
                <w:szCs w:val="28"/>
                <w:highlight w:val="none"/>
                <w:u w:val="none"/>
              </w:rPr>
            </w:pPr>
          </w:p>
        </w:tc>
      </w:tr>
      <w:tr w14:paraId="2D6F9710">
        <w:tblPrEx>
          <w:tblCellMar>
            <w:top w:w="0" w:type="dxa"/>
            <w:left w:w="108" w:type="dxa"/>
            <w:bottom w:w="0" w:type="dxa"/>
            <w:right w:w="108" w:type="dxa"/>
          </w:tblCellMar>
        </w:tblPrEx>
        <w:trPr>
          <w:trHeight w:val="1134" w:hRule="atLeast"/>
          <w:jc w:val="center"/>
        </w:trPr>
        <w:tc>
          <w:tcPr>
            <w:tcW w:w="963" w:type="dxa"/>
            <w:tcBorders>
              <w:top w:val="single" w:color="000000" w:sz="4" w:space="0"/>
              <w:left w:val="single" w:color="000000" w:sz="4" w:space="0"/>
              <w:bottom w:val="single" w:color="000000" w:sz="4" w:space="0"/>
              <w:right w:val="single" w:color="000000" w:sz="4" w:space="0"/>
            </w:tcBorders>
            <w:noWrap/>
            <w:vAlign w:val="center"/>
          </w:tcPr>
          <w:p w14:paraId="5613AF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2</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14:paraId="6F4A393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仿宋_GB2312" w:cs="Times New Roman"/>
                <w:i w:val="0"/>
                <w:iCs w:val="0"/>
                <w:color w:val="000000"/>
                <w:sz w:val="28"/>
                <w:szCs w:val="28"/>
                <w:highlight w:val="none"/>
                <w:u w:val="none"/>
                <w:lang w:val="en-US" w:eastAsia="zh-CN"/>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0118E4A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sz w:val="28"/>
                <w:szCs w:val="28"/>
                <w:highlight w:val="none"/>
                <w:lang w:val="en-US" w:eastAsia="zh-CN"/>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498F794B">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703" w:type="dxa"/>
            <w:tcBorders>
              <w:top w:val="single" w:color="000000" w:sz="4" w:space="0"/>
              <w:left w:val="single" w:color="000000" w:sz="4" w:space="0"/>
              <w:bottom w:val="single" w:color="000000" w:sz="4" w:space="0"/>
              <w:right w:val="single" w:color="000000" w:sz="4" w:space="0"/>
            </w:tcBorders>
            <w:noWrap/>
            <w:vAlign w:val="center"/>
          </w:tcPr>
          <w:p w14:paraId="4FE9E370">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625AD0DA">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r w14:paraId="0CF65EE2">
        <w:tblPrEx>
          <w:tblCellMar>
            <w:top w:w="0" w:type="dxa"/>
            <w:left w:w="108" w:type="dxa"/>
            <w:bottom w:w="0" w:type="dxa"/>
            <w:right w:w="108" w:type="dxa"/>
          </w:tblCellMar>
        </w:tblPrEx>
        <w:trPr>
          <w:trHeight w:val="1134" w:hRule="atLeast"/>
          <w:jc w:val="center"/>
        </w:trPr>
        <w:tc>
          <w:tcPr>
            <w:tcW w:w="963" w:type="dxa"/>
            <w:tcBorders>
              <w:top w:val="single" w:color="000000" w:sz="4" w:space="0"/>
              <w:left w:val="single" w:color="000000" w:sz="4" w:space="0"/>
              <w:bottom w:val="single" w:color="000000" w:sz="4" w:space="0"/>
              <w:right w:val="single" w:color="000000" w:sz="4" w:space="0"/>
            </w:tcBorders>
            <w:noWrap/>
            <w:vAlign w:val="center"/>
          </w:tcPr>
          <w:p w14:paraId="301668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3</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14:paraId="52A18E7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Times New Roman" w:hAnsi="Times New Roman" w:eastAsia="仿宋_GB2312" w:cs="Times New Roman"/>
                <w:i w:val="0"/>
                <w:iCs w:val="0"/>
                <w:color w:val="000000"/>
                <w:sz w:val="28"/>
                <w:szCs w:val="28"/>
                <w:highlight w:val="none"/>
                <w:u w:val="none"/>
                <w:lang w:val="en-US" w:eastAsia="zh-CN"/>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77976FF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sz w:val="28"/>
                <w:szCs w:val="28"/>
                <w:highlight w:val="none"/>
                <w:lang w:val="en-US" w:eastAsia="zh-CN"/>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0461F9F4">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703" w:type="dxa"/>
            <w:tcBorders>
              <w:top w:val="single" w:color="000000" w:sz="4" w:space="0"/>
              <w:left w:val="single" w:color="000000" w:sz="4" w:space="0"/>
              <w:bottom w:val="single" w:color="000000" w:sz="4" w:space="0"/>
              <w:right w:val="single" w:color="000000" w:sz="4" w:space="0"/>
            </w:tcBorders>
            <w:noWrap/>
            <w:vAlign w:val="center"/>
          </w:tcPr>
          <w:p w14:paraId="65E543D1">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402AB4CC">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r w14:paraId="6661C9E9">
        <w:tblPrEx>
          <w:tblCellMar>
            <w:top w:w="0" w:type="dxa"/>
            <w:left w:w="108" w:type="dxa"/>
            <w:bottom w:w="0" w:type="dxa"/>
            <w:right w:w="108" w:type="dxa"/>
          </w:tblCellMar>
        </w:tblPrEx>
        <w:trPr>
          <w:trHeight w:val="1134" w:hRule="atLeast"/>
          <w:jc w:val="center"/>
        </w:trPr>
        <w:tc>
          <w:tcPr>
            <w:tcW w:w="963" w:type="dxa"/>
            <w:tcBorders>
              <w:top w:val="single" w:color="000000" w:sz="4" w:space="0"/>
              <w:left w:val="single" w:color="000000" w:sz="4" w:space="0"/>
              <w:bottom w:val="single" w:color="000000" w:sz="4" w:space="0"/>
              <w:right w:val="single" w:color="000000" w:sz="4" w:space="0"/>
            </w:tcBorders>
            <w:noWrap/>
            <w:vAlign w:val="center"/>
          </w:tcPr>
          <w:p w14:paraId="47760E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4</w:t>
            </w:r>
          </w:p>
        </w:tc>
        <w:tc>
          <w:tcPr>
            <w:tcW w:w="4243" w:type="dxa"/>
            <w:tcBorders>
              <w:top w:val="single" w:color="000000" w:sz="4" w:space="0"/>
              <w:left w:val="single" w:color="000000" w:sz="4" w:space="0"/>
              <w:bottom w:val="single" w:color="000000" w:sz="4" w:space="0"/>
              <w:right w:val="single" w:color="000000" w:sz="4" w:space="0"/>
            </w:tcBorders>
            <w:noWrap w:val="0"/>
            <w:vAlign w:val="center"/>
          </w:tcPr>
          <w:p w14:paraId="7EC2A46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70801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p>
        </w:tc>
        <w:tc>
          <w:tcPr>
            <w:tcW w:w="2381" w:type="dxa"/>
            <w:tcBorders>
              <w:top w:val="single" w:color="000000" w:sz="4" w:space="0"/>
              <w:left w:val="single" w:color="000000" w:sz="4" w:space="0"/>
              <w:bottom w:val="single" w:color="000000" w:sz="4" w:space="0"/>
              <w:right w:val="single" w:color="000000" w:sz="4" w:space="0"/>
            </w:tcBorders>
            <w:noWrap/>
            <w:vAlign w:val="center"/>
          </w:tcPr>
          <w:p w14:paraId="6F6D7209">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703" w:type="dxa"/>
            <w:tcBorders>
              <w:top w:val="single" w:color="000000" w:sz="4" w:space="0"/>
              <w:left w:val="single" w:color="000000" w:sz="4" w:space="0"/>
              <w:bottom w:val="single" w:color="000000" w:sz="4" w:space="0"/>
              <w:right w:val="single" w:color="000000" w:sz="4" w:space="0"/>
            </w:tcBorders>
            <w:noWrap/>
            <w:vAlign w:val="center"/>
          </w:tcPr>
          <w:p w14:paraId="145C8A73">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180" w:type="dxa"/>
            <w:tcBorders>
              <w:top w:val="single" w:color="000000" w:sz="4" w:space="0"/>
              <w:left w:val="single" w:color="000000" w:sz="4" w:space="0"/>
              <w:bottom w:val="single" w:color="000000" w:sz="4" w:space="0"/>
              <w:right w:val="single" w:color="000000" w:sz="4" w:space="0"/>
            </w:tcBorders>
            <w:noWrap/>
            <w:vAlign w:val="center"/>
          </w:tcPr>
          <w:p w14:paraId="368EF730">
            <w:pPr>
              <w:keepNext w:val="0"/>
              <w:keepLines w:val="0"/>
              <w:widowControl/>
              <w:suppressLineNumbers w:val="0"/>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bl>
    <w:p w14:paraId="33ED24ED">
      <w:pPr>
        <w:rPr>
          <w:rFonts w:ascii="Times New Roman" w:hAnsi="Times New Roman" w:cs="Times New Roman"/>
          <w:highlight w:val="none"/>
        </w:rPr>
      </w:pPr>
    </w:p>
    <w:p w14:paraId="4151CC8A">
      <w:pPr>
        <w:jc w:val="center"/>
        <w:rPr>
          <w:rFonts w:hint="eastAsia" w:ascii="Times New Roman" w:hAnsi="Times New Roman" w:cs="Times New Roman"/>
          <w:highlight w:val="none"/>
          <w:lang w:eastAsia="zh-CN"/>
        </w:rPr>
      </w:pPr>
    </w:p>
    <w:p w14:paraId="67B82EFC">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p>
    <w:p w14:paraId="1E84684F">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p>
    <w:p w14:paraId="17B7CA5E">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p>
    <w:p w14:paraId="468AE9B1">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附件6</w:t>
      </w:r>
    </w:p>
    <w:p w14:paraId="596FD95D">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黑体" w:cs="Times New Roman"/>
          <w:sz w:val="32"/>
          <w:szCs w:val="32"/>
          <w:highlight w:val="none"/>
          <w:lang w:val="en-US" w:eastAsia="zh-CN"/>
        </w:rPr>
      </w:pPr>
    </w:p>
    <w:p w14:paraId="1185F26D">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cs="Times New Roman"/>
          <w:highlight w:val="none"/>
          <w:lang w:val="en-US" w:eastAsia="zh-CN"/>
        </w:rPr>
      </w:pPr>
      <w:r>
        <w:rPr>
          <w:rFonts w:hint="eastAsia" w:ascii="Times New Roman" w:hAnsi="Times New Roman" w:eastAsia="方正小标宋简体" w:cs="Times New Roman"/>
          <w:sz w:val="44"/>
          <w:szCs w:val="44"/>
          <w:highlight w:val="none"/>
          <w:lang w:eastAsia="zh-CN"/>
        </w:rPr>
        <w:t>区</w:t>
      </w:r>
      <w:r>
        <w:rPr>
          <w:rFonts w:hint="eastAsia" w:ascii="Times New Roman" w:hAnsi="Times New Roman" w:eastAsia="方正小标宋简体" w:cs="Times New Roman"/>
          <w:sz w:val="44"/>
          <w:szCs w:val="44"/>
          <w:highlight w:val="none"/>
        </w:rPr>
        <w:t>行政审批服务局</w:t>
      </w:r>
      <w:r>
        <w:rPr>
          <w:rFonts w:hint="eastAsia" w:ascii="Times New Roman" w:hAnsi="Times New Roman" w:eastAsia="方正小标宋简体" w:cs="Times New Roman"/>
          <w:sz w:val="44"/>
          <w:szCs w:val="44"/>
          <w:highlight w:val="none"/>
          <w:lang w:val="en-US" w:eastAsia="zh-CN"/>
        </w:rPr>
        <w:t>“我陪群众走流程”问题整改落实台账</w:t>
      </w:r>
    </w:p>
    <w:tbl>
      <w:tblPr>
        <w:tblStyle w:val="10"/>
        <w:tblpPr w:leftFromText="180" w:rightFromText="180" w:vertAnchor="text" w:horzAnchor="page" w:tblpXSpec="center" w:tblpY="314"/>
        <w:tblOverlap w:val="never"/>
        <w:tblW w:w="14234" w:type="dxa"/>
        <w:jc w:val="center"/>
        <w:tblLayout w:type="fixed"/>
        <w:tblCellMar>
          <w:top w:w="0" w:type="dxa"/>
          <w:left w:w="108" w:type="dxa"/>
          <w:bottom w:w="0" w:type="dxa"/>
          <w:right w:w="108" w:type="dxa"/>
        </w:tblCellMar>
      </w:tblPr>
      <w:tblGrid>
        <w:gridCol w:w="945"/>
        <w:gridCol w:w="2572"/>
        <w:gridCol w:w="4041"/>
        <w:gridCol w:w="2534"/>
        <w:gridCol w:w="2333"/>
        <w:gridCol w:w="1809"/>
      </w:tblGrid>
      <w:tr w14:paraId="4DB1FAC1">
        <w:tblPrEx>
          <w:tblCellMar>
            <w:top w:w="0" w:type="dxa"/>
            <w:left w:w="108" w:type="dxa"/>
            <w:bottom w:w="0" w:type="dxa"/>
            <w:right w:w="108" w:type="dxa"/>
          </w:tblCellMar>
        </w:tblPrEx>
        <w:trPr>
          <w:trHeight w:val="700" w:hRule="atLeast"/>
          <w:jc w:val="center"/>
        </w:trPr>
        <w:tc>
          <w:tcPr>
            <w:tcW w:w="945" w:type="dxa"/>
            <w:tcBorders>
              <w:top w:val="single" w:color="000000" w:sz="4" w:space="0"/>
              <w:left w:val="single" w:color="000000" w:sz="4" w:space="0"/>
              <w:bottom w:val="single" w:color="000000" w:sz="4" w:space="0"/>
              <w:right w:val="single" w:color="000000" w:sz="4" w:space="0"/>
            </w:tcBorders>
            <w:noWrap w:val="0"/>
            <w:vAlign w:val="center"/>
          </w:tcPr>
          <w:p w14:paraId="6B2D0DF9">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ascii="Times New Roman" w:hAnsi="Times New Roman" w:eastAsia="黑体" w:cs="Times New Roman"/>
                <w:i w:val="0"/>
                <w:iCs w:val="0"/>
                <w:color w:val="000000"/>
                <w:sz w:val="32"/>
                <w:szCs w:val="32"/>
                <w:highlight w:val="none"/>
                <w:u w:val="none"/>
              </w:rPr>
            </w:pPr>
            <w:r>
              <w:rPr>
                <w:rFonts w:hint="eastAsia" w:ascii="Times New Roman" w:hAnsi="Times New Roman" w:eastAsia="黑体" w:cs="Times New Roman"/>
                <w:i w:val="0"/>
                <w:iCs w:val="0"/>
                <w:color w:val="000000"/>
                <w:kern w:val="0"/>
                <w:sz w:val="32"/>
                <w:szCs w:val="32"/>
                <w:highlight w:val="none"/>
                <w:u w:val="none"/>
                <w:lang w:val="en-US" w:eastAsia="zh-CN" w:bidi="ar"/>
              </w:rPr>
              <w:t>序号</w:t>
            </w:r>
          </w:p>
        </w:tc>
        <w:tc>
          <w:tcPr>
            <w:tcW w:w="2572" w:type="dxa"/>
            <w:tcBorders>
              <w:top w:val="single" w:color="000000" w:sz="4" w:space="0"/>
              <w:left w:val="single" w:color="000000" w:sz="4" w:space="0"/>
              <w:bottom w:val="single" w:color="000000" w:sz="4" w:space="0"/>
              <w:right w:val="single" w:color="000000" w:sz="4" w:space="0"/>
            </w:tcBorders>
            <w:noWrap w:val="0"/>
            <w:vAlign w:val="center"/>
          </w:tcPr>
          <w:p w14:paraId="177B3D6B">
            <w:pPr>
              <w:keepNext w:val="0"/>
              <w:keepLines w:val="0"/>
              <w:widowControl/>
              <w:suppressLineNumbers w:val="0"/>
              <w:jc w:val="center"/>
              <w:textAlignment w:val="center"/>
              <w:rPr>
                <w:rFonts w:hint="eastAsia" w:ascii="Times New Roman" w:hAnsi="Times New Roman" w:eastAsia="黑体" w:cs="Times New Roman"/>
                <w:i w:val="0"/>
                <w:iCs w:val="0"/>
                <w:color w:val="000000"/>
                <w:sz w:val="32"/>
                <w:szCs w:val="32"/>
                <w:highlight w:val="none"/>
                <w:u w:val="none"/>
              </w:rPr>
            </w:pPr>
            <w:r>
              <w:rPr>
                <w:rFonts w:hint="eastAsia" w:ascii="Times New Roman" w:hAnsi="Times New Roman" w:eastAsia="黑体" w:cs="Times New Roman"/>
                <w:i w:val="0"/>
                <w:iCs w:val="0"/>
                <w:color w:val="000000"/>
                <w:kern w:val="0"/>
                <w:sz w:val="32"/>
                <w:szCs w:val="32"/>
                <w:highlight w:val="none"/>
                <w:u w:val="none"/>
                <w:lang w:val="en-US" w:eastAsia="zh-CN" w:bidi="ar"/>
              </w:rPr>
              <w:t>发现问题</w:t>
            </w:r>
          </w:p>
        </w:tc>
        <w:tc>
          <w:tcPr>
            <w:tcW w:w="4041" w:type="dxa"/>
            <w:tcBorders>
              <w:top w:val="single" w:color="000000" w:sz="4" w:space="0"/>
              <w:left w:val="single" w:color="000000" w:sz="4" w:space="0"/>
              <w:bottom w:val="single" w:color="000000" w:sz="4" w:space="0"/>
              <w:right w:val="single" w:color="000000" w:sz="4" w:space="0"/>
            </w:tcBorders>
            <w:noWrap w:val="0"/>
            <w:vAlign w:val="center"/>
          </w:tcPr>
          <w:p w14:paraId="51991735">
            <w:pPr>
              <w:keepNext w:val="0"/>
              <w:keepLines w:val="0"/>
              <w:widowControl/>
              <w:suppressLineNumbers w:val="0"/>
              <w:jc w:val="center"/>
              <w:textAlignment w:val="center"/>
              <w:rPr>
                <w:rFonts w:hint="eastAsia" w:ascii="Times New Roman" w:hAnsi="Times New Roman" w:eastAsia="黑体" w:cs="Times New Roman"/>
                <w:i w:val="0"/>
                <w:iCs w:val="0"/>
                <w:color w:val="000000"/>
                <w:sz w:val="32"/>
                <w:szCs w:val="32"/>
                <w:highlight w:val="none"/>
                <w:u w:val="none"/>
              </w:rPr>
            </w:pPr>
            <w:r>
              <w:rPr>
                <w:rFonts w:hint="eastAsia" w:ascii="Times New Roman" w:hAnsi="Times New Roman" w:eastAsia="黑体" w:cs="Times New Roman"/>
                <w:i w:val="0"/>
                <w:iCs w:val="0"/>
                <w:color w:val="000000"/>
                <w:kern w:val="0"/>
                <w:sz w:val="32"/>
                <w:szCs w:val="32"/>
                <w:highlight w:val="none"/>
                <w:u w:val="none"/>
                <w:lang w:val="en-US" w:eastAsia="zh-CN" w:bidi="ar"/>
              </w:rPr>
              <w:t>整改措施</w:t>
            </w:r>
          </w:p>
        </w:tc>
        <w:tc>
          <w:tcPr>
            <w:tcW w:w="2534" w:type="dxa"/>
            <w:tcBorders>
              <w:top w:val="single" w:color="000000" w:sz="4" w:space="0"/>
              <w:left w:val="single" w:color="000000" w:sz="4" w:space="0"/>
              <w:bottom w:val="single" w:color="000000" w:sz="4" w:space="0"/>
              <w:right w:val="single" w:color="000000" w:sz="4" w:space="0"/>
            </w:tcBorders>
            <w:noWrap w:val="0"/>
            <w:vAlign w:val="center"/>
          </w:tcPr>
          <w:p w14:paraId="252EF1EE">
            <w:pPr>
              <w:keepNext w:val="0"/>
              <w:keepLines w:val="0"/>
              <w:widowControl/>
              <w:suppressLineNumbers w:val="0"/>
              <w:jc w:val="center"/>
              <w:textAlignment w:val="center"/>
              <w:rPr>
                <w:rFonts w:hint="eastAsia" w:ascii="Times New Roman" w:hAnsi="Times New Roman" w:eastAsia="黑体" w:cs="Times New Roman"/>
                <w:i w:val="0"/>
                <w:iCs w:val="0"/>
                <w:color w:val="000000"/>
                <w:sz w:val="32"/>
                <w:szCs w:val="32"/>
                <w:highlight w:val="none"/>
                <w:u w:val="none"/>
              </w:rPr>
            </w:pPr>
            <w:r>
              <w:rPr>
                <w:rFonts w:hint="eastAsia" w:ascii="Times New Roman" w:hAnsi="Times New Roman" w:eastAsia="黑体" w:cs="Times New Roman"/>
                <w:i w:val="0"/>
                <w:iCs w:val="0"/>
                <w:color w:val="000000"/>
                <w:kern w:val="0"/>
                <w:sz w:val="32"/>
                <w:szCs w:val="32"/>
                <w:highlight w:val="none"/>
                <w:u w:val="none"/>
                <w:lang w:val="en-US" w:eastAsia="zh-CN" w:bidi="ar"/>
              </w:rPr>
              <w:t>责任科室单位</w:t>
            </w:r>
          </w:p>
        </w:tc>
        <w:tc>
          <w:tcPr>
            <w:tcW w:w="2333" w:type="dxa"/>
            <w:tcBorders>
              <w:top w:val="single" w:color="000000" w:sz="4" w:space="0"/>
              <w:left w:val="single" w:color="000000" w:sz="4" w:space="0"/>
              <w:bottom w:val="single" w:color="000000" w:sz="4" w:space="0"/>
              <w:right w:val="single" w:color="000000" w:sz="4" w:space="0"/>
            </w:tcBorders>
            <w:noWrap w:val="0"/>
            <w:vAlign w:val="center"/>
          </w:tcPr>
          <w:p w14:paraId="3BFBDA75">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黑体" w:cs="Times New Roman"/>
                <w:i w:val="0"/>
                <w:iCs w:val="0"/>
                <w:color w:val="000000"/>
                <w:sz w:val="32"/>
                <w:szCs w:val="32"/>
                <w:highlight w:val="none"/>
                <w:u w:val="none"/>
                <w:lang w:eastAsia="zh-CN"/>
              </w:rPr>
            </w:pPr>
            <w:r>
              <w:rPr>
                <w:rFonts w:hint="eastAsia" w:ascii="Times New Roman" w:hAnsi="Times New Roman" w:eastAsia="黑体" w:cs="Times New Roman"/>
                <w:i w:val="0"/>
                <w:iCs w:val="0"/>
                <w:color w:val="000000"/>
                <w:sz w:val="32"/>
                <w:szCs w:val="32"/>
                <w:highlight w:val="none"/>
                <w:u w:val="none"/>
                <w:lang w:eastAsia="zh-CN"/>
              </w:rPr>
              <w:t>责任领导</w:t>
            </w:r>
          </w:p>
        </w:tc>
        <w:tc>
          <w:tcPr>
            <w:tcW w:w="1809" w:type="dxa"/>
            <w:tcBorders>
              <w:top w:val="single" w:color="000000" w:sz="4" w:space="0"/>
              <w:left w:val="single" w:color="000000" w:sz="4" w:space="0"/>
              <w:bottom w:val="single" w:color="000000" w:sz="4" w:space="0"/>
              <w:right w:val="single" w:color="000000" w:sz="4" w:space="0"/>
            </w:tcBorders>
            <w:noWrap w:val="0"/>
            <w:vAlign w:val="center"/>
          </w:tcPr>
          <w:p w14:paraId="59CDAC61">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Times New Roman" w:hAnsi="Times New Roman" w:eastAsia="黑体" w:cs="Times New Roman"/>
                <w:i w:val="0"/>
                <w:iCs w:val="0"/>
                <w:color w:val="000000"/>
                <w:sz w:val="32"/>
                <w:szCs w:val="32"/>
                <w:highlight w:val="none"/>
                <w:u w:val="none"/>
                <w:lang w:eastAsia="zh-CN"/>
              </w:rPr>
            </w:pPr>
            <w:r>
              <w:rPr>
                <w:rFonts w:hint="eastAsia" w:ascii="Times New Roman" w:hAnsi="Times New Roman" w:eastAsia="黑体" w:cs="Times New Roman"/>
                <w:i w:val="0"/>
                <w:iCs w:val="0"/>
                <w:color w:val="000000"/>
                <w:sz w:val="32"/>
                <w:szCs w:val="32"/>
                <w:highlight w:val="none"/>
                <w:u w:val="none"/>
                <w:lang w:eastAsia="zh-CN"/>
              </w:rPr>
              <w:t>完成时限</w:t>
            </w:r>
          </w:p>
        </w:tc>
      </w:tr>
      <w:tr w14:paraId="0807FB7F">
        <w:tblPrEx>
          <w:tblCellMar>
            <w:top w:w="0" w:type="dxa"/>
            <w:left w:w="108" w:type="dxa"/>
            <w:bottom w:w="0" w:type="dxa"/>
            <w:right w:w="108" w:type="dxa"/>
          </w:tblCellMar>
        </w:tblPrEx>
        <w:trPr>
          <w:trHeight w:val="1134" w:hRule="atLeast"/>
          <w:jc w:val="center"/>
        </w:trPr>
        <w:tc>
          <w:tcPr>
            <w:tcW w:w="945" w:type="dxa"/>
            <w:tcBorders>
              <w:top w:val="single" w:color="000000" w:sz="4" w:space="0"/>
              <w:left w:val="single" w:color="000000" w:sz="4" w:space="0"/>
              <w:bottom w:val="single" w:color="000000" w:sz="4" w:space="0"/>
              <w:right w:val="single" w:color="000000" w:sz="4" w:space="0"/>
            </w:tcBorders>
            <w:noWrap/>
            <w:vAlign w:val="center"/>
          </w:tcPr>
          <w:p w14:paraId="364247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8"/>
                <w:szCs w:val="28"/>
                <w:highlight w:val="none"/>
                <w:u w:val="none"/>
              </w:rPr>
            </w:pPr>
            <w:r>
              <w:rPr>
                <w:rFonts w:hint="default" w:ascii="Times New Roman" w:hAnsi="Times New Roman" w:eastAsia="仿宋_GB2312" w:cs="Times New Roman"/>
                <w:i w:val="0"/>
                <w:iCs w:val="0"/>
                <w:color w:val="000000"/>
                <w:kern w:val="0"/>
                <w:sz w:val="28"/>
                <w:szCs w:val="28"/>
                <w:highlight w:val="none"/>
                <w:u w:val="none"/>
                <w:lang w:val="en-US" w:eastAsia="zh-CN" w:bidi="ar"/>
              </w:rPr>
              <w:t>1</w:t>
            </w:r>
          </w:p>
        </w:tc>
        <w:tc>
          <w:tcPr>
            <w:tcW w:w="2572" w:type="dxa"/>
            <w:tcBorders>
              <w:top w:val="single" w:color="000000" w:sz="4" w:space="0"/>
              <w:left w:val="single" w:color="000000" w:sz="4" w:space="0"/>
              <w:bottom w:val="single" w:color="000000" w:sz="4" w:space="0"/>
              <w:right w:val="single" w:color="000000" w:sz="4" w:space="0"/>
            </w:tcBorders>
            <w:noWrap w:val="0"/>
            <w:vAlign w:val="center"/>
          </w:tcPr>
          <w:p w14:paraId="7BAC682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Times New Roman" w:hAnsi="Times New Roman" w:eastAsia="仿宋_GB2312" w:cs="Times New Roman"/>
                <w:i w:val="0"/>
                <w:iCs w:val="0"/>
                <w:color w:val="000000"/>
                <w:sz w:val="28"/>
                <w:szCs w:val="28"/>
                <w:highlight w:val="none"/>
                <w:u w:val="none"/>
              </w:rPr>
            </w:pPr>
          </w:p>
        </w:tc>
        <w:tc>
          <w:tcPr>
            <w:tcW w:w="4041" w:type="dxa"/>
            <w:tcBorders>
              <w:top w:val="single" w:color="000000" w:sz="4" w:space="0"/>
              <w:left w:val="single" w:color="000000" w:sz="4" w:space="0"/>
              <w:bottom w:val="single" w:color="000000" w:sz="4" w:space="0"/>
              <w:right w:val="single" w:color="000000" w:sz="4" w:space="0"/>
            </w:tcBorders>
            <w:noWrap/>
            <w:vAlign w:val="center"/>
          </w:tcPr>
          <w:p w14:paraId="32A1313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sz w:val="28"/>
                <w:szCs w:val="28"/>
                <w:highlight w:val="none"/>
                <w:u w:val="none"/>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4E6569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sz w:val="28"/>
                <w:szCs w:val="28"/>
                <w:highlight w:val="none"/>
                <w:u w:val="none"/>
              </w:rPr>
            </w:pPr>
          </w:p>
        </w:tc>
        <w:tc>
          <w:tcPr>
            <w:tcW w:w="2333" w:type="dxa"/>
            <w:tcBorders>
              <w:top w:val="single" w:color="000000" w:sz="4" w:space="0"/>
              <w:left w:val="single" w:color="000000" w:sz="4" w:space="0"/>
              <w:bottom w:val="single" w:color="000000" w:sz="4" w:space="0"/>
              <w:right w:val="single" w:color="000000" w:sz="4" w:space="0"/>
            </w:tcBorders>
            <w:noWrap/>
            <w:vAlign w:val="center"/>
          </w:tcPr>
          <w:p w14:paraId="12EDA3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sz w:val="28"/>
                <w:szCs w:val="28"/>
                <w:highlight w:val="none"/>
                <w:u w:val="none"/>
              </w:rPr>
            </w:pPr>
          </w:p>
        </w:tc>
        <w:tc>
          <w:tcPr>
            <w:tcW w:w="1809" w:type="dxa"/>
            <w:tcBorders>
              <w:top w:val="single" w:color="000000" w:sz="4" w:space="0"/>
              <w:left w:val="single" w:color="000000" w:sz="4" w:space="0"/>
              <w:bottom w:val="single" w:color="000000" w:sz="4" w:space="0"/>
              <w:right w:val="single" w:color="000000" w:sz="4" w:space="0"/>
            </w:tcBorders>
            <w:noWrap/>
            <w:vAlign w:val="center"/>
          </w:tcPr>
          <w:p w14:paraId="3A46F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sz w:val="28"/>
                <w:szCs w:val="28"/>
                <w:highlight w:val="none"/>
                <w:u w:val="none"/>
              </w:rPr>
            </w:pPr>
          </w:p>
        </w:tc>
      </w:tr>
      <w:tr w14:paraId="41E26005">
        <w:tblPrEx>
          <w:tblCellMar>
            <w:top w:w="0" w:type="dxa"/>
            <w:left w:w="108" w:type="dxa"/>
            <w:bottom w:w="0" w:type="dxa"/>
            <w:right w:w="108" w:type="dxa"/>
          </w:tblCellMar>
        </w:tblPrEx>
        <w:trPr>
          <w:trHeight w:val="1134" w:hRule="atLeast"/>
          <w:jc w:val="center"/>
        </w:trPr>
        <w:tc>
          <w:tcPr>
            <w:tcW w:w="945" w:type="dxa"/>
            <w:tcBorders>
              <w:top w:val="single" w:color="000000" w:sz="4" w:space="0"/>
              <w:left w:val="single" w:color="000000" w:sz="4" w:space="0"/>
              <w:bottom w:val="single" w:color="000000" w:sz="4" w:space="0"/>
              <w:right w:val="single" w:color="000000" w:sz="4" w:space="0"/>
            </w:tcBorders>
            <w:noWrap/>
            <w:vAlign w:val="center"/>
          </w:tcPr>
          <w:p w14:paraId="444B025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2</w:t>
            </w:r>
          </w:p>
        </w:tc>
        <w:tc>
          <w:tcPr>
            <w:tcW w:w="2572" w:type="dxa"/>
            <w:tcBorders>
              <w:top w:val="single" w:color="000000" w:sz="4" w:space="0"/>
              <w:left w:val="single" w:color="000000" w:sz="4" w:space="0"/>
              <w:bottom w:val="single" w:color="000000" w:sz="4" w:space="0"/>
              <w:right w:val="single" w:color="000000" w:sz="4" w:space="0"/>
            </w:tcBorders>
            <w:noWrap w:val="0"/>
            <w:vAlign w:val="center"/>
          </w:tcPr>
          <w:p w14:paraId="03E1CA7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4041" w:type="dxa"/>
            <w:tcBorders>
              <w:top w:val="single" w:color="000000" w:sz="4" w:space="0"/>
              <w:left w:val="single" w:color="000000" w:sz="4" w:space="0"/>
              <w:bottom w:val="single" w:color="000000" w:sz="4" w:space="0"/>
              <w:right w:val="single" w:color="000000" w:sz="4" w:space="0"/>
            </w:tcBorders>
            <w:noWrap/>
            <w:vAlign w:val="center"/>
          </w:tcPr>
          <w:p w14:paraId="2F0CB3A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636A81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p>
        </w:tc>
        <w:tc>
          <w:tcPr>
            <w:tcW w:w="2333" w:type="dxa"/>
            <w:tcBorders>
              <w:top w:val="single" w:color="000000" w:sz="4" w:space="0"/>
              <w:left w:val="single" w:color="000000" w:sz="4" w:space="0"/>
              <w:bottom w:val="single" w:color="000000" w:sz="4" w:space="0"/>
              <w:right w:val="single" w:color="000000" w:sz="4" w:space="0"/>
            </w:tcBorders>
            <w:noWrap/>
            <w:vAlign w:val="center"/>
          </w:tcPr>
          <w:p w14:paraId="7E91BD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809" w:type="dxa"/>
            <w:tcBorders>
              <w:top w:val="single" w:color="000000" w:sz="4" w:space="0"/>
              <w:left w:val="single" w:color="000000" w:sz="4" w:space="0"/>
              <w:bottom w:val="single" w:color="000000" w:sz="4" w:space="0"/>
              <w:right w:val="single" w:color="000000" w:sz="4" w:space="0"/>
            </w:tcBorders>
            <w:noWrap/>
            <w:vAlign w:val="center"/>
          </w:tcPr>
          <w:p w14:paraId="52BA97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r w14:paraId="3A954C1D">
        <w:tblPrEx>
          <w:tblCellMar>
            <w:top w:w="0" w:type="dxa"/>
            <w:left w:w="108" w:type="dxa"/>
            <w:bottom w:w="0" w:type="dxa"/>
            <w:right w:w="108" w:type="dxa"/>
          </w:tblCellMar>
        </w:tblPrEx>
        <w:trPr>
          <w:trHeight w:val="1134" w:hRule="atLeast"/>
          <w:jc w:val="center"/>
        </w:trPr>
        <w:tc>
          <w:tcPr>
            <w:tcW w:w="945" w:type="dxa"/>
            <w:tcBorders>
              <w:top w:val="single" w:color="000000" w:sz="4" w:space="0"/>
              <w:left w:val="single" w:color="000000" w:sz="4" w:space="0"/>
              <w:bottom w:val="single" w:color="000000" w:sz="4" w:space="0"/>
              <w:right w:val="single" w:color="000000" w:sz="4" w:space="0"/>
            </w:tcBorders>
            <w:noWrap/>
            <w:vAlign w:val="center"/>
          </w:tcPr>
          <w:p w14:paraId="284D5B5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default" w:ascii="Times New Roman" w:hAnsi="Times New Roman" w:eastAsia="仿宋_GB2312" w:cs="Times New Roman"/>
                <w:i w:val="0"/>
                <w:iCs w:val="0"/>
                <w:color w:val="000000"/>
                <w:kern w:val="0"/>
                <w:sz w:val="28"/>
                <w:szCs w:val="28"/>
                <w:highlight w:val="none"/>
                <w:u w:val="none"/>
                <w:lang w:val="en-US" w:eastAsia="zh-CN" w:bidi="ar"/>
              </w:rPr>
              <w:t>3</w:t>
            </w:r>
          </w:p>
        </w:tc>
        <w:tc>
          <w:tcPr>
            <w:tcW w:w="2572" w:type="dxa"/>
            <w:tcBorders>
              <w:top w:val="single" w:color="000000" w:sz="4" w:space="0"/>
              <w:left w:val="single" w:color="000000" w:sz="4" w:space="0"/>
              <w:bottom w:val="single" w:color="000000" w:sz="4" w:space="0"/>
              <w:right w:val="single" w:color="000000" w:sz="4" w:space="0"/>
            </w:tcBorders>
            <w:noWrap w:val="0"/>
            <w:vAlign w:val="center"/>
          </w:tcPr>
          <w:p w14:paraId="123167F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4041" w:type="dxa"/>
            <w:tcBorders>
              <w:top w:val="single" w:color="000000" w:sz="4" w:space="0"/>
              <w:left w:val="single" w:color="000000" w:sz="4" w:space="0"/>
              <w:bottom w:val="single" w:color="000000" w:sz="4" w:space="0"/>
              <w:right w:val="single" w:color="000000" w:sz="4" w:space="0"/>
            </w:tcBorders>
            <w:noWrap/>
            <w:vAlign w:val="center"/>
          </w:tcPr>
          <w:p w14:paraId="61EE046D">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33B6F4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333" w:type="dxa"/>
            <w:tcBorders>
              <w:top w:val="single" w:color="000000" w:sz="4" w:space="0"/>
              <w:left w:val="single" w:color="000000" w:sz="4" w:space="0"/>
              <w:bottom w:val="single" w:color="000000" w:sz="4" w:space="0"/>
              <w:right w:val="single" w:color="000000" w:sz="4" w:space="0"/>
            </w:tcBorders>
            <w:noWrap/>
            <w:vAlign w:val="center"/>
          </w:tcPr>
          <w:p w14:paraId="24DD7D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809" w:type="dxa"/>
            <w:tcBorders>
              <w:top w:val="single" w:color="000000" w:sz="4" w:space="0"/>
              <w:left w:val="single" w:color="000000" w:sz="4" w:space="0"/>
              <w:bottom w:val="single" w:color="000000" w:sz="4" w:space="0"/>
              <w:right w:val="single" w:color="000000" w:sz="4" w:space="0"/>
            </w:tcBorders>
            <w:noWrap/>
            <w:vAlign w:val="center"/>
          </w:tcPr>
          <w:p w14:paraId="645CB8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r w14:paraId="15EE31CB">
        <w:tblPrEx>
          <w:tblCellMar>
            <w:top w:w="0" w:type="dxa"/>
            <w:left w:w="108" w:type="dxa"/>
            <w:bottom w:w="0" w:type="dxa"/>
            <w:right w:w="108" w:type="dxa"/>
          </w:tblCellMar>
        </w:tblPrEx>
        <w:trPr>
          <w:trHeight w:val="1134" w:hRule="atLeast"/>
          <w:jc w:val="center"/>
        </w:trPr>
        <w:tc>
          <w:tcPr>
            <w:tcW w:w="945" w:type="dxa"/>
            <w:tcBorders>
              <w:top w:val="single" w:color="000000" w:sz="4" w:space="0"/>
              <w:left w:val="single" w:color="000000" w:sz="4" w:space="0"/>
              <w:bottom w:val="single" w:color="000000" w:sz="4" w:space="0"/>
              <w:right w:val="single" w:color="000000" w:sz="4" w:space="0"/>
            </w:tcBorders>
            <w:noWrap/>
            <w:vAlign w:val="center"/>
          </w:tcPr>
          <w:p w14:paraId="0AEEC29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8"/>
                <w:szCs w:val="28"/>
                <w:highlight w:val="none"/>
                <w:u w:val="none"/>
                <w:lang w:val="en-US" w:eastAsia="zh-CN" w:bidi="ar"/>
              </w:rPr>
            </w:pPr>
            <w:r>
              <w:rPr>
                <w:rFonts w:hint="eastAsia" w:ascii="Times New Roman" w:hAnsi="Times New Roman" w:eastAsia="仿宋_GB2312" w:cs="Times New Roman"/>
                <w:i w:val="0"/>
                <w:iCs w:val="0"/>
                <w:color w:val="000000"/>
                <w:kern w:val="0"/>
                <w:sz w:val="28"/>
                <w:szCs w:val="28"/>
                <w:highlight w:val="none"/>
                <w:u w:val="none"/>
                <w:lang w:val="en-US" w:eastAsia="zh-CN" w:bidi="ar"/>
              </w:rPr>
              <w:t>4</w:t>
            </w:r>
          </w:p>
        </w:tc>
        <w:tc>
          <w:tcPr>
            <w:tcW w:w="2572" w:type="dxa"/>
            <w:tcBorders>
              <w:top w:val="single" w:color="000000" w:sz="4" w:space="0"/>
              <w:left w:val="single" w:color="000000" w:sz="4" w:space="0"/>
              <w:bottom w:val="single" w:color="000000" w:sz="4" w:space="0"/>
              <w:right w:val="single" w:color="000000" w:sz="4" w:space="0"/>
            </w:tcBorders>
            <w:noWrap w:val="0"/>
            <w:vAlign w:val="center"/>
          </w:tcPr>
          <w:p w14:paraId="1E14351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4041" w:type="dxa"/>
            <w:tcBorders>
              <w:top w:val="single" w:color="000000" w:sz="4" w:space="0"/>
              <w:left w:val="single" w:color="000000" w:sz="4" w:space="0"/>
              <w:bottom w:val="single" w:color="000000" w:sz="4" w:space="0"/>
              <w:right w:val="single" w:color="000000" w:sz="4" w:space="0"/>
            </w:tcBorders>
            <w:noWrap/>
            <w:vAlign w:val="center"/>
          </w:tcPr>
          <w:p w14:paraId="1872CD7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534" w:type="dxa"/>
            <w:tcBorders>
              <w:top w:val="single" w:color="000000" w:sz="4" w:space="0"/>
              <w:left w:val="single" w:color="000000" w:sz="4" w:space="0"/>
              <w:bottom w:val="single" w:color="000000" w:sz="4" w:space="0"/>
              <w:right w:val="single" w:color="000000" w:sz="4" w:space="0"/>
            </w:tcBorders>
            <w:noWrap/>
            <w:vAlign w:val="center"/>
          </w:tcPr>
          <w:p w14:paraId="0D5B8B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2333" w:type="dxa"/>
            <w:tcBorders>
              <w:top w:val="single" w:color="000000" w:sz="4" w:space="0"/>
              <w:left w:val="single" w:color="000000" w:sz="4" w:space="0"/>
              <w:bottom w:val="single" w:color="000000" w:sz="4" w:space="0"/>
              <w:right w:val="single" w:color="000000" w:sz="4" w:space="0"/>
            </w:tcBorders>
            <w:noWrap/>
            <w:vAlign w:val="center"/>
          </w:tcPr>
          <w:p w14:paraId="115173E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c>
          <w:tcPr>
            <w:tcW w:w="1809" w:type="dxa"/>
            <w:tcBorders>
              <w:top w:val="single" w:color="000000" w:sz="4" w:space="0"/>
              <w:left w:val="single" w:color="000000" w:sz="4" w:space="0"/>
              <w:bottom w:val="single" w:color="000000" w:sz="4" w:space="0"/>
              <w:right w:val="single" w:color="000000" w:sz="4" w:space="0"/>
            </w:tcBorders>
            <w:noWrap/>
            <w:vAlign w:val="center"/>
          </w:tcPr>
          <w:p w14:paraId="4F1379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Times New Roman" w:hAnsi="Times New Roman" w:eastAsia="仿宋_GB2312" w:cs="Times New Roman"/>
                <w:i w:val="0"/>
                <w:iCs w:val="0"/>
                <w:color w:val="000000"/>
                <w:kern w:val="0"/>
                <w:sz w:val="28"/>
                <w:szCs w:val="28"/>
                <w:highlight w:val="none"/>
                <w:u w:val="none"/>
                <w:lang w:val="en-US" w:eastAsia="zh-CN" w:bidi="ar"/>
              </w:rPr>
            </w:pPr>
          </w:p>
        </w:tc>
      </w:tr>
    </w:tbl>
    <w:p w14:paraId="45ED87ED">
      <w:pPr>
        <w:pStyle w:val="13"/>
        <w:rPr>
          <w:rFonts w:ascii="Times New Roman" w:hAnsi="Times New Roman" w:cs="Times New Roman"/>
          <w:spacing w:val="0"/>
          <w:highlight w:val="none"/>
        </w:rPr>
      </w:pPr>
    </w:p>
    <w:sectPr>
      <w:pgSz w:w="15840" w:h="12240" w:orient="landscape"/>
      <w:pgMar w:top="1587" w:right="1456" w:bottom="1474" w:left="1984" w:header="720" w:footer="1020" w:gutter="0"/>
      <w:lnNumType w:countBy="0" w:distance="36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Noto Sans CJK SC Regular">
    <w:altName w:val="宋体"/>
    <w:panose1 w:val="020B0500000000000000"/>
    <w:charset w:val="86"/>
    <w:family w:val="auto"/>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B9AF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071F5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36071F54">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4"/>
  <w:drawingGridVerticalSpacing w:val="267"/>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mNmM0MDM0MjZhNzkyMDMyNzk4YjRjMWE1YTRkOWMifQ=="/>
  </w:docVars>
  <w:rsids>
    <w:rsidRoot w:val="00172A27"/>
    <w:rsid w:val="03027778"/>
    <w:rsid w:val="03B5742C"/>
    <w:rsid w:val="05EC13AE"/>
    <w:rsid w:val="061E5687"/>
    <w:rsid w:val="06FF6413"/>
    <w:rsid w:val="095742E5"/>
    <w:rsid w:val="0AB768FD"/>
    <w:rsid w:val="0D7978AA"/>
    <w:rsid w:val="0F05762C"/>
    <w:rsid w:val="12BF23D4"/>
    <w:rsid w:val="12E17A2D"/>
    <w:rsid w:val="1AEB19A1"/>
    <w:rsid w:val="1E282BBC"/>
    <w:rsid w:val="1F9C658D"/>
    <w:rsid w:val="23131590"/>
    <w:rsid w:val="24F20822"/>
    <w:rsid w:val="2E0757AA"/>
    <w:rsid w:val="328C4750"/>
    <w:rsid w:val="33886ECC"/>
    <w:rsid w:val="36D11473"/>
    <w:rsid w:val="38C36A06"/>
    <w:rsid w:val="3BAE2428"/>
    <w:rsid w:val="3C916221"/>
    <w:rsid w:val="3CDD1B3A"/>
    <w:rsid w:val="3E6D4B50"/>
    <w:rsid w:val="3F53354F"/>
    <w:rsid w:val="40876B83"/>
    <w:rsid w:val="45BC2204"/>
    <w:rsid w:val="47DB3D3B"/>
    <w:rsid w:val="48B14A50"/>
    <w:rsid w:val="4B927C25"/>
    <w:rsid w:val="4C1A26CD"/>
    <w:rsid w:val="4E6223B9"/>
    <w:rsid w:val="4ED41501"/>
    <w:rsid w:val="509E3B74"/>
    <w:rsid w:val="57AB34D5"/>
    <w:rsid w:val="5A0B43F2"/>
    <w:rsid w:val="5BF165AD"/>
    <w:rsid w:val="5DC136C5"/>
    <w:rsid w:val="602D5276"/>
    <w:rsid w:val="612C5B70"/>
    <w:rsid w:val="634D7437"/>
    <w:rsid w:val="638B3C18"/>
    <w:rsid w:val="63FBE8EF"/>
    <w:rsid w:val="65F72E8D"/>
    <w:rsid w:val="67CD1177"/>
    <w:rsid w:val="6A997012"/>
    <w:rsid w:val="6BE532ED"/>
    <w:rsid w:val="6C904861"/>
    <w:rsid w:val="6D0A67BB"/>
    <w:rsid w:val="6F9B40B8"/>
    <w:rsid w:val="710A45CB"/>
    <w:rsid w:val="7B22521E"/>
    <w:rsid w:val="7F9E19AF"/>
    <w:rsid w:val="7FCF0F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360" w:lineRule="auto"/>
      <w:jc w:val="center"/>
      <w:outlineLvl w:val="0"/>
    </w:pPr>
    <w:rPr>
      <w:rFonts w:ascii="Calibri" w:hAnsi="Calibri" w:eastAsia="方正小标宋简体"/>
      <w:kern w:val="44"/>
      <w:sz w:val="44"/>
    </w:rPr>
  </w:style>
  <w:style w:type="character" w:default="1" w:styleId="12">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4">
    <w:name w:val="caption"/>
    <w:basedOn w:val="1"/>
    <w:qFormat/>
    <w:uiPriority w:val="0"/>
    <w:pPr>
      <w:widowControl w:val="0"/>
      <w:suppressLineNumbers/>
      <w:suppressAutoHyphens/>
      <w:spacing w:before="120" w:after="120"/>
    </w:pPr>
    <w:rPr>
      <w:i/>
      <w:iCs/>
      <w:sz w:val="24"/>
      <w:szCs w:val="24"/>
    </w:rPr>
  </w:style>
  <w:style w:type="paragraph" w:styleId="5">
    <w:name w:val="Body Text"/>
    <w:basedOn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1"/>
    <w:rPr>
      <w:lang w:val="zh-CN" w:eastAsia="zh-CN" w:bidi="zh-CN"/>
    </w:rPr>
  </w:style>
  <w:style w:type="character" w:customStyle="1" w:styleId="14">
    <w:name w:val="默认段落字体1"/>
    <w:qFormat/>
    <w:uiPriority w:val="0"/>
  </w:style>
  <w:style w:type="paragraph" w:customStyle="1" w:styleId="15">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6">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13247</Words>
  <Characters>13777</Characters>
  <TotalTime>0</TotalTime>
  <ScaleCrop>false</ScaleCrop>
  <LinksUpToDate>false</LinksUpToDate>
  <CharactersWithSpaces>13874</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2018-11-27T17:47:00Z</dcterms:created>
  <dc:creator>admin</dc:creator>
  <cp:lastModifiedBy>孟文豪</cp:lastModifiedBy>
  <cp:lastPrinted>2024-12-05T06:12:00Z</cp:lastPrinted>
  <dcterms:modified xsi:type="dcterms:W3CDTF">2025-02-11T09:24:10Z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7B4FCD0C8E9F4D97B4FEA560C6B06826_13</vt:lpwstr>
  </property>
  <property fmtid="{D5CDD505-2E9C-101B-9397-08002B2CF9AE}" pid="4" name="KSOTemplateDocerSaveRecord">
    <vt:lpwstr>eyJoZGlkIjoiZjI0YmY3YmNjOWJlMzlhODIxYmFkMzZiYTFkMDQwODAiLCJ1c2VySWQiOiI0MjgxNTg0MzEifQ==</vt:lpwstr>
  </property>
</Properties>
</file>