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BB0B" w14:textId="77777777" w:rsidR="00AE3A08" w:rsidRDefault="00E23B29">
      <w:pPr>
        <w:spacing w:after="53" w:line="262" w:lineRule="auto"/>
        <w:ind w:left="-5" w:right="4148"/>
        <w:jc w:val="left"/>
      </w:pPr>
      <w:proofErr w:type="gramStart"/>
      <w:r>
        <w:rPr>
          <w:rFonts w:ascii="Times New Roman" w:eastAsia="Times New Roman" w:hAnsi="Times New Roman" w:cs="Times New Roman"/>
        </w:rPr>
        <w:t>ICS</w:t>
      </w:r>
      <w:r>
        <w:t xml:space="preserve">  03.120.20</w:t>
      </w:r>
      <w:proofErr w:type="gramEnd"/>
      <w:r>
        <w:t xml:space="preserve"> </w:t>
      </w:r>
    </w:p>
    <w:p w14:paraId="7F2B883B" w14:textId="77777777" w:rsidR="00AE3A08" w:rsidRDefault="00E23B29">
      <w:pPr>
        <w:spacing w:after="0" w:line="216" w:lineRule="auto"/>
        <w:ind w:left="0" w:right="633" w:firstLine="0"/>
        <w:jc w:val="right"/>
      </w:pPr>
      <w:proofErr w:type="gramStart"/>
      <w:r>
        <w:rPr>
          <w:rFonts w:ascii="Times New Roman" w:eastAsia="Times New Roman" w:hAnsi="Times New Roman" w:cs="Times New Roman"/>
        </w:rPr>
        <w:t xml:space="preserve">CCS </w:t>
      </w:r>
      <w:r>
        <w:t xml:space="preserve"> L</w:t>
      </w:r>
      <w:proofErr w:type="gramEnd"/>
      <w:r>
        <w:t xml:space="preserve"> 70 </w:t>
      </w:r>
      <w:r>
        <w:rPr>
          <w:rFonts w:ascii="Calibri" w:eastAsia="Calibri" w:hAnsi="Calibri" w:cs="Calibri"/>
          <w:sz w:val="3"/>
          <w:vertAlign w:val="superscript"/>
        </w:rPr>
        <w:t xml:space="preserve"> </w:t>
      </w:r>
      <w:r>
        <w:rPr>
          <w:rFonts w:ascii="Calibri" w:eastAsia="Calibri" w:hAnsi="Calibri" w:cs="Calibri"/>
          <w:sz w:val="3"/>
          <w:vertAlign w:val="superscript"/>
        </w:rPr>
        <w:tab/>
      </w:r>
      <w:r>
        <w:rPr>
          <w:rFonts w:ascii="Times New Roman" w:eastAsia="Times New Roman" w:hAnsi="Times New Roman" w:cs="Times New Roman"/>
          <w:b/>
          <w:sz w:val="96"/>
        </w:rPr>
        <w:t>SB</w:t>
      </w:r>
    </w:p>
    <w:p w14:paraId="44164D93" w14:textId="77777777" w:rsidR="00AE3A08" w:rsidRDefault="00E23B29">
      <w:pPr>
        <w:spacing w:after="712" w:line="259" w:lineRule="auto"/>
        <w:ind w:left="115" w:firstLine="0"/>
        <w:jc w:val="left"/>
      </w:pPr>
      <w:r>
        <w:rPr>
          <w:sz w:val="10"/>
        </w:rPr>
        <w:t xml:space="preserve"> </w:t>
      </w:r>
    </w:p>
    <w:p w14:paraId="26AAC9E9" w14:textId="77777777" w:rsidR="00AE3A08" w:rsidRDefault="00E23B29">
      <w:pPr>
        <w:spacing w:after="172" w:line="259" w:lineRule="auto"/>
        <w:ind w:left="0" w:firstLine="0"/>
        <w:jc w:val="left"/>
      </w:pPr>
      <w:r>
        <w:rPr>
          <w:sz w:val="48"/>
        </w:rPr>
        <w:t>中</w:t>
      </w:r>
      <w:r>
        <w:rPr>
          <w:sz w:val="48"/>
        </w:rPr>
        <w:t xml:space="preserve"> </w:t>
      </w:r>
      <w:r>
        <w:rPr>
          <w:sz w:val="48"/>
        </w:rPr>
        <w:t>华</w:t>
      </w:r>
      <w:r>
        <w:rPr>
          <w:sz w:val="48"/>
        </w:rPr>
        <w:t xml:space="preserve"> </w:t>
      </w:r>
      <w:r>
        <w:rPr>
          <w:sz w:val="48"/>
        </w:rPr>
        <w:t>人</w:t>
      </w:r>
      <w:r>
        <w:rPr>
          <w:sz w:val="48"/>
        </w:rPr>
        <w:t xml:space="preserve"> </w:t>
      </w:r>
      <w:r>
        <w:rPr>
          <w:sz w:val="48"/>
        </w:rPr>
        <w:t>民</w:t>
      </w:r>
      <w:r>
        <w:rPr>
          <w:sz w:val="48"/>
        </w:rPr>
        <w:t xml:space="preserve"> </w:t>
      </w:r>
      <w:r>
        <w:rPr>
          <w:sz w:val="48"/>
        </w:rPr>
        <w:t>共</w:t>
      </w:r>
      <w:r>
        <w:rPr>
          <w:sz w:val="48"/>
        </w:rPr>
        <w:t xml:space="preserve"> </w:t>
      </w:r>
      <w:r>
        <w:rPr>
          <w:sz w:val="48"/>
        </w:rPr>
        <w:t>和</w:t>
      </w:r>
      <w:r>
        <w:rPr>
          <w:sz w:val="48"/>
        </w:rPr>
        <w:t xml:space="preserve"> </w:t>
      </w:r>
      <w:r>
        <w:rPr>
          <w:sz w:val="48"/>
        </w:rPr>
        <w:t>国</w:t>
      </w:r>
      <w:r>
        <w:rPr>
          <w:sz w:val="48"/>
        </w:rPr>
        <w:t xml:space="preserve"> </w:t>
      </w:r>
      <w:r>
        <w:rPr>
          <w:sz w:val="48"/>
        </w:rPr>
        <w:t>国</w:t>
      </w:r>
      <w:r>
        <w:rPr>
          <w:sz w:val="48"/>
        </w:rPr>
        <w:t xml:space="preserve"> </w:t>
      </w:r>
      <w:r>
        <w:rPr>
          <w:sz w:val="48"/>
        </w:rPr>
        <w:t>内</w:t>
      </w:r>
      <w:r>
        <w:rPr>
          <w:sz w:val="48"/>
        </w:rPr>
        <w:t xml:space="preserve"> </w:t>
      </w:r>
      <w:r>
        <w:rPr>
          <w:sz w:val="48"/>
        </w:rPr>
        <w:t>贸</w:t>
      </w:r>
      <w:r>
        <w:rPr>
          <w:sz w:val="48"/>
        </w:rPr>
        <w:t xml:space="preserve"> </w:t>
      </w:r>
      <w:r>
        <w:rPr>
          <w:sz w:val="48"/>
        </w:rPr>
        <w:t>易</w:t>
      </w:r>
      <w:r>
        <w:rPr>
          <w:sz w:val="48"/>
        </w:rPr>
        <w:t xml:space="preserve"> </w:t>
      </w:r>
      <w:r>
        <w:rPr>
          <w:sz w:val="48"/>
        </w:rPr>
        <w:t>行</w:t>
      </w:r>
      <w:r>
        <w:rPr>
          <w:sz w:val="48"/>
        </w:rPr>
        <w:t xml:space="preserve"> </w:t>
      </w:r>
      <w:r>
        <w:rPr>
          <w:sz w:val="48"/>
        </w:rPr>
        <w:t>业</w:t>
      </w:r>
      <w:r>
        <w:rPr>
          <w:sz w:val="48"/>
        </w:rPr>
        <w:t xml:space="preserve"> </w:t>
      </w:r>
      <w:r>
        <w:rPr>
          <w:sz w:val="48"/>
        </w:rPr>
        <w:t>标</w:t>
      </w:r>
      <w:r>
        <w:rPr>
          <w:sz w:val="48"/>
        </w:rPr>
        <w:t xml:space="preserve"> </w:t>
      </w:r>
      <w:r>
        <w:rPr>
          <w:sz w:val="48"/>
        </w:rPr>
        <w:t>准</w:t>
      </w:r>
      <w:r>
        <w:rPr>
          <w:sz w:val="48"/>
        </w:rPr>
        <w:t xml:space="preserve"> </w:t>
      </w:r>
    </w:p>
    <w:p w14:paraId="0110AA64" w14:textId="77777777" w:rsidR="00AE3A08" w:rsidRDefault="00E23B29">
      <w:pPr>
        <w:spacing w:after="0" w:line="259" w:lineRule="auto"/>
        <w:ind w:left="0" w:right="309" w:firstLine="0"/>
        <w:jc w:val="right"/>
      </w:pPr>
      <w:r>
        <w:rPr>
          <w:sz w:val="28"/>
        </w:rPr>
        <w:t xml:space="preserve">SB/T 11227—2021 </w:t>
      </w:r>
    </w:p>
    <w:p w14:paraId="77658163" w14:textId="77777777" w:rsidR="00AE3A08" w:rsidRDefault="00E23B29">
      <w:pPr>
        <w:spacing w:after="97" w:line="259" w:lineRule="auto"/>
        <w:ind w:left="0" w:right="204" w:firstLine="0"/>
        <w:jc w:val="right"/>
      </w:pPr>
      <w:r>
        <w:rPr>
          <w:color w:val="808080"/>
        </w:rPr>
        <w:t xml:space="preserve">     </w:t>
      </w:r>
      <w:r>
        <w:t xml:space="preserve"> </w:t>
      </w:r>
    </w:p>
    <w:p w14:paraId="0C21A29D" w14:textId="77777777" w:rsidR="00AE3A08" w:rsidRDefault="00E23B29">
      <w:pPr>
        <w:spacing w:after="2271" w:line="259" w:lineRule="auto"/>
        <w:ind w:left="114" w:firstLine="0"/>
        <w:jc w:val="left"/>
      </w:pPr>
      <w:r>
        <w:rPr>
          <w:rFonts w:ascii="Calibri" w:eastAsia="Calibri" w:hAnsi="Calibri" w:cs="Calibri"/>
          <w:noProof/>
          <w:sz w:val="22"/>
        </w:rPr>
        <mc:AlternateContent>
          <mc:Choice Requires="wpg">
            <w:drawing>
              <wp:inline distT="0" distB="0" distL="0" distR="0" wp14:anchorId="1D7D61BF" wp14:editId="6E1B8E83">
                <wp:extent cx="6119495" cy="9525"/>
                <wp:effectExtent l="0" t="0" r="0" b="0"/>
                <wp:docPr id="19111" name="Group 19111"/>
                <wp:cNvGraphicFramePr/>
                <a:graphic xmlns:a="http://schemas.openxmlformats.org/drawingml/2006/main">
                  <a:graphicData uri="http://schemas.microsoft.com/office/word/2010/wordprocessingGroup">
                    <wpg:wgp>
                      <wpg:cNvGrpSpPr/>
                      <wpg:grpSpPr>
                        <a:xfrm>
                          <a:off x="0" y="0"/>
                          <a:ext cx="6119495" cy="9525"/>
                          <a:chOff x="0" y="0"/>
                          <a:chExt cx="6119495" cy="9525"/>
                        </a:xfrm>
                      </wpg:grpSpPr>
                      <wps:wsp>
                        <wps:cNvPr id="93" name="Shape 93"/>
                        <wps:cNvSpPr/>
                        <wps:spPr>
                          <a:xfrm>
                            <a:off x="0" y="0"/>
                            <a:ext cx="6119495" cy="0"/>
                          </a:xfrm>
                          <a:custGeom>
                            <a:avLst/>
                            <a:gdLst/>
                            <a:ahLst/>
                            <a:cxnLst/>
                            <a:rect l="0" t="0" r="0" b="0"/>
                            <a:pathLst>
                              <a:path w="6119495">
                                <a:moveTo>
                                  <a:pt x="0" y="0"/>
                                </a:moveTo>
                                <a:lnTo>
                                  <a:pt x="61194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11" style="width:481.85pt;height:0.75pt;mso-position-horizontal-relative:char;mso-position-vertical-relative:line" coordsize="61194,95">
                <v:shape id="Shape 93" style="position:absolute;width:61194;height:0;left:0;top:0;" coordsize="6119495,0" path="m0,0l6119495,0">
                  <v:stroke weight="0.75pt" endcap="flat" joinstyle="round" on="true" color="#000000"/>
                  <v:fill on="false" color="#000000" opacity="0"/>
                </v:shape>
              </v:group>
            </w:pict>
          </mc:Fallback>
        </mc:AlternateContent>
      </w:r>
    </w:p>
    <w:p w14:paraId="0168126B" w14:textId="77777777" w:rsidR="00AE3A08" w:rsidRDefault="00E23B29">
      <w:pPr>
        <w:tabs>
          <w:tab w:val="center" w:pos="4935"/>
          <w:tab w:val="center" w:pos="8577"/>
        </w:tabs>
        <w:spacing w:after="145" w:line="259" w:lineRule="auto"/>
        <w:ind w:left="0" w:firstLine="0"/>
        <w:jc w:val="left"/>
      </w:pPr>
      <w:r>
        <w:rPr>
          <w:rFonts w:ascii="Calibri" w:eastAsia="Calibri" w:hAnsi="Calibri" w:cs="Calibri"/>
          <w:sz w:val="22"/>
        </w:rPr>
        <w:tab/>
      </w:r>
      <w:r>
        <w:rPr>
          <w:sz w:val="52"/>
        </w:rPr>
        <w:t>电子商务企业诚信档案评价规范</w:t>
      </w:r>
      <w:r>
        <w:rPr>
          <w:sz w:val="52"/>
        </w:rPr>
        <w:t xml:space="preserve"> </w:t>
      </w:r>
      <w:r>
        <w:rPr>
          <w:sz w:val="52"/>
        </w:rPr>
        <w:tab/>
        <w:t xml:space="preserve"> </w:t>
      </w:r>
    </w:p>
    <w:p w14:paraId="10973AE3" w14:textId="77777777" w:rsidR="00AE3A08" w:rsidRDefault="00E23B29">
      <w:pPr>
        <w:spacing w:after="770" w:line="259" w:lineRule="auto"/>
        <w:ind w:left="88" w:firstLine="0"/>
        <w:jc w:val="center"/>
      </w:pPr>
      <w:r>
        <w:rPr>
          <w:rFonts w:ascii="Times New Roman" w:eastAsia="Times New Roman" w:hAnsi="Times New Roman" w:cs="Times New Roman"/>
          <w:sz w:val="28"/>
        </w:rPr>
        <w:t xml:space="preserve">Specification for credit file evaluation of e-commerce enterprises </w:t>
      </w:r>
    </w:p>
    <w:p w14:paraId="14BAC9CB" w14:textId="77777777" w:rsidR="00AE3A08" w:rsidRDefault="00E23B29">
      <w:pPr>
        <w:spacing w:after="481" w:line="259" w:lineRule="auto"/>
        <w:ind w:left="159" w:firstLine="0"/>
        <w:jc w:val="center"/>
      </w:pPr>
      <w:r>
        <w:rPr>
          <w:rFonts w:ascii="Times New Roman" w:eastAsia="Times New Roman" w:hAnsi="Times New Roman" w:cs="Times New Roman"/>
          <w:color w:val="808080"/>
          <w:sz w:val="28"/>
        </w:rPr>
        <w:t xml:space="preserve">     </w:t>
      </w:r>
      <w:r>
        <w:rPr>
          <w:rFonts w:ascii="Times New Roman" w:eastAsia="Times New Roman" w:hAnsi="Times New Roman" w:cs="Times New Roman"/>
          <w:sz w:val="28"/>
        </w:rPr>
        <w:t xml:space="preserve"> </w:t>
      </w:r>
    </w:p>
    <w:p w14:paraId="5CDC3FFB" w14:textId="77777777" w:rsidR="00AE3A08" w:rsidRDefault="00E23B29">
      <w:pPr>
        <w:spacing w:after="156" w:line="259" w:lineRule="auto"/>
        <w:ind w:left="147" w:firstLine="0"/>
        <w:jc w:val="center"/>
      </w:pPr>
      <w:r>
        <w:rPr>
          <w:rFonts w:ascii="Times New Roman" w:eastAsia="Times New Roman" w:hAnsi="Times New Roman" w:cs="Times New Roman"/>
          <w:sz w:val="24"/>
        </w:rPr>
        <w:t xml:space="preserve">  </w:t>
      </w:r>
    </w:p>
    <w:p w14:paraId="088F7078" w14:textId="77777777" w:rsidR="00AE3A08" w:rsidRDefault="00E23B29">
      <w:pPr>
        <w:spacing w:after="725" w:line="259" w:lineRule="auto"/>
        <w:ind w:left="139" w:firstLine="0"/>
        <w:jc w:val="center"/>
      </w:pPr>
      <w:r>
        <w:rPr>
          <w:rFonts w:ascii="Times New Roman" w:eastAsia="Times New Roman" w:hAnsi="Times New Roman" w:cs="Times New Roman"/>
          <w:color w:val="808080"/>
        </w:rPr>
        <w:t xml:space="preserve">     </w:t>
      </w:r>
      <w:r>
        <w:rPr>
          <w:rFonts w:ascii="Times New Roman" w:eastAsia="Times New Roman" w:hAnsi="Times New Roman" w:cs="Times New Roman"/>
        </w:rPr>
        <w:t xml:space="preserve"> </w:t>
      </w:r>
    </w:p>
    <w:p w14:paraId="01DA5329" w14:textId="77777777" w:rsidR="00AE3A08" w:rsidRDefault="00E23B29">
      <w:pPr>
        <w:spacing w:after="3094" w:line="259" w:lineRule="auto"/>
        <w:ind w:left="142" w:firstLine="0"/>
        <w:jc w:val="center"/>
      </w:pPr>
      <w:r>
        <w:rPr>
          <w:rFonts w:ascii="Times New Roman" w:eastAsia="Times New Roman" w:hAnsi="Times New Roman" w:cs="Times New Roman"/>
          <w:b/>
        </w:rPr>
        <w:t xml:space="preserve">  </w:t>
      </w:r>
    </w:p>
    <w:p w14:paraId="2FB4FBC6" w14:textId="77777777" w:rsidR="00AE3A08" w:rsidRDefault="00E23B29">
      <w:pPr>
        <w:tabs>
          <w:tab w:val="right" w:pos="9782"/>
        </w:tabs>
        <w:spacing w:after="0" w:line="259" w:lineRule="auto"/>
        <w:ind w:left="0" w:firstLine="0"/>
        <w:jc w:val="left"/>
      </w:pPr>
      <w:r>
        <w:rPr>
          <w:sz w:val="28"/>
        </w:rPr>
        <w:lastRenderedPageBreak/>
        <w:t>2021</w:t>
      </w:r>
      <w:r>
        <w:rPr>
          <w:rFonts w:ascii="Times New Roman" w:eastAsia="Times New Roman" w:hAnsi="Times New Roman" w:cs="Times New Roman"/>
          <w:sz w:val="28"/>
        </w:rPr>
        <w:t xml:space="preserve"> </w:t>
      </w:r>
      <w:r>
        <w:rPr>
          <w:sz w:val="28"/>
        </w:rPr>
        <w:t>-</w:t>
      </w:r>
      <w:r>
        <w:rPr>
          <w:rFonts w:ascii="Times New Roman" w:eastAsia="Times New Roman" w:hAnsi="Times New Roman" w:cs="Times New Roman"/>
          <w:sz w:val="28"/>
        </w:rPr>
        <w:t xml:space="preserve"> </w:t>
      </w:r>
      <w:r>
        <w:rPr>
          <w:sz w:val="28"/>
        </w:rPr>
        <w:t>01</w:t>
      </w:r>
      <w:r>
        <w:rPr>
          <w:rFonts w:ascii="Times New Roman" w:eastAsia="Times New Roman" w:hAnsi="Times New Roman" w:cs="Times New Roman"/>
          <w:sz w:val="28"/>
        </w:rPr>
        <w:t xml:space="preserve"> </w:t>
      </w:r>
      <w:r>
        <w:rPr>
          <w:sz w:val="28"/>
        </w:rPr>
        <w:t>-</w:t>
      </w:r>
      <w:r>
        <w:rPr>
          <w:rFonts w:ascii="Times New Roman" w:eastAsia="Times New Roman" w:hAnsi="Times New Roman" w:cs="Times New Roman"/>
          <w:sz w:val="28"/>
        </w:rPr>
        <w:t xml:space="preserve"> </w:t>
      </w:r>
      <w:r>
        <w:rPr>
          <w:sz w:val="28"/>
        </w:rPr>
        <w:t>06</w:t>
      </w:r>
      <w:r>
        <w:rPr>
          <w:sz w:val="28"/>
        </w:rPr>
        <w:t>发布</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sz w:val="28"/>
        </w:rPr>
        <w:t>2021</w:t>
      </w:r>
      <w:r>
        <w:rPr>
          <w:rFonts w:ascii="Times New Roman" w:eastAsia="Times New Roman" w:hAnsi="Times New Roman" w:cs="Times New Roman"/>
          <w:sz w:val="28"/>
        </w:rPr>
        <w:t xml:space="preserve"> </w:t>
      </w:r>
      <w:r>
        <w:rPr>
          <w:sz w:val="28"/>
        </w:rPr>
        <w:t>-</w:t>
      </w:r>
      <w:r>
        <w:rPr>
          <w:rFonts w:ascii="Times New Roman" w:eastAsia="Times New Roman" w:hAnsi="Times New Roman" w:cs="Times New Roman"/>
          <w:sz w:val="28"/>
        </w:rPr>
        <w:t xml:space="preserve"> </w:t>
      </w:r>
      <w:r>
        <w:rPr>
          <w:sz w:val="28"/>
        </w:rPr>
        <w:t>05</w:t>
      </w:r>
      <w:r>
        <w:rPr>
          <w:rFonts w:ascii="Times New Roman" w:eastAsia="Times New Roman" w:hAnsi="Times New Roman" w:cs="Times New Roman"/>
          <w:sz w:val="28"/>
        </w:rPr>
        <w:t xml:space="preserve"> </w:t>
      </w:r>
      <w:r>
        <w:rPr>
          <w:sz w:val="28"/>
        </w:rPr>
        <w:t>-</w:t>
      </w:r>
      <w:r>
        <w:rPr>
          <w:rFonts w:ascii="Times New Roman" w:eastAsia="Times New Roman" w:hAnsi="Times New Roman" w:cs="Times New Roman"/>
          <w:sz w:val="28"/>
        </w:rPr>
        <w:t xml:space="preserve"> </w:t>
      </w:r>
      <w:r>
        <w:rPr>
          <w:sz w:val="28"/>
        </w:rPr>
        <w:t>01</w:t>
      </w:r>
      <w:r>
        <w:rPr>
          <w:sz w:val="28"/>
        </w:rPr>
        <w:t>实施</w:t>
      </w:r>
      <w:r>
        <w:rPr>
          <w:rFonts w:ascii="Times New Roman" w:eastAsia="Times New Roman" w:hAnsi="Times New Roman" w:cs="Times New Roman"/>
          <w:sz w:val="28"/>
        </w:rPr>
        <w:t xml:space="preserve"> </w:t>
      </w:r>
    </w:p>
    <w:p w14:paraId="4D2BB765" w14:textId="77777777" w:rsidR="00AE3A08" w:rsidRDefault="00E23B29">
      <w:pPr>
        <w:spacing w:after="184" w:line="259" w:lineRule="auto"/>
        <w:ind w:left="113" w:firstLine="0"/>
        <w:jc w:val="left"/>
      </w:pPr>
      <w:r>
        <w:rPr>
          <w:rFonts w:ascii="Calibri" w:eastAsia="Calibri" w:hAnsi="Calibri" w:cs="Calibri"/>
          <w:noProof/>
          <w:sz w:val="22"/>
        </w:rPr>
        <mc:AlternateContent>
          <mc:Choice Requires="wpg">
            <w:drawing>
              <wp:inline distT="0" distB="0" distL="0" distR="0" wp14:anchorId="32372549" wp14:editId="089E385D">
                <wp:extent cx="6119495" cy="9525"/>
                <wp:effectExtent l="0" t="0" r="0" b="0"/>
                <wp:docPr id="19112" name="Group 19112"/>
                <wp:cNvGraphicFramePr/>
                <a:graphic xmlns:a="http://schemas.openxmlformats.org/drawingml/2006/main">
                  <a:graphicData uri="http://schemas.microsoft.com/office/word/2010/wordprocessingGroup">
                    <wpg:wgp>
                      <wpg:cNvGrpSpPr/>
                      <wpg:grpSpPr>
                        <a:xfrm>
                          <a:off x="0" y="0"/>
                          <a:ext cx="6119495" cy="9525"/>
                          <a:chOff x="0" y="0"/>
                          <a:chExt cx="6119495" cy="9525"/>
                        </a:xfrm>
                      </wpg:grpSpPr>
                      <wps:wsp>
                        <wps:cNvPr id="94" name="Shape 94"/>
                        <wps:cNvSpPr/>
                        <wps:spPr>
                          <a:xfrm>
                            <a:off x="0" y="0"/>
                            <a:ext cx="6119495" cy="0"/>
                          </a:xfrm>
                          <a:custGeom>
                            <a:avLst/>
                            <a:gdLst/>
                            <a:ahLst/>
                            <a:cxnLst/>
                            <a:rect l="0" t="0" r="0" b="0"/>
                            <a:pathLst>
                              <a:path w="6119495">
                                <a:moveTo>
                                  <a:pt x="0" y="0"/>
                                </a:moveTo>
                                <a:lnTo>
                                  <a:pt x="61194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12" style="width:481.85pt;height:0.75pt;mso-position-horizontal-relative:char;mso-position-vertical-relative:line" coordsize="61194,95">
                <v:shape id="Shape 94" style="position:absolute;width:61194;height:0;left:0;top:0;" coordsize="6119495,0" path="m0,0l6119495,0">
                  <v:stroke weight="0.75pt" endcap="flat" joinstyle="round" on="true" color="#000000"/>
                  <v:fill on="false" color="#000000" opacity="0"/>
                </v:shape>
              </v:group>
            </w:pict>
          </mc:Fallback>
        </mc:AlternateContent>
      </w:r>
    </w:p>
    <w:p w14:paraId="21276DB8" w14:textId="77777777" w:rsidR="00AE3A08" w:rsidRDefault="00E23B29">
      <w:pPr>
        <w:tabs>
          <w:tab w:val="center" w:pos="4108"/>
          <w:tab w:val="center" w:pos="6294"/>
        </w:tabs>
        <w:spacing w:after="179" w:line="259" w:lineRule="auto"/>
        <w:ind w:left="0" w:firstLine="0"/>
        <w:jc w:val="left"/>
      </w:pPr>
      <w:r>
        <w:rPr>
          <w:rFonts w:ascii="Calibri" w:eastAsia="Calibri" w:hAnsi="Calibri" w:cs="Calibri"/>
          <w:sz w:val="22"/>
        </w:rPr>
        <w:tab/>
      </w:r>
      <w:r>
        <w:rPr>
          <w:sz w:val="28"/>
        </w:rPr>
        <w:t>中华人民共和国商务部</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sz w:val="28"/>
        </w:rPr>
        <w:t>发</w:t>
      </w:r>
      <w:r>
        <w:rPr>
          <w:sz w:val="28"/>
        </w:rPr>
        <w:t xml:space="preserve"> </w:t>
      </w:r>
      <w:r>
        <w:rPr>
          <w:sz w:val="28"/>
        </w:rPr>
        <w:t>布</w:t>
      </w:r>
      <w:r>
        <w:rPr>
          <w:sz w:val="36"/>
        </w:rPr>
        <w:t xml:space="preserve"> </w:t>
      </w:r>
    </w:p>
    <w:p w14:paraId="00A8DF06" w14:textId="77777777" w:rsidR="00AE3A08" w:rsidRDefault="00E23B29">
      <w:pPr>
        <w:spacing w:after="3" w:line="258" w:lineRule="auto"/>
        <w:ind w:left="125"/>
        <w:jc w:val="left"/>
      </w:pPr>
      <w:r>
        <w:rPr>
          <w:sz w:val="18"/>
        </w:rPr>
        <w:t>本文本为下载打印版本，标准内容以商务部流通标准制修订信息管理系统发布为准。</w:t>
      </w:r>
      <w:r>
        <w:rPr>
          <w:sz w:val="18"/>
        </w:rPr>
        <w:t xml:space="preserve"> </w:t>
      </w:r>
    </w:p>
    <w:p w14:paraId="69809EFA" w14:textId="77777777" w:rsidR="00AE3A08" w:rsidRDefault="00E23B29">
      <w:pPr>
        <w:spacing w:after="0" w:line="259" w:lineRule="auto"/>
        <w:ind w:left="115" w:firstLine="0"/>
        <w:jc w:val="left"/>
      </w:pPr>
      <w:r>
        <w:rPr>
          <w:sz w:val="2"/>
        </w:rPr>
        <w:t xml:space="preserve"> </w:t>
      </w:r>
    </w:p>
    <w:p w14:paraId="065FC6B3" w14:textId="77777777" w:rsidR="00AE3A08" w:rsidRDefault="00AE3A08">
      <w:pPr>
        <w:sectPr w:rsidR="00AE3A08">
          <w:headerReference w:type="even" r:id="rId7"/>
          <w:headerReference w:type="default" r:id="rId8"/>
          <w:footerReference w:type="even" r:id="rId9"/>
          <w:footerReference w:type="default" r:id="rId10"/>
          <w:headerReference w:type="first" r:id="rId11"/>
          <w:footerReference w:type="first" r:id="rId12"/>
          <w:pgSz w:w="11906" w:h="16838"/>
          <w:pgMar w:top="1440" w:right="821" w:bottom="1440" w:left="1304" w:header="720" w:footer="720" w:gutter="0"/>
          <w:cols w:space="720"/>
        </w:sectPr>
      </w:pPr>
    </w:p>
    <w:p w14:paraId="235672DB" w14:textId="77777777" w:rsidR="00AE3A08" w:rsidRDefault="00E23B29">
      <w:pPr>
        <w:tabs>
          <w:tab w:val="center" w:pos="4197"/>
          <w:tab w:val="center" w:pos="5157"/>
        </w:tabs>
        <w:spacing w:after="384" w:line="262" w:lineRule="auto"/>
        <w:ind w:left="0" w:firstLine="0"/>
        <w:jc w:val="left"/>
      </w:pPr>
      <w:r>
        <w:rPr>
          <w:rFonts w:ascii="Calibri" w:eastAsia="Calibri" w:hAnsi="Calibri" w:cs="Calibri"/>
          <w:sz w:val="22"/>
        </w:rPr>
        <w:lastRenderedPageBreak/>
        <w:tab/>
      </w:r>
      <w:r>
        <w:rPr>
          <w:sz w:val="32"/>
        </w:rPr>
        <w:t>目</w:t>
      </w:r>
      <w:r>
        <w:rPr>
          <w:sz w:val="32"/>
        </w:rPr>
        <w:tab/>
      </w:r>
      <w:r>
        <w:rPr>
          <w:sz w:val="32"/>
        </w:rPr>
        <w:t>次</w:t>
      </w:r>
      <w:r>
        <w:rPr>
          <w:sz w:val="32"/>
        </w:rPr>
        <w:t xml:space="preserve"> </w:t>
      </w:r>
    </w:p>
    <w:sdt>
      <w:sdtPr>
        <w:id w:val="-391112878"/>
        <w:docPartObj>
          <w:docPartGallery w:val="Table of Contents"/>
        </w:docPartObj>
      </w:sdtPr>
      <w:sdtEndPr/>
      <w:sdtContent>
        <w:p w14:paraId="46810D61" w14:textId="77777777" w:rsidR="00AE3A08" w:rsidRDefault="00E23B29">
          <w:pPr>
            <w:pStyle w:val="TOC1"/>
            <w:tabs>
              <w:tab w:val="right" w:leader="dot" w:pos="9464"/>
            </w:tabs>
          </w:pPr>
          <w:r>
            <w:fldChar w:fldCharType="begin"/>
          </w:r>
          <w:r>
            <w:instrText xml:space="preserve"> TOC \o "1-1" \h \z \u </w:instrText>
          </w:r>
          <w:r>
            <w:fldChar w:fldCharType="separate"/>
          </w:r>
          <w:hyperlink w:anchor="_Toc25358">
            <w:r>
              <w:t>前言</w:t>
            </w:r>
            <w:r>
              <w:t xml:space="preserve"> </w:t>
            </w:r>
            <w:r>
              <w:t xml:space="preserve">................................................................................. II </w:t>
            </w:r>
            <w:r>
              <w:t>引言</w:t>
            </w:r>
            <w:r>
              <w:t xml:space="preserve"> ................................................................................ III 1 </w:t>
            </w:r>
            <w:r>
              <w:t>范围</w:t>
            </w:r>
            <w:r>
              <w:tab/>
            </w:r>
            <w:r>
              <w:fldChar w:fldCharType="begin"/>
            </w:r>
            <w:r>
              <w:instrText>PAGEREF _Toc25358 \h</w:instrText>
            </w:r>
            <w:r>
              <w:fldChar w:fldCharType="separate"/>
            </w:r>
            <w:r>
              <w:t xml:space="preserve">1 </w:t>
            </w:r>
            <w:r>
              <w:fldChar w:fldCharType="end"/>
            </w:r>
          </w:hyperlink>
        </w:p>
        <w:p w14:paraId="5FEB2990" w14:textId="77777777" w:rsidR="00AE3A08" w:rsidRDefault="00E23B29">
          <w:pPr>
            <w:pStyle w:val="TOC1"/>
            <w:tabs>
              <w:tab w:val="right" w:leader="dot" w:pos="9464"/>
            </w:tabs>
          </w:pPr>
          <w:hyperlink w:anchor="_Toc25359">
            <w:r>
              <w:t xml:space="preserve">2 </w:t>
            </w:r>
            <w:r>
              <w:t>规范性引用文件</w:t>
            </w:r>
            <w:r>
              <w:tab/>
            </w:r>
            <w:r>
              <w:fldChar w:fldCharType="begin"/>
            </w:r>
            <w:r>
              <w:instrText>PAGEREF _Toc25359 \h</w:instrText>
            </w:r>
            <w:r>
              <w:fldChar w:fldCharType="separate"/>
            </w:r>
            <w:r>
              <w:t xml:space="preserve">1 </w:t>
            </w:r>
            <w:r>
              <w:fldChar w:fldCharType="end"/>
            </w:r>
          </w:hyperlink>
        </w:p>
        <w:p w14:paraId="5BA665A8" w14:textId="77777777" w:rsidR="00AE3A08" w:rsidRDefault="00E23B29">
          <w:pPr>
            <w:pStyle w:val="TOC1"/>
            <w:tabs>
              <w:tab w:val="right" w:leader="dot" w:pos="9464"/>
            </w:tabs>
          </w:pPr>
          <w:hyperlink w:anchor="_Toc25360">
            <w:r>
              <w:t xml:space="preserve">3 </w:t>
            </w:r>
            <w:r>
              <w:t>术语和定义</w:t>
            </w:r>
            <w:r>
              <w:tab/>
            </w:r>
            <w:r>
              <w:fldChar w:fldCharType="begin"/>
            </w:r>
            <w:r>
              <w:instrText>PAGEREF _Toc25360 \h</w:instrText>
            </w:r>
            <w:r>
              <w:fldChar w:fldCharType="separate"/>
            </w:r>
            <w:r>
              <w:t xml:space="preserve">1 </w:t>
            </w:r>
            <w:r>
              <w:fldChar w:fldCharType="end"/>
            </w:r>
          </w:hyperlink>
        </w:p>
        <w:p w14:paraId="1996D0E6" w14:textId="77777777" w:rsidR="00AE3A08" w:rsidRDefault="00E23B29">
          <w:pPr>
            <w:pStyle w:val="TOC1"/>
            <w:tabs>
              <w:tab w:val="right" w:leader="dot" w:pos="9464"/>
            </w:tabs>
          </w:pPr>
          <w:hyperlink w:anchor="_Toc25361">
            <w:r>
              <w:t xml:space="preserve">4 </w:t>
            </w:r>
            <w:r>
              <w:t>诚信档案信息</w:t>
            </w:r>
            <w:r>
              <w:tab/>
            </w:r>
            <w:r>
              <w:fldChar w:fldCharType="begin"/>
            </w:r>
            <w:r>
              <w:instrText>PAGEREF _Toc25361 \h</w:instrText>
            </w:r>
            <w:r>
              <w:fldChar w:fldCharType="separate"/>
            </w:r>
            <w:r>
              <w:t xml:space="preserve">2 </w:t>
            </w:r>
            <w:r>
              <w:fldChar w:fldCharType="end"/>
            </w:r>
          </w:hyperlink>
        </w:p>
        <w:p w14:paraId="49D8CC7D" w14:textId="77777777" w:rsidR="00AE3A08" w:rsidRDefault="00E23B29">
          <w:pPr>
            <w:pStyle w:val="TOC1"/>
            <w:tabs>
              <w:tab w:val="right" w:leader="dot" w:pos="9464"/>
            </w:tabs>
          </w:pPr>
          <w:hyperlink w:anchor="_Toc25362">
            <w:r>
              <w:t xml:space="preserve">5 </w:t>
            </w:r>
            <w:r>
              <w:t>评价体系</w:t>
            </w:r>
            <w:r>
              <w:tab/>
            </w:r>
            <w:r>
              <w:fldChar w:fldCharType="begin"/>
            </w:r>
            <w:r>
              <w:instrText>PAGEREF _Toc25362 \h</w:instrText>
            </w:r>
            <w:r>
              <w:fldChar w:fldCharType="separate"/>
            </w:r>
            <w:r>
              <w:t xml:space="preserve">3 </w:t>
            </w:r>
            <w:r>
              <w:fldChar w:fldCharType="end"/>
            </w:r>
          </w:hyperlink>
        </w:p>
        <w:p w14:paraId="1D29B573" w14:textId="77777777" w:rsidR="00AE3A08" w:rsidRDefault="00E23B29">
          <w:pPr>
            <w:pStyle w:val="TOC1"/>
            <w:tabs>
              <w:tab w:val="right" w:leader="dot" w:pos="9464"/>
            </w:tabs>
          </w:pPr>
          <w:hyperlink w:anchor="_Toc25363">
            <w:r>
              <w:t xml:space="preserve">6 </w:t>
            </w:r>
            <w:r>
              <w:t>跟踪评价</w:t>
            </w:r>
            <w:r>
              <w:tab/>
            </w:r>
            <w:r>
              <w:fldChar w:fldCharType="begin"/>
            </w:r>
            <w:r>
              <w:instrText>PAGEREF _Toc25363 \h</w:instrText>
            </w:r>
            <w:r>
              <w:fldChar w:fldCharType="separate"/>
            </w:r>
            <w:r>
              <w:t xml:space="preserve">6 </w:t>
            </w:r>
            <w:r>
              <w:fldChar w:fldCharType="end"/>
            </w:r>
          </w:hyperlink>
        </w:p>
        <w:p w14:paraId="6422AEAD" w14:textId="77777777" w:rsidR="00AE3A08" w:rsidRDefault="00E23B29">
          <w:pPr>
            <w:pStyle w:val="TOC1"/>
            <w:tabs>
              <w:tab w:val="right" w:leader="dot" w:pos="9464"/>
            </w:tabs>
          </w:pPr>
          <w:hyperlink w:anchor="_Toc25364">
            <w:r>
              <w:t>附录</w:t>
            </w:r>
            <w:r>
              <w:t xml:space="preserve">A </w:t>
            </w:r>
            <w:r>
              <w:t>（规范性）</w:t>
            </w:r>
            <w:r>
              <w:t xml:space="preserve"> </w:t>
            </w:r>
            <w:r>
              <w:t>评价指标说明</w:t>
            </w:r>
            <w:r>
              <w:tab/>
            </w:r>
            <w:r>
              <w:fldChar w:fldCharType="begin"/>
            </w:r>
            <w:r>
              <w:instrText>PAGEREF _Toc25364 \h</w:instrText>
            </w:r>
            <w:r>
              <w:fldChar w:fldCharType="separate"/>
            </w:r>
            <w:r>
              <w:t xml:space="preserve">7 </w:t>
            </w:r>
            <w:r>
              <w:fldChar w:fldCharType="end"/>
            </w:r>
          </w:hyperlink>
        </w:p>
        <w:p w14:paraId="21942201" w14:textId="77777777" w:rsidR="00AE3A08" w:rsidRDefault="00E23B29">
          <w:pPr>
            <w:pStyle w:val="TOC1"/>
            <w:tabs>
              <w:tab w:val="right" w:leader="dot" w:pos="9464"/>
            </w:tabs>
          </w:pPr>
          <w:hyperlink w:anchor="_Toc25365">
            <w:r>
              <w:t>附录</w:t>
            </w:r>
            <w:r>
              <w:t xml:space="preserve">B </w:t>
            </w:r>
            <w:r>
              <w:t>（资料性）</w:t>
            </w:r>
            <w:r>
              <w:t xml:space="preserve"> </w:t>
            </w:r>
            <w:r>
              <w:t>指标得分计算示例</w:t>
            </w:r>
            <w:r>
              <w:tab/>
            </w:r>
            <w:r>
              <w:fldChar w:fldCharType="begin"/>
            </w:r>
            <w:r>
              <w:instrText>PAGEREF _Toc25365 \h</w:instrText>
            </w:r>
            <w:r>
              <w:fldChar w:fldCharType="separate"/>
            </w:r>
            <w:r>
              <w:t xml:space="preserve">12 </w:t>
            </w:r>
            <w:r>
              <w:fldChar w:fldCharType="end"/>
            </w:r>
          </w:hyperlink>
        </w:p>
        <w:p w14:paraId="4AE93D34" w14:textId="77777777" w:rsidR="00AE3A08" w:rsidRDefault="00E23B29">
          <w:r>
            <w:fldChar w:fldCharType="end"/>
          </w:r>
        </w:p>
      </w:sdtContent>
    </w:sdt>
    <w:p w14:paraId="70DDE09C" w14:textId="77777777" w:rsidR="00AE3A08" w:rsidRDefault="00E23B29">
      <w:pPr>
        <w:spacing w:line="381" w:lineRule="auto"/>
        <w:ind w:right="120"/>
      </w:pPr>
      <w:r>
        <w:br w:type="page"/>
      </w:r>
    </w:p>
    <w:p w14:paraId="0AFEB005" w14:textId="77777777" w:rsidR="00AE3A08" w:rsidRDefault="00E23B29">
      <w:pPr>
        <w:spacing w:line="381" w:lineRule="auto"/>
        <w:ind w:right="120"/>
      </w:pPr>
      <w:r>
        <w:lastRenderedPageBreak/>
        <w:t>参考文献</w:t>
      </w:r>
      <w:r>
        <w:t xml:space="preserve"> ............................................................................. 13 </w:t>
      </w:r>
      <w:r>
        <w:br w:type="page"/>
      </w:r>
    </w:p>
    <w:p w14:paraId="67B3604B" w14:textId="77777777" w:rsidR="00AE3A08" w:rsidRDefault="00E23B29">
      <w:pPr>
        <w:tabs>
          <w:tab w:val="center" w:pos="4196"/>
          <w:tab w:val="center" w:pos="5366"/>
        </w:tabs>
        <w:spacing w:after="273" w:line="262" w:lineRule="auto"/>
        <w:ind w:left="0" w:firstLine="0"/>
        <w:jc w:val="left"/>
      </w:pPr>
      <w:r>
        <w:rPr>
          <w:rFonts w:ascii="Calibri" w:eastAsia="Calibri" w:hAnsi="Calibri" w:cs="Calibri"/>
          <w:sz w:val="22"/>
        </w:rPr>
        <w:lastRenderedPageBreak/>
        <w:tab/>
      </w:r>
      <w:r>
        <w:rPr>
          <w:rFonts w:ascii="Arial" w:eastAsia="Arial" w:hAnsi="Arial" w:cs="Arial"/>
          <w:sz w:val="32"/>
        </w:rPr>
        <w:t xml:space="preserve"> </w:t>
      </w:r>
      <w:r>
        <w:rPr>
          <w:sz w:val="32"/>
        </w:rPr>
        <w:t>前</w:t>
      </w:r>
      <w:r>
        <w:rPr>
          <w:sz w:val="32"/>
        </w:rPr>
        <w:tab/>
      </w:r>
      <w:r>
        <w:rPr>
          <w:sz w:val="32"/>
        </w:rPr>
        <w:t>言</w:t>
      </w:r>
      <w:r>
        <w:rPr>
          <w:sz w:val="32"/>
        </w:rPr>
        <w:t xml:space="preserve"> </w:t>
      </w:r>
    </w:p>
    <w:p w14:paraId="67820B17" w14:textId="77777777" w:rsidR="00AE3A08" w:rsidRDefault="00E23B29">
      <w:pPr>
        <w:ind w:left="0" w:firstLine="420"/>
      </w:pPr>
      <w:r>
        <w:t>本文件按照</w:t>
      </w:r>
      <w:r>
        <w:t>GB/T 1.1-2020</w:t>
      </w:r>
      <w:r>
        <w:t>《标准化工作导则</w:t>
      </w:r>
      <w:r>
        <w:t xml:space="preserve">  </w:t>
      </w:r>
      <w:r>
        <w:t>第</w:t>
      </w:r>
      <w:r>
        <w:t>1</w:t>
      </w:r>
      <w:r>
        <w:t>部分：标准化文件的结构和起草规则》的规定起草。</w:t>
      </w:r>
      <w:r>
        <w:t xml:space="preserve"> </w:t>
      </w:r>
    </w:p>
    <w:p w14:paraId="02F05623" w14:textId="77777777" w:rsidR="00AE3A08" w:rsidRDefault="00E23B29">
      <w:pPr>
        <w:ind w:left="422"/>
      </w:pPr>
      <w:r>
        <w:t>本文件由全国社会信用标准化技术委员会商业信用分技术委员会（</w:t>
      </w:r>
      <w:r>
        <w:t>TC 470/S</w:t>
      </w:r>
      <w:r>
        <w:t>C2</w:t>
      </w:r>
      <w:r>
        <w:t>）归口。</w:t>
      </w:r>
      <w:r>
        <w:t xml:space="preserve"> </w:t>
      </w:r>
    </w:p>
    <w:p w14:paraId="59253BF4" w14:textId="77777777" w:rsidR="00AE3A08" w:rsidRDefault="00E23B29">
      <w:pPr>
        <w:ind w:left="422"/>
      </w:pPr>
      <w:r>
        <w:t>本文件由中国国际电子商务中心负责具体技术内容的解释。</w:t>
      </w:r>
      <w:r>
        <w:t xml:space="preserve"> </w:t>
      </w:r>
    </w:p>
    <w:p w14:paraId="0479E52D" w14:textId="77777777" w:rsidR="00AE3A08" w:rsidRDefault="00E23B29">
      <w:pPr>
        <w:ind w:left="422"/>
      </w:pPr>
      <w:r>
        <w:t>本文件起草单位：北京国富泰信用管理有限公司、中国标准化研究院。</w:t>
      </w:r>
      <w:r>
        <w:t xml:space="preserve"> </w:t>
      </w:r>
    </w:p>
    <w:p w14:paraId="5359982F" w14:textId="77777777" w:rsidR="00AE3A08" w:rsidRDefault="00E23B29">
      <w:pPr>
        <w:ind w:left="0" w:firstLine="420"/>
      </w:pPr>
      <w:r>
        <w:t>本文件主要起草人：陈登立、王媛、王志民、尤康安、孙广芝、杜康宁、赵蒙、方婷婷、仲相宇、张赛。</w:t>
      </w:r>
      <w:r>
        <w:t xml:space="preserve"> </w:t>
      </w:r>
    </w:p>
    <w:p w14:paraId="2F301CB1" w14:textId="77777777" w:rsidR="00AE3A08" w:rsidRDefault="00E23B29">
      <w:pPr>
        <w:ind w:left="422"/>
      </w:pPr>
      <w:r>
        <w:t>本文件及其所代替文件的历次版本发布情况为：</w:t>
      </w:r>
      <w:r>
        <w:t xml:space="preserve"> </w:t>
      </w:r>
    </w:p>
    <w:p w14:paraId="63C96F11" w14:textId="77777777" w:rsidR="00AE3A08" w:rsidRDefault="00E23B29">
      <w:pPr>
        <w:ind w:left="422"/>
      </w:pPr>
      <w:r>
        <w:t>——</w:t>
      </w:r>
      <w:r>
        <w:t>本文件为首次发布。</w:t>
      </w:r>
      <w:r>
        <w:t xml:space="preserve"> </w:t>
      </w:r>
    </w:p>
    <w:p w14:paraId="41B6C4EE" w14:textId="77777777" w:rsidR="00AE3A08" w:rsidRDefault="00E23B29">
      <w:pPr>
        <w:spacing w:after="0" w:line="259" w:lineRule="auto"/>
        <w:ind w:left="420" w:firstLine="0"/>
        <w:jc w:val="left"/>
      </w:pPr>
      <w:r>
        <w:lastRenderedPageBreak/>
        <w:t xml:space="preserve"> </w:t>
      </w:r>
      <w:r>
        <w:br w:type="page"/>
      </w:r>
    </w:p>
    <w:p w14:paraId="1BADAB91" w14:textId="77777777" w:rsidR="00AE3A08" w:rsidRDefault="00E23B29">
      <w:pPr>
        <w:tabs>
          <w:tab w:val="center" w:pos="4196"/>
          <w:tab w:val="center" w:pos="5366"/>
        </w:tabs>
        <w:spacing w:after="273" w:line="262" w:lineRule="auto"/>
        <w:ind w:left="0" w:firstLine="0"/>
        <w:jc w:val="left"/>
      </w:pPr>
      <w:r>
        <w:rPr>
          <w:rFonts w:ascii="Calibri" w:eastAsia="Calibri" w:hAnsi="Calibri" w:cs="Calibri"/>
          <w:sz w:val="22"/>
        </w:rPr>
        <w:lastRenderedPageBreak/>
        <w:tab/>
      </w:r>
      <w:r>
        <w:rPr>
          <w:rFonts w:ascii="Arial" w:eastAsia="Arial" w:hAnsi="Arial" w:cs="Arial"/>
          <w:sz w:val="32"/>
        </w:rPr>
        <w:t xml:space="preserve"> </w:t>
      </w:r>
      <w:r>
        <w:rPr>
          <w:sz w:val="32"/>
        </w:rPr>
        <w:t>引</w:t>
      </w:r>
      <w:r>
        <w:rPr>
          <w:sz w:val="32"/>
        </w:rPr>
        <w:tab/>
      </w:r>
      <w:r>
        <w:rPr>
          <w:sz w:val="32"/>
        </w:rPr>
        <w:t>言</w:t>
      </w:r>
      <w:r>
        <w:rPr>
          <w:sz w:val="32"/>
        </w:rPr>
        <w:t xml:space="preserve"> </w:t>
      </w:r>
    </w:p>
    <w:p w14:paraId="709B89A1" w14:textId="77777777" w:rsidR="00AE3A08" w:rsidRDefault="00E23B29">
      <w:pPr>
        <w:ind w:left="0" w:firstLine="420"/>
      </w:pPr>
      <w:r>
        <w:t>随着我国电子商务的快速发展和电子商务信用体系建设的稳步推进，行业信用服务水平得到了较快提升，信用环境也日益改善。</w:t>
      </w:r>
      <w:r>
        <w:t xml:space="preserve"> </w:t>
      </w:r>
    </w:p>
    <w:p w14:paraId="19FBC8EC" w14:textId="77777777" w:rsidR="00AE3A08" w:rsidRDefault="00E23B29">
      <w:pPr>
        <w:ind w:left="0" w:firstLine="420"/>
      </w:pPr>
      <w:r>
        <w:t>诚信档案是电子商务企业健康可持续发展的重要体现，为促进市场主体依法诚信经营，维护市场正常秩序，推进电子商务领域诚信体系建设发挥了重要作用。</w:t>
      </w:r>
      <w:r>
        <w:t xml:space="preserve"> </w:t>
      </w:r>
    </w:p>
    <w:p w14:paraId="6B57BAB5" w14:textId="77777777" w:rsidR="00AE3A08" w:rsidRDefault="00E23B29">
      <w:pPr>
        <w:spacing w:line="254" w:lineRule="auto"/>
        <w:ind w:left="-15" w:firstLine="420"/>
        <w:jc w:val="left"/>
      </w:pPr>
      <w:r>
        <w:t>本文件结合电子商务企业诚信档案的组成要素，明确了电子商务企业诚信档案中的基础信息、经营信息、公共信用信息、市场信用信息、其他信用信息要求，以及电子商务企业诚信档案评价指标，提出对电子商务领域诚信体系建设、实施与持续改进措施。</w:t>
      </w:r>
      <w:r>
        <w:t xml:space="preserve"> </w:t>
      </w:r>
    </w:p>
    <w:p w14:paraId="1FA29BB4" w14:textId="77777777" w:rsidR="00AE3A08" w:rsidRDefault="00E23B29">
      <w:pPr>
        <w:ind w:left="0" w:firstLine="420"/>
      </w:pPr>
      <w:r>
        <w:t>本文件对规范电子商务领域诚</w:t>
      </w:r>
      <w:r>
        <w:t>信体系建设以及开展电子商务企业诚信档案的评价、电子商务企业的自评具有重要意义。</w:t>
      </w:r>
      <w:r>
        <w:t xml:space="preserve"> </w:t>
      </w:r>
    </w:p>
    <w:p w14:paraId="3C3C1C3C" w14:textId="77777777" w:rsidR="00AE3A08" w:rsidRDefault="00E23B29">
      <w:pPr>
        <w:spacing w:after="0" w:line="259" w:lineRule="auto"/>
        <w:ind w:left="420" w:firstLine="0"/>
        <w:jc w:val="left"/>
      </w:pPr>
      <w:r>
        <w:lastRenderedPageBreak/>
        <w:t xml:space="preserve"> </w:t>
      </w:r>
    </w:p>
    <w:p w14:paraId="69140D73" w14:textId="77777777" w:rsidR="00AE3A08" w:rsidRDefault="00AE3A08">
      <w:pPr>
        <w:sectPr w:rsidR="00AE3A08">
          <w:headerReference w:type="even" r:id="rId13"/>
          <w:headerReference w:type="default" r:id="rId14"/>
          <w:footerReference w:type="even" r:id="rId15"/>
          <w:footerReference w:type="default" r:id="rId16"/>
          <w:headerReference w:type="first" r:id="rId17"/>
          <w:footerReference w:type="first" r:id="rId18"/>
          <w:pgSz w:w="11906" w:h="16838"/>
          <w:pgMar w:top="1856" w:right="1023" w:bottom="9903" w:left="1419" w:header="1448" w:footer="1155" w:gutter="0"/>
          <w:pgNumType w:fmt="upperRoman" w:start="1"/>
          <w:cols w:space="720"/>
        </w:sectPr>
      </w:pPr>
    </w:p>
    <w:p w14:paraId="4154E4F2" w14:textId="77777777" w:rsidR="00AE3A08" w:rsidRDefault="00E23B29">
      <w:pPr>
        <w:spacing w:after="141" w:line="259" w:lineRule="auto"/>
        <w:ind w:left="47" w:firstLine="0"/>
        <w:jc w:val="center"/>
      </w:pPr>
      <w:r>
        <w:rPr>
          <w:sz w:val="32"/>
        </w:rPr>
        <w:lastRenderedPageBreak/>
        <w:t xml:space="preserve"> </w:t>
      </w:r>
    </w:p>
    <w:p w14:paraId="70DFEE87" w14:textId="77777777" w:rsidR="00AE3A08" w:rsidRDefault="00E23B29">
      <w:pPr>
        <w:spacing w:after="397" w:line="262" w:lineRule="auto"/>
        <w:ind w:right="114"/>
        <w:jc w:val="center"/>
      </w:pPr>
      <w:r>
        <w:rPr>
          <w:sz w:val="32"/>
        </w:rPr>
        <w:t>电子商务企业诚信档案评价规范</w:t>
      </w:r>
      <w:r>
        <w:rPr>
          <w:sz w:val="32"/>
        </w:rPr>
        <w:t xml:space="preserve"> </w:t>
      </w:r>
    </w:p>
    <w:p w14:paraId="59CEB058" w14:textId="77777777" w:rsidR="00AE3A08" w:rsidRDefault="00E23B29">
      <w:pPr>
        <w:pStyle w:val="1"/>
        <w:spacing w:after="230"/>
        <w:ind w:left="299" w:right="4148" w:hanging="314"/>
      </w:pPr>
      <w:bookmarkStart w:id="0" w:name="_Toc25358"/>
      <w:r>
        <w:t>范围</w:t>
      </w:r>
      <w:r>
        <w:t xml:space="preserve"> </w:t>
      </w:r>
      <w:bookmarkEnd w:id="0"/>
    </w:p>
    <w:p w14:paraId="6950112F" w14:textId="77777777" w:rsidR="00AE3A08" w:rsidRDefault="00E23B29">
      <w:pPr>
        <w:spacing w:after="229"/>
        <w:ind w:left="0" w:right="106" w:firstLine="420"/>
      </w:pPr>
      <w:r>
        <w:t>本文件规定了电子商务企业诚信档案的内容、评价指标体系、评价方法、跟踪评价等要求。本文件适用于电子商务企业、第三方信用服务机构、行业协会及其他组织开展电子商务企业诚信档案评价。</w:t>
      </w:r>
      <w:r>
        <w:t xml:space="preserve"> </w:t>
      </w:r>
    </w:p>
    <w:p w14:paraId="3FB02386" w14:textId="77777777" w:rsidR="00AE3A08" w:rsidRDefault="00E23B29">
      <w:pPr>
        <w:pStyle w:val="1"/>
        <w:spacing w:after="230"/>
        <w:ind w:left="299" w:right="4148" w:hanging="314"/>
      </w:pPr>
      <w:bookmarkStart w:id="1" w:name="_Toc25359"/>
      <w:r>
        <w:t>规范性引用文件</w:t>
      </w:r>
      <w:r>
        <w:t xml:space="preserve"> </w:t>
      </w:r>
      <w:bookmarkEnd w:id="1"/>
    </w:p>
    <w:p w14:paraId="634F9149" w14:textId="77777777" w:rsidR="00AE3A08" w:rsidRDefault="00E23B29">
      <w:pPr>
        <w:ind w:left="0" w:firstLine="420"/>
      </w:pPr>
      <w:r>
        <w:t>下列文</w:t>
      </w:r>
      <w:r>
        <w:t>件中的内容通过文中的规范性引用而构成本文件必不可少的条款。其中，注日期的引用文件，仅该日期对应的版本适用于本文件；不注日期的引用文件，其最新版本（包括所有的修改单）适用于本文件。</w:t>
      </w:r>
      <w:r>
        <w:t xml:space="preserve"> </w:t>
      </w:r>
    </w:p>
    <w:p w14:paraId="7E8593E7" w14:textId="77777777" w:rsidR="00AE3A08" w:rsidRDefault="00E23B29">
      <w:pPr>
        <w:ind w:left="422"/>
      </w:pPr>
      <w:r>
        <w:t xml:space="preserve">GB/T 22117-2018 </w:t>
      </w:r>
      <w:r>
        <w:t>信用基本术语</w:t>
      </w:r>
      <w:r>
        <w:t xml:space="preserve"> </w:t>
      </w:r>
    </w:p>
    <w:p w14:paraId="658804D2" w14:textId="77777777" w:rsidR="00AE3A08" w:rsidRDefault="00E23B29">
      <w:pPr>
        <w:ind w:left="422"/>
      </w:pPr>
      <w:r>
        <w:t xml:space="preserve">GB/T 22118 </w:t>
      </w:r>
      <w:r>
        <w:t>企业信用信息采集、处理和提供规范</w:t>
      </w:r>
      <w:r>
        <w:t xml:space="preserve"> </w:t>
      </w:r>
    </w:p>
    <w:p w14:paraId="2E2DC887" w14:textId="77777777" w:rsidR="00AE3A08" w:rsidRDefault="00E23B29">
      <w:pPr>
        <w:ind w:left="422"/>
      </w:pPr>
      <w:r>
        <w:t xml:space="preserve">GB/T 26841-2011 </w:t>
      </w:r>
      <w:r>
        <w:t>基于电子商务活动的交易主体</w:t>
      </w:r>
      <w:r>
        <w:t xml:space="preserve"> </w:t>
      </w:r>
      <w:r>
        <w:t>企业信用档案规范</w:t>
      </w:r>
      <w:r>
        <w:t xml:space="preserve"> </w:t>
      </w:r>
    </w:p>
    <w:p w14:paraId="2D72AD86" w14:textId="77777777" w:rsidR="00AE3A08" w:rsidRDefault="00E23B29">
      <w:pPr>
        <w:ind w:left="422"/>
      </w:pPr>
      <w:r>
        <w:t xml:space="preserve">GB/T 29622 </w:t>
      </w:r>
      <w:r>
        <w:t>电子商务信用</w:t>
      </w:r>
      <w:r>
        <w:t xml:space="preserve"> </w:t>
      </w:r>
      <w:r>
        <w:t>卖方交易信用信息披露规范</w:t>
      </w:r>
      <w:r>
        <w:t xml:space="preserve"> </w:t>
      </w:r>
    </w:p>
    <w:p w14:paraId="2377B64A" w14:textId="77777777" w:rsidR="00AE3A08" w:rsidRDefault="00E23B29">
      <w:pPr>
        <w:spacing w:after="238"/>
        <w:ind w:left="422"/>
      </w:pPr>
      <w:r>
        <w:t xml:space="preserve">GB/T 34057-2017 </w:t>
      </w:r>
      <w:r>
        <w:t>电子商务信用</w:t>
      </w:r>
      <w:r>
        <w:t xml:space="preserve"> </w:t>
      </w:r>
      <w:r>
        <w:t>网络零售信用基本要求</w:t>
      </w:r>
      <w:r>
        <w:t xml:space="preserve"> </w:t>
      </w:r>
      <w:r>
        <w:t>消费品零售</w:t>
      </w:r>
      <w:r>
        <w:t xml:space="preserve"> </w:t>
      </w:r>
    </w:p>
    <w:p w14:paraId="4298E8BC" w14:textId="77777777" w:rsidR="00AE3A08" w:rsidRDefault="00E23B29">
      <w:pPr>
        <w:pStyle w:val="1"/>
        <w:spacing w:after="230"/>
        <w:ind w:left="299" w:right="4148" w:hanging="314"/>
      </w:pPr>
      <w:bookmarkStart w:id="2" w:name="_Toc25360"/>
      <w:r>
        <w:t>术语和定义</w:t>
      </w:r>
      <w:r>
        <w:t xml:space="preserve"> </w:t>
      </w:r>
      <w:bookmarkEnd w:id="2"/>
    </w:p>
    <w:p w14:paraId="7F254272" w14:textId="77777777" w:rsidR="00AE3A08" w:rsidRDefault="00E23B29">
      <w:pPr>
        <w:ind w:left="0" w:right="106" w:firstLine="420"/>
      </w:pPr>
      <w:r>
        <w:t>GB/T 22117-2018</w:t>
      </w:r>
      <w:r>
        <w:t>、</w:t>
      </w:r>
      <w:r>
        <w:t>GB/T 26841-2011</w:t>
      </w:r>
      <w:r>
        <w:t>和</w:t>
      </w:r>
      <w:r>
        <w:t>GB/T 34057-2017</w:t>
      </w:r>
      <w:r>
        <w:t>界定的以及下列术语和定义适用于本文件。为了便于使用，以下重复列出了</w:t>
      </w:r>
      <w:r>
        <w:t>GB/T 22117-2018</w:t>
      </w:r>
      <w:r>
        <w:t>、</w:t>
      </w:r>
      <w:r>
        <w:t>GB/T 26841-2011</w:t>
      </w:r>
      <w:r>
        <w:t>和</w:t>
      </w:r>
      <w:r>
        <w:t>GB/T 34057-2017</w:t>
      </w:r>
      <w:r>
        <w:t>中的一些术语和定义。</w:t>
      </w:r>
      <w:r>
        <w:t xml:space="preserve"> </w:t>
      </w:r>
    </w:p>
    <w:p w14:paraId="5372FA90" w14:textId="77777777" w:rsidR="00AE3A08" w:rsidRDefault="00E23B29">
      <w:pPr>
        <w:spacing w:after="112" w:line="262" w:lineRule="auto"/>
        <w:ind w:left="405" w:right="4736" w:hanging="420"/>
        <w:jc w:val="left"/>
      </w:pPr>
      <w:r>
        <w:t xml:space="preserve">3.1  </w:t>
      </w:r>
      <w:r>
        <w:t>电子商务活动</w:t>
      </w:r>
      <w:r>
        <w:t xml:space="preserve"> electronic commerce activity </w:t>
      </w:r>
    </w:p>
    <w:p w14:paraId="7D03368F" w14:textId="77777777" w:rsidR="00AE3A08" w:rsidRDefault="00E23B29">
      <w:pPr>
        <w:ind w:left="422"/>
      </w:pPr>
      <w:r>
        <w:t>基于网络技术开展的信息交流、商品或服务交易活动。</w:t>
      </w:r>
      <w:r>
        <w:t xml:space="preserve"> </w:t>
      </w:r>
    </w:p>
    <w:p w14:paraId="7F50FA64" w14:textId="77777777" w:rsidR="00AE3A08" w:rsidRDefault="00E23B29">
      <w:pPr>
        <w:ind w:left="422"/>
      </w:pPr>
      <w:r>
        <w:t>[</w:t>
      </w:r>
      <w:r>
        <w:t>来源：</w:t>
      </w:r>
      <w:r>
        <w:t>GB/T 26841—2011</w:t>
      </w:r>
      <w:r>
        <w:t>，</w:t>
      </w:r>
      <w:r>
        <w:t>3.1]</w:t>
      </w:r>
      <w:r>
        <w:t xml:space="preserve"> </w:t>
      </w:r>
    </w:p>
    <w:p w14:paraId="60A2C4A3" w14:textId="77777777" w:rsidR="00AE3A08" w:rsidRDefault="00E23B29">
      <w:pPr>
        <w:spacing w:after="112" w:line="262" w:lineRule="auto"/>
        <w:ind w:left="405" w:right="5893" w:hanging="420"/>
        <w:jc w:val="left"/>
      </w:pPr>
      <w:r>
        <w:t xml:space="preserve">3.2  </w:t>
      </w:r>
      <w:r>
        <w:t>电子商务信用</w:t>
      </w:r>
      <w:r>
        <w:t xml:space="preserve"> e-commerce credit </w:t>
      </w:r>
    </w:p>
    <w:p w14:paraId="5F5E9A39" w14:textId="77777777" w:rsidR="00AE3A08" w:rsidRDefault="00E23B29">
      <w:pPr>
        <w:spacing w:after="85"/>
        <w:ind w:left="422"/>
      </w:pPr>
      <w:r>
        <w:t>在电子商务交易中，交易方取得交易对方信任作为交易基础的能力。</w:t>
      </w:r>
      <w:r>
        <w:t xml:space="preserve"> </w:t>
      </w:r>
    </w:p>
    <w:p w14:paraId="4B4F63F5" w14:textId="77777777" w:rsidR="00AE3A08" w:rsidRDefault="00E23B29">
      <w:pPr>
        <w:spacing w:after="116" w:line="258" w:lineRule="auto"/>
        <w:ind w:left="357"/>
        <w:jc w:val="left"/>
      </w:pPr>
      <w:r>
        <w:rPr>
          <w:sz w:val="18"/>
        </w:rPr>
        <w:t>注</w:t>
      </w:r>
      <w:r>
        <w:rPr>
          <w:sz w:val="18"/>
        </w:rPr>
        <w:t>1</w:t>
      </w:r>
      <w:r>
        <w:rPr>
          <w:sz w:val="18"/>
        </w:rPr>
        <w:t>：</w:t>
      </w:r>
      <w:r>
        <w:rPr>
          <w:sz w:val="18"/>
        </w:rPr>
        <w:t>交易方这种能力的取得和维持是以诚信经营、遵守交易承诺和约定、满足交易对方合理预期为条件。</w:t>
      </w:r>
      <w:r>
        <w:rPr>
          <w:sz w:val="18"/>
        </w:rPr>
        <w:t xml:space="preserve"> </w:t>
      </w:r>
    </w:p>
    <w:p w14:paraId="3FBA9362" w14:textId="77777777" w:rsidR="00AE3A08" w:rsidRDefault="00E23B29">
      <w:pPr>
        <w:spacing w:after="148" w:line="258" w:lineRule="auto"/>
        <w:ind w:left="796" w:hanging="449"/>
        <w:jc w:val="left"/>
      </w:pPr>
      <w:r>
        <w:rPr>
          <w:sz w:val="18"/>
        </w:rPr>
        <w:lastRenderedPageBreak/>
        <w:t>注</w:t>
      </w:r>
      <w:r>
        <w:rPr>
          <w:sz w:val="18"/>
        </w:rPr>
        <w:t>2</w:t>
      </w:r>
      <w:r>
        <w:rPr>
          <w:sz w:val="18"/>
        </w:rPr>
        <w:t>：</w:t>
      </w:r>
      <w:r>
        <w:rPr>
          <w:sz w:val="18"/>
        </w:rPr>
        <w:t>网络零售信用水平取决于顾客</w:t>
      </w:r>
      <w:proofErr w:type="gramStart"/>
      <w:r>
        <w:rPr>
          <w:sz w:val="18"/>
        </w:rPr>
        <w:t>网购所</w:t>
      </w:r>
      <w:proofErr w:type="gramEnd"/>
      <w:r>
        <w:rPr>
          <w:sz w:val="18"/>
        </w:rPr>
        <w:t>承受的综合风险水平，在风险水平满足</w:t>
      </w:r>
      <w:proofErr w:type="gramStart"/>
      <w:r>
        <w:rPr>
          <w:sz w:val="18"/>
        </w:rPr>
        <w:t>网购交易</w:t>
      </w:r>
      <w:proofErr w:type="gramEnd"/>
      <w:r>
        <w:rPr>
          <w:sz w:val="18"/>
        </w:rPr>
        <w:t>要求时，顾客满意水平可作为信用评价指标。</w:t>
      </w:r>
      <w:r>
        <w:rPr>
          <w:sz w:val="18"/>
        </w:rPr>
        <w:t xml:space="preserve"> </w:t>
      </w:r>
    </w:p>
    <w:p w14:paraId="73B4E739" w14:textId="77777777" w:rsidR="00AE3A08" w:rsidRDefault="00E23B29">
      <w:pPr>
        <w:ind w:left="422"/>
      </w:pPr>
      <w:r>
        <w:t>[</w:t>
      </w:r>
      <w:r>
        <w:t>来源：</w:t>
      </w:r>
      <w:r>
        <w:t>GB/T 34057—2017</w:t>
      </w:r>
      <w:r>
        <w:t>，</w:t>
      </w:r>
      <w:r>
        <w:t xml:space="preserve">3.1] </w:t>
      </w:r>
    </w:p>
    <w:p w14:paraId="7E1760A0" w14:textId="77777777" w:rsidR="00AE3A08" w:rsidRDefault="00E23B29">
      <w:pPr>
        <w:spacing w:after="112" w:line="262" w:lineRule="auto"/>
        <w:ind w:left="405" w:right="6942" w:hanging="420"/>
        <w:jc w:val="left"/>
      </w:pPr>
      <w:r>
        <w:t xml:space="preserve">3.3  </w:t>
      </w:r>
      <w:r>
        <w:t>诚信</w:t>
      </w:r>
      <w:r>
        <w:t xml:space="preserve"> trustworthiness </w:t>
      </w:r>
    </w:p>
    <w:p w14:paraId="61E2E21E" w14:textId="77777777" w:rsidR="00AE3A08" w:rsidRDefault="00E23B29">
      <w:pPr>
        <w:spacing w:after="87"/>
        <w:ind w:left="422"/>
      </w:pPr>
      <w:r>
        <w:t>在社会领域中，个人或组织对外表述的真实主观想法或观点，与其对应行为相符合。</w:t>
      </w:r>
      <w:r>
        <w:t xml:space="preserve"> </w:t>
      </w:r>
    </w:p>
    <w:p w14:paraId="58098CD0" w14:textId="77777777" w:rsidR="00AE3A08" w:rsidRDefault="00E23B29">
      <w:pPr>
        <w:spacing w:after="3" w:line="258" w:lineRule="auto"/>
        <w:ind w:left="357"/>
        <w:jc w:val="left"/>
      </w:pPr>
      <w:r>
        <w:rPr>
          <w:sz w:val="18"/>
        </w:rPr>
        <w:t>注：</w:t>
      </w:r>
      <w:r>
        <w:rPr>
          <w:sz w:val="18"/>
        </w:rPr>
        <w:t xml:space="preserve"> “</w:t>
      </w:r>
      <w:r>
        <w:rPr>
          <w:sz w:val="18"/>
        </w:rPr>
        <w:t>组织</w:t>
      </w:r>
      <w:r>
        <w:rPr>
          <w:sz w:val="18"/>
        </w:rPr>
        <w:t>”</w:t>
      </w:r>
      <w:r>
        <w:rPr>
          <w:sz w:val="18"/>
        </w:rPr>
        <w:t>见</w:t>
      </w:r>
      <w:r>
        <w:rPr>
          <w:sz w:val="18"/>
        </w:rPr>
        <w:t>GB/T 19000-2016</w:t>
      </w:r>
      <w:r>
        <w:rPr>
          <w:sz w:val="18"/>
        </w:rPr>
        <w:t>定义</w:t>
      </w:r>
      <w:r>
        <w:rPr>
          <w:sz w:val="18"/>
        </w:rPr>
        <w:t>3.2.1</w:t>
      </w:r>
      <w:r>
        <w:rPr>
          <w:sz w:val="18"/>
        </w:rPr>
        <w:t>。</w:t>
      </w:r>
      <w:r>
        <w:rPr>
          <w:sz w:val="18"/>
        </w:rPr>
        <w:t xml:space="preserve"> </w:t>
      </w:r>
    </w:p>
    <w:p w14:paraId="016BE155" w14:textId="77777777" w:rsidR="00AE3A08" w:rsidRDefault="00E23B29">
      <w:pPr>
        <w:ind w:left="422"/>
      </w:pPr>
      <w:r>
        <w:t>[</w:t>
      </w:r>
      <w:r>
        <w:t>来源：</w:t>
      </w:r>
      <w:r>
        <w:t>GB/T 22117—2018</w:t>
      </w:r>
      <w:r>
        <w:t>，</w:t>
      </w:r>
      <w:r>
        <w:t xml:space="preserve">2.2] </w:t>
      </w:r>
    </w:p>
    <w:p w14:paraId="22B01E39" w14:textId="77777777" w:rsidR="00AE3A08" w:rsidRDefault="00E23B29">
      <w:pPr>
        <w:spacing w:after="112" w:line="262" w:lineRule="auto"/>
        <w:ind w:left="405" w:right="4736" w:hanging="420"/>
        <w:jc w:val="left"/>
      </w:pPr>
      <w:r>
        <w:t xml:space="preserve">3.4  </w:t>
      </w:r>
      <w:r>
        <w:t>电子商务企业</w:t>
      </w:r>
      <w:r>
        <w:t xml:space="preserve"> electronic commerce operator </w:t>
      </w:r>
    </w:p>
    <w:p w14:paraId="598427DB" w14:textId="77777777" w:rsidR="00AE3A08" w:rsidRDefault="00E23B29">
      <w:pPr>
        <w:ind w:left="0" w:right="106" w:firstLine="420"/>
      </w:pPr>
      <w:r>
        <w:t>通过互联网等信息网络从事销售商品或者提供服务的经营活动的法人和非法人组织，包括电子商务平台企业、平台内企业以及通过自建网站、其他网络服务销售商品或者提供服务的电子商务企业。电子商务企业包括：</w:t>
      </w:r>
      <w:r>
        <w:t xml:space="preserve"> </w:t>
      </w:r>
    </w:p>
    <w:p w14:paraId="3DF9D5E9" w14:textId="77777777" w:rsidR="00AE3A08" w:rsidRDefault="00E23B29">
      <w:pPr>
        <w:ind w:left="837" w:hanging="425"/>
      </w:pPr>
      <w:r>
        <w:t xml:space="preserve">—— </w:t>
      </w:r>
      <w:r>
        <w:t>电子商务平台企业，指在电子商务中</w:t>
      </w:r>
      <w:r>
        <w:t>为交易双方或者多方提供网络经营场所、交易撮合、信息发布等服务，供交易双方或者多方独立开展交易活动的法人或者非法人组织；</w:t>
      </w:r>
      <w:r>
        <w:t xml:space="preserve"> </w:t>
      </w:r>
    </w:p>
    <w:p w14:paraId="3490299B" w14:textId="77777777" w:rsidR="00AE3A08" w:rsidRDefault="00E23B29">
      <w:pPr>
        <w:ind w:left="422"/>
      </w:pPr>
      <w:r>
        <w:t>——</w:t>
      </w:r>
      <w:r>
        <w:t>平台内企业，指通过电子商务平台销售商品或者提供服务的电子商务企业；</w:t>
      </w:r>
      <w:r>
        <w:t xml:space="preserve"> </w:t>
      </w:r>
    </w:p>
    <w:p w14:paraId="1998F09C" w14:textId="77777777" w:rsidR="00AE3A08" w:rsidRDefault="00E23B29">
      <w:pPr>
        <w:ind w:left="422"/>
      </w:pPr>
      <w:r>
        <w:t>——</w:t>
      </w:r>
      <w:r>
        <w:t>自建网站企业，指自建电子商务网站销售商品或提供服务；</w:t>
      </w:r>
      <w:r>
        <w:t xml:space="preserve"> </w:t>
      </w:r>
    </w:p>
    <w:p w14:paraId="1B534739" w14:textId="77777777" w:rsidR="00AE3A08" w:rsidRDefault="00E23B29">
      <w:pPr>
        <w:ind w:left="837" w:hanging="425"/>
      </w:pPr>
      <w:r>
        <w:t xml:space="preserve">—— </w:t>
      </w:r>
      <w:r>
        <w:t>其他网络渠道销售商品或提供服务的企业，指通过非网站的其他互联网方式销售商品或提供服务的电子商务企业；</w:t>
      </w:r>
      <w:r>
        <w:t xml:space="preserve"> </w:t>
      </w:r>
    </w:p>
    <w:p w14:paraId="64E0122C" w14:textId="77777777" w:rsidR="00AE3A08" w:rsidRDefault="00E23B29">
      <w:pPr>
        <w:ind w:left="422"/>
      </w:pPr>
      <w:r>
        <w:rPr>
          <w:sz w:val="18"/>
        </w:rPr>
        <w:t>示例：</w:t>
      </w:r>
      <w:r>
        <w:t>社交电子商务企业等。</w:t>
      </w:r>
      <w:r>
        <w:t xml:space="preserve"> </w:t>
      </w:r>
    </w:p>
    <w:p w14:paraId="0326123B" w14:textId="77777777" w:rsidR="00AE3A08" w:rsidRDefault="00E23B29">
      <w:pPr>
        <w:ind w:left="422"/>
      </w:pPr>
      <w:r>
        <w:t>——</w:t>
      </w:r>
      <w:r>
        <w:t>电子商务服务企业，指为电子商务商品交易提供保障服务的企业。</w:t>
      </w:r>
      <w:r>
        <w:t xml:space="preserve"> </w:t>
      </w:r>
    </w:p>
    <w:p w14:paraId="669618A7" w14:textId="77777777" w:rsidR="00AE3A08" w:rsidRDefault="00E23B29">
      <w:pPr>
        <w:ind w:left="422"/>
      </w:pPr>
      <w:r>
        <w:rPr>
          <w:sz w:val="18"/>
        </w:rPr>
        <w:t>示例：</w:t>
      </w:r>
      <w:r>
        <w:t>物流快递公司、金融支付公司等。</w:t>
      </w:r>
      <w:r>
        <w:t xml:space="preserve"> </w:t>
      </w:r>
    </w:p>
    <w:p w14:paraId="273CB9DB" w14:textId="77777777" w:rsidR="00AE3A08" w:rsidRDefault="00E23B29">
      <w:pPr>
        <w:spacing w:after="112" w:line="262" w:lineRule="auto"/>
        <w:ind w:left="405" w:right="5893" w:hanging="420"/>
        <w:jc w:val="left"/>
      </w:pPr>
      <w:r>
        <w:t xml:space="preserve">3.5  </w:t>
      </w:r>
      <w:r>
        <w:t>诚信档案</w:t>
      </w:r>
      <w:r>
        <w:t xml:space="preserve"> trustworthiness files </w:t>
      </w:r>
    </w:p>
    <w:p w14:paraId="5FB2C25A" w14:textId="77777777" w:rsidR="00AE3A08" w:rsidRDefault="00E23B29">
      <w:pPr>
        <w:spacing w:after="238"/>
        <w:ind w:left="422"/>
      </w:pPr>
      <w:r>
        <w:t>电子商务企业在电子商务活动中形成的电子商务信用的历史记录。</w:t>
      </w:r>
      <w:r>
        <w:t xml:space="preserve"> </w:t>
      </w:r>
    </w:p>
    <w:p w14:paraId="67D6CE96" w14:textId="77777777" w:rsidR="00AE3A08" w:rsidRDefault="00E23B29">
      <w:pPr>
        <w:pStyle w:val="1"/>
        <w:spacing w:after="230"/>
        <w:ind w:left="299" w:right="4148" w:hanging="314"/>
      </w:pPr>
      <w:bookmarkStart w:id="3" w:name="_Toc25361"/>
      <w:r>
        <w:t>诚信档案信息</w:t>
      </w:r>
      <w:r>
        <w:t xml:space="preserve"> </w:t>
      </w:r>
      <w:bookmarkEnd w:id="3"/>
    </w:p>
    <w:p w14:paraId="36C02CCE" w14:textId="77777777" w:rsidR="00AE3A08" w:rsidRDefault="00E23B29">
      <w:pPr>
        <w:spacing w:after="112" w:line="262" w:lineRule="auto"/>
        <w:ind w:left="-5" w:right="4148"/>
        <w:jc w:val="left"/>
      </w:pPr>
      <w:r>
        <w:t xml:space="preserve">4.1 </w:t>
      </w:r>
      <w:r>
        <w:t>信息来源</w:t>
      </w:r>
      <w:r>
        <w:t xml:space="preserve"> </w:t>
      </w:r>
    </w:p>
    <w:p w14:paraId="0583AC49" w14:textId="77777777" w:rsidR="00AE3A08" w:rsidRDefault="00E23B29">
      <w:pPr>
        <w:ind w:left="422"/>
      </w:pPr>
      <w:r>
        <w:t>按照信息来源渠道，电子商务企业诚信档案的信息包括但不限于</w:t>
      </w:r>
      <w:r>
        <w:t xml:space="preserve">: </w:t>
      </w:r>
    </w:p>
    <w:p w14:paraId="27753101" w14:textId="77777777" w:rsidR="00AE3A08" w:rsidRDefault="00E23B29">
      <w:pPr>
        <w:ind w:left="422"/>
      </w:pPr>
      <w:r>
        <w:t xml:space="preserve">—— </w:t>
      </w:r>
      <w:r>
        <w:t>电子商务企业提供的自身信息；</w:t>
      </w:r>
      <w:r>
        <w:t xml:space="preserve"> </w:t>
      </w:r>
    </w:p>
    <w:p w14:paraId="55E5CDF3" w14:textId="77777777" w:rsidR="00AE3A08" w:rsidRDefault="00E23B29">
      <w:pPr>
        <w:ind w:left="422"/>
      </w:pPr>
      <w:r>
        <w:lastRenderedPageBreak/>
        <w:t xml:space="preserve">—— </w:t>
      </w:r>
      <w:r>
        <w:t>社会公开渠道可获取的信息；</w:t>
      </w:r>
      <w:r>
        <w:t xml:space="preserve"> </w:t>
      </w:r>
    </w:p>
    <w:p w14:paraId="6C1AD444" w14:textId="77777777" w:rsidR="00AE3A08" w:rsidRDefault="00E23B29">
      <w:pPr>
        <w:ind w:left="422"/>
      </w:pPr>
      <w:r>
        <w:t xml:space="preserve">—— </w:t>
      </w:r>
      <w:r>
        <w:t>电子商务平台企业提供的平台内企业信息；</w:t>
      </w:r>
      <w:r>
        <w:t xml:space="preserve"> </w:t>
      </w:r>
    </w:p>
    <w:p w14:paraId="5C4E319B" w14:textId="77777777" w:rsidR="00AE3A08" w:rsidRDefault="00E23B29">
      <w:pPr>
        <w:ind w:left="422"/>
      </w:pPr>
      <w:r>
        <w:t xml:space="preserve">—— </w:t>
      </w:r>
      <w:r>
        <w:t>第三方信用服务机构提供的信息；</w:t>
      </w:r>
      <w:r>
        <w:t xml:space="preserve"> </w:t>
      </w:r>
    </w:p>
    <w:p w14:paraId="3ED1FFB8" w14:textId="77777777" w:rsidR="00AE3A08" w:rsidRDefault="00E23B29">
      <w:pPr>
        <w:ind w:left="422"/>
      </w:pPr>
      <w:r>
        <w:t xml:space="preserve">—— </w:t>
      </w:r>
      <w:r>
        <w:t>行业协会（商会）或其他管理或自律组织提供的信息；</w:t>
      </w:r>
      <w:r>
        <w:t xml:space="preserve"> </w:t>
      </w:r>
    </w:p>
    <w:p w14:paraId="194C0BB7" w14:textId="77777777" w:rsidR="00AE3A08" w:rsidRDefault="00E23B29">
      <w:pPr>
        <w:ind w:left="422"/>
      </w:pPr>
      <w:r>
        <w:t xml:space="preserve">—— </w:t>
      </w:r>
      <w:r>
        <w:t>其他信息。</w:t>
      </w:r>
      <w:r>
        <w:t xml:space="preserve"> </w:t>
      </w:r>
    </w:p>
    <w:p w14:paraId="156A251A" w14:textId="77777777" w:rsidR="00AE3A08" w:rsidRDefault="00E23B29">
      <w:pPr>
        <w:spacing w:after="112" w:line="262" w:lineRule="auto"/>
        <w:ind w:left="-5" w:right="4148"/>
        <w:jc w:val="left"/>
      </w:pPr>
      <w:r>
        <w:t xml:space="preserve">4.2 </w:t>
      </w:r>
      <w:r>
        <w:t>信息采集</w:t>
      </w:r>
      <w:r>
        <w:t xml:space="preserve"> </w:t>
      </w:r>
    </w:p>
    <w:p w14:paraId="241E2413" w14:textId="77777777" w:rsidR="00AE3A08" w:rsidRDefault="00E23B29">
      <w:pPr>
        <w:ind w:left="0" w:firstLine="420"/>
      </w:pPr>
      <w:r>
        <w:t>电子商务企业诚信档案相关信息可通过计算机或人工方式进行采集，信用信息的采集、处理和提供应符合</w:t>
      </w:r>
      <w:r>
        <w:t>GB/T 22118</w:t>
      </w:r>
      <w:r>
        <w:t>和</w:t>
      </w:r>
      <w:r>
        <w:t>GB/T 29622</w:t>
      </w:r>
      <w:r>
        <w:t>的要求。</w:t>
      </w:r>
      <w:r>
        <w:t xml:space="preserve"> </w:t>
      </w:r>
    </w:p>
    <w:p w14:paraId="335AA746" w14:textId="77777777" w:rsidR="00AE3A08" w:rsidRDefault="00E23B29">
      <w:pPr>
        <w:spacing w:after="112" w:line="262" w:lineRule="auto"/>
        <w:ind w:left="-5" w:right="4148"/>
        <w:jc w:val="left"/>
      </w:pPr>
      <w:r>
        <w:t xml:space="preserve">4.3 </w:t>
      </w:r>
      <w:r>
        <w:t>信息核验</w:t>
      </w:r>
      <w:r>
        <w:t xml:space="preserve"> </w:t>
      </w:r>
    </w:p>
    <w:p w14:paraId="37CFEF03" w14:textId="77777777" w:rsidR="00AE3A08" w:rsidRDefault="00E23B29">
      <w:pPr>
        <w:ind w:left="422"/>
      </w:pPr>
      <w:r>
        <w:t>应对多渠道采集的信息进行对比核实，对差异</w:t>
      </w:r>
      <w:proofErr w:type="gramStart"/>
      <w:r>
        <w:t>化数据</w:t>
      </w:r>
      <w:proofErr w:type="gramEnd"/>
      <w:r>
        <w:t>和错误数据及时进行调查、验证和核实。</w:t>
      </w:r>
      <w:r>
        <w:t xml:space="preserve"> </w:t>
      </w:r>
    </w:p>
    <w:p w14:paraId="3F1123FA" w14:textId="77777777" w:rsidR="00AE3A08" w:rsidRDefault="00E23B29">
      <w:pPr>
        <w:spacing w:after="112" w:line="262" w:lineRule="auto"/>
        <w:ind w:left="-5" w:right="4148"/>
        <w:jc w:val="left"/>
      </w:pPr>
      <w:r>
        <w:t xml:space="preserve">4.4 </w:t>
      </w:r>
      <w:r>
        <w:t>主要信息</w:t>
      </w:r>
      <w:r>
        <w:t xml:space="preserve"> </w:t>
      </w:r>
    </w:p>
    <w:p w14:paraId="0F9DF827" w14:textId="77777777" w:rsidR="00AE3A08" w:rsidRDefault="00E23B29">
      <w:pPr>
        <w:ind w:left="422"/>
      </w:pPr>
      <w:r>
        <w:t>电子商务企业诚信档案主要包括以下信息：</w:t>
      </w:r>
      <w:r>
        <w:t xml:space="preserve"> </w:t>
      </w:r>
    </w:p>
    <w:p w14:paraId="3A45AAD6" w14:textId="77777777" w:rsidR="00AE3A08" w:rsidRDefault="00E23B29">
      <w:pPr>
        <w:ind w:left="422"/>
      </w:pPr>
      <w:r>
        <w:t xml:space="preserve">—— </w:t>
      </w:r>
      <w:r>
        <w:t>基础信息：包括注册信息、知识产权、联系信息等；</w:t>
      </w:r>
      <w:r>
        <w:t xml:space="preserve"> </w:t>
      </w:r>
    </w:p>
    <w:p w14:paraId="1DB7B633" w14:textId="77777777" w:rsidR="00AE3A08" w:rsidRDefault="00E23B29">
      <w:pPr>
        <w:ind w:left="422"/>
      </w:pPr>
      <w:r>
        <w:t xml:space="preserve">—— </w:t>
      </w:r>
      <w:r>
        <w:t>经营</w:t>
      </w:r>
      <w:r>
        <w:t>信息：包括交易信息、财务信息、经营风险信息等；</w:t>
      </w:r>
      <w:r>
        <w:t xml:space="preserve"> </w:t>
      </w:r>
    </w:p>
    <w:p w14:paraId="2BD58FEE" w14:textId="77777777" w:rsidR="00AE3A08" w:rsidRDefault="00E23B29">
      <w:pPr>
        <w:ind w:left="837" w:hanging="425"/>
      </w:pPr>
      <w:r>
        <w:t xml:space="preserve">—— </w:t>
      </w:r>
      <w:r>
        <w:t>公共信用信息：包括行政管理信息、司法信息、资质资格及认证认可信息、守信联合激励信息、失信联合惩戒信息、信用修复信息等；</w:t>
      </w:r>
      <w:r>
        <w:t xml:space="preserve"> </w:t>
      </w:r>
    </w:p>
    <w:p w14:paraId="3AFF694A" w14:textId="77777777" w:rsidR="00AE3A08" w:rsidRDefault="00E23B29">
      <w:pPr>
        <w:ind w:left="422"/>
      </w:pPr>
      <w:r>
        <w:t xml:space="preserve">—— </w:t>
      </w:r>
      <w:r>
        <w:t>市场信用信息：包括专业评价信息、市场评价信息、</w:t>
      </w:r>
      <w:r>
        <w:t>“</w:t>
      </w:r>
      <w:r>
        <w:t>红黑名单</w:t>
      </w:r>
      <w:r>
        <w:t>”</w:t>
      </w:r>
      <w:r>
        <w:t>信息等；</w:t>
      </w:r>
      <w:r>
        <w:t xml:space="preserve"> </w:t>
      </w:r>
    </w:p>
    <w:p w14:paraId="73770ED3" w14:textId="77777777" w:rsidR="00AE3A08" w:rsidRDefault="00E23B29">
      <w:pPr>
        <w:spacing w:after="238"/>
        <w:ind w:left="422"/>
      </w:pPr>
      <w:r>
        <w:t xml:space="preserve">—— </w:t>
      </w:r>
      <w:r>
        <w:t>其他信用信息。</w:t>
      </w:r>
      <w:r>
        <w:t xml:space="preserve"> </w:t>
      </w:r>
    </w:p>
    <w:p w14:paraId="3980B7C7" w14:textId="77777777" w:rsidR="00AE3A08" w:rsidRDefault="00E23B29">
      <w:pPr>
        <w:pStyle w:val="1"/>
        <w:spacing w:after="230"/>
        <w:ind w:left="299" w:right="4148" w:hanging="314"/>
      </w:pPr>
      <w:bookmarkStart w:id="4" w:name="_Toc25362"/>
      <w:r>
        <w:t>评价体系</w:t>
      </w:r>
      <w:r>
        <w:t xml:space="preserve"> </w:t>
      </w:r>
      <w:bookmarkEnd w:id="4"/>
    </w:p>
    <w:p w14:paraId="1A172257" w14:textId="77777777" w:rsidR="00AE3A08" w:rsidRDefault="00E23B29">
      <w:pPr>
        <w:spacing w:after="112" w:line="262" w:lineRule="auto"/>
        <w:ind w:left="-5" w:right="4148"/>
        <w:jc w:val="left"/>
      </w:pPr>
      <w:r>
        <w:t xml:space="preserve">5.1 </w:t>
      </w:r>
      <w:r>
        <w:t>评价原则</w:t>
      </w:r>
      <w:r>
        <w:t xml:space="preserve"> </w:t>
      </w:r>
    </w:p>
    <w:p w14:paraId="048D1D4E" w14:textId="77777777" w:rsidR="00AE3A08" w:rsidRDefault="00E23B29">
      <w:pPr>
        <w:ind w:left="422"/>
      </w:pPr>
      <w:r>
        <w:t>评价原则主要包括：</w:t>
      </w:r>
      <w:r>
        <w:t xml:space="preserve"> </w:t>
      </w:r>
    </w:p>
    <w:p w14:paraId="34A9E791" w14:textId="77777777" w:rsidR="00AE3A08" w:rsidRDefault="00E23B29">
      <w:pPr>
        <w:ind w:left="837" w:hanging="425"/>
      </w:pPr>
      <w:r>
        <w:t xml:space="preserve">—— </w:t>
      </w:r>
      <w:r>
        <w:t>合法性，评价应遵守相关法律法规要求，保护国家、社会公共利益和信用信息主体的合法权益，不应妨害公共安全和社会秩序，不应采集、披露法律法规禁止的信息；</w:t>
      </w:r>
      <w:r>
        <w:t xml:space="preserve"> </w:t>
      </w:r>
    </w:p>
    <w:p w14:paraId="75258249" w14:textId="77777777" w:rsidR="00AE3A08" w:rsidRDefault="00E23B29">
      <w:pPr>
        <w:ind w:left="422"/>
      </w:pPr>
      <w:r>
        <w:t xml:space="preserve">—— </w:t>
      </w:r>
      <w:r>
        <w:t>全面性，评价指标内容应包括但不限于反映企业信用的关键基础信用信息；</w:t>
      </w:r>
      <w:r>
        <w:t xml:space="preserve"> </w:t>
      </w:r>
    </w:p>
    <w:p w14:paraId="3B0417D7" w14:textId="77777777" w:rsidR="00AE3A08" w:rsidRDefault="00E23B29">
      <w:pPr>
        <w:ind w:left="422"/>
      </w:pPr>
      <w:r>
        <w:t xml:space="preserve">—— </w:t>
      </w:r>
      <w:r>
        <w:t>有效性，评价数据应真实可信，具有代表性和时效性；</w:t>
      </w:r>
      <w:r>
        <w:t xml:space="preserve"> </w:t>
      </w:r>
    </w:p>
    <w:p w14:paraId="27136D8C" w14:textId="77777777" w:rsidR="00AE3A08" w:rsidRDefault="00E23B29">
      <w:pPr>
        <w:ind w:left="422"/>
      </w:pPr>
      <w:r>
        <w:t xml:space="preserve">—— </w:t>
      </w:r>
      <w:r>
        <w:t>公开性，评价制度、方法和结果应公开；</w:t>
      </w:r>
      <w:r>
        <w:t xml:space="preserve"> </w:t>
      </w:r>
    </w:p>
    <w:p w14:paraId="2F5E508D" w14:textId="77777777" w:rsidR="00AE3A08" w:rsidRDefault="00E23B29">
      <w:pPr>
        <w:ind w:left="837" w:hanging="425"/>
      </w:pPr>
      <w:r>
        <w:lastRenderedPageBreak/>
        <w:t xml:space="preserve">—— </w:t>
      </w:r>
      <w:r>
        <w:t>客观性，信息披露主体披露的卖方身份信息应真实、可确认，如有必要，需提供证明文件，对信用信息的描述和提供的数据应客观、准确，不应有虚假夸大或恶意贬低的内容；</w:t>
      </w:r>
      <w:r>
        <w:t xml:space="preserve"> </w:t>
      </w:r>
    </w:p>
    <w:p w14:paraId="50451002" w14:textId="77777777" w:rsidR="00AE3A08" w:rsidRDefault="00E23B29">
      <w:pPr>
        <w:ind w:left="422"/>
      </w:pPr>
      <w:r>
        <w:t xml:space="preserve">—— </w:t>
      </w:r>
      <w:r>
        <w:t>可操作性，电</w:t>
      </w:r>
      <w:r>
        <w:t>子商务企业诚信档案所包含的信息应便于理解、采集和使用。</w:t>
      </w:r>
      <w:r>
        <w:t xml:space="preserve"> </w:t>
      </w:r>
    </w:p>
    <w:p w14:paraId="0483EDF4" w14:textId="77777777" w:rsidR="00AE3A08" w:rsidRDefault="00E23B29">
      <w:pPr>
        <w:spacing w:after="112" w:line="262" w:lineRule="auto"/>
        <w:ind w:left="-5" w:right="4148"/>
        <w:jc w:val="left"/>
      </w:pPr>
      <w:r>
        <w:t xml:space="preserve">5.2 </w:t>
      </w:r>
      <w:r>
        <w:t>评价指标</w:t>
      </w:r>
      <w:r>
        <w:t xml:space="preserve"> </w:t>
      </w:r>
    </w:p>
    <w:p w14:paraId="544C5938" w14:textId="77777777" w:rsidR="00AE3A08" w:rsidRDefault="00E23B29">
      <w:pPr>
        <w:spacing w:after="112" w:line="262" w:lineRule="auto"/>
        <w:ind w:left="-5" w:right="4148"/>
        <w:jc w:val="left"/>
      </w:pPr>
      <w:r>
        <w:t xml:space="preserve">5.2.1 </w:t>
      </w:r>
      <w:r>
        <w:t>评价指标要求</w:t>
      </w:r>
      <w:r>
        <w:t xml:space="preserve"> </w:t>
      </w:r>
    </w:p>
    <w:p w14:paraId="1007A04C" w14:textId="77777777" w:rsidR="00AE3A08" w:rsidRDefault="00E23B29">
      <w:pPr>
        <w:ind w:left="422"/>
      </w:pPr>
      <w:r>
        <w:t>评价指标基本要求包括：</w:t>
      </w:r>
      <w:r>
        <w:t xml:space="preserve"> </w:t>
      </w:r>
    </w:p>
    <w:p w14:paraId="0F9D4D1E" w14:textId="77777777" w:rsidR="00AE3A08" w:rsidRDefault="00E23B29">
      <w:pPr>
        <w:ind w:left="422"/>
      </w:pPr>
      <w:r>
        <w:t xml:space="preserve">—— </w:t>
      </w:r>
      <w:r>
        <w:t>应涵盖企业基础信息、经营信息、公共信用信息、市场信用信息及其他信用信息等；</w:t>
      </w:r>
      <w:r>
        <w:t xml:space="preserve"> </w:t>
      </w:r>
    </w:p>
    <w:p w14:paraId="20A432A5" w14:textId="77777777" w:rsidR="00AE3A08" w:rsidRDefault="00E23B29">
      <w:pPr>
        <w:ind w:left="422"/>
      </w:pPr>
      <w:r>
        <w:t xml:space="preserve">—— </w:t>
      </w:r>
      <w:r>
        <w:t>应能全面、科学地反映企业诚信状况；</w:t>
      </w:r>
      <w:r>
        <w:t xml:space="preserve"> </w:t>
      </w:r>
    </w:p>
    <w:p w14:paraId="5637A700" w14:textId="77777777" w:rsidR="00AE3A08" w:rsidRDefault="00E23B29">
      <w:pPr>
        <w:ind w:left="837" w:hanging="425"/>
      </w:pPr>
      <w:r>
        <w:t xml:space="preserve">—— </w:t>
      </w:r>
      <w:r>
        <w:t>细化评价规范，应针对电子商务的实际情况，设置反映行业特点的指标和行业标准值，使评价指标既有统一性，又有针对性。</w:t>
      </w:r>
      <w:r>
        <w:t xml:space="preserve"> </w:t>
      </w:r>
    </w:p>
    <w:p w14:paraId="300E9AA5" w14:textId="77777777" w:rsidR="00AE3A08" w:rsidRDefault="00E23B29">
      <w:pPr>
        <w:spacing w:after="112" w:line="262" w:lineRule="auto"/>
        <w:ind w:left="-5" w:right="4148"/>
        <w:jc w:val="left"/>
      </w:pPr>
      <w:r>
        <w:t xml:space="preserve">5.2.2 </w:t>
      </w:r>
      <w:r>
        <w:t>评价指标项和分数</w:t>
      </w:r>
      <w:r>
        <w:t xml:space="preserve"> </w:t>
      </w:r>
    </w:p>
    <w:p w14:paraId="3B4F7825" w14:textId="77777777" w:rsidR="00AE3A08" w:rsidRDefault="00E23B29">
      <w:pPr>
        <w:ind w:left="422"/>
      </w:pPr>
      <w:r>
        <w:t>电子商务企业诚信档案评价指标项和分数见表</w:t>
      </w:r>
      <w:r>
        <w:t>1</w:t>
      </w:r>
      <w:r>
        <w:t>。评价指标说明见附录</w:t>
      </w:r>
      <w:r>
        <w:t>A</w:t>
      </w:r>
      <w:r>
        <w:t>。</w:t>
      </w:r>
      <w:r>
        <w:t xml:space="preserve"> </w:t>
      </w:r>
    </w:p>
    <w:p w14:paraId="72C0F2DD" w14:textId="77777777" w:rsidR="00AE3A08" w:rsidRDefault="00E23B29">
      <w:pPr>
        <w:pStyle w:val="2"/>
        <w:ind w:left="10" w:right="111"/>
      </w:pPr>
      <w:r>
        <w:t>表</w:t>
      </w:r>
      <w:r>
        <w:t xml:space="preserve">1 </w:t>
      </w:r>
      <w:r>
        <w:t>电子商务企业诚信档案评价指标项</w:t>
      </w:r>
      <w:r>
        <w:t xml:space="preserve"> </w:t>
      </w:r>
    </w:p>
    <w:tbl>
      <w:tblPr>
        <w:tblStyle w:val="TableGrid"/>
        <w:tblW w:w="9573" w:type="dxa"/>
        <w:tblInd w:w="-108" w:type="dxa"/>
        <w:tblCellMar>
          <w:top w:w="0" w:type="dxa"/>
          <w:left w:w="108" w:type="dxa"/>
          <w:bottom w:w="59" w:type="dxa"/>
          <w:right w:w="115" w:type="dxa"/>
        </w:tblCellMar>
        <w:tblLook w:val="04A0" w:firstRow="1" w:lastRow="0" w:firstColumn="1" w:lastColumn="0" w:noHBand="0" w:noVBand="1"/>
      </w:tblPr>
      <w:tblGrid>
        <w:gridCol w:w="1807"/>
        <w:gridCol w:w="2835"/>
        <w:gridCol w:w="2694"/>
        <w:gridCol w:w="871"/>
        <w:gridCol w:w="1366"/>
      </w:tblGrid>
      <w:tr w:rsidR="00AE3A08" w14:paraId="48CD8045" w14:textId="77777777">
        <w:trPr>
          <w:trHeight w:val="816"/>
        </w:trPr>
        <w:tc>
          <w:tcPr>
            <w:tcW w:w="1807" w:type="dxa"/>
            <w:tcBorders>
              <w:top w:val="single" w:sz="12" w:space="0" w:color="000000"/>
              <w:left w:val="single" w:sz="12" w:space="0" w:color="000000"/>
              <w:bottom w:val="single" w:sz="4" w:space="0" w:color="000000"/>
              <w:right w:val="single" w:sz="4" w:space="0" w:color="000000"/>
            </w:tcBorders>
            <w:vAlign w:val="bottom"/>
          </w:tcPr>
          <w:p w14:paraId="6F31F6CD" w14:textId="77777777" w:rsidR="00AE3A08" w:rsidRDefault="00E23B29">
            <w:pPr>
              <w:spacing w:after="0" w:line="259" w:lineRule="auto"/>
              <w:ind w:left="7" w:firstLine="0"/>
              <w:jc w:val="center"/>
            </w:pPr>
            <w:r>
              <w:rPr>
                <w:sz w:val="18"/>
              </w:rPr>
              <w:t>一级指标</w:t>
            </w:r>
            <w:r>
              <w:rPr>
                <w:sz w:val="18"/>
              </w:rPr>
              <w:t xml:space="preserve"> </w:t>
            </w:r>
          </w:p>
        </w:tc>
        <w:tc>
          <w:tcPr>
            <w:tcW w:w="2835" w:type="dxa"/>
            <w:tcBorders>
              <w:top w:val="single" w:sz="12" w:space="0" w:color="000000"/>
              <w:left w:val="single" w:sz="4" w:space="0" w:color="000000"/>
              <w:bottom w:val="single" w:sz="4" w:space="0" w:color="000000"/>
              <w:right w:val="single" w:sz="4" w:space="0" w:color="000000"/>
            </w:tcBorders>
            <w:vAlign w:val="bottom"/>
          </w:tcPr>
          <w:p w14:paraId="6AD613AD" w14:textId="77777777" w:rsidR="00AE3A08" w:rsidRDefault="00E23B29">
            <w:pPr>
              <w:spacing w:after="0" w:line="259" w:lineRule="auto"/>
              <w:ind w:left="3" w:firstLine="0"/>
              <w:jc w:val="center"/>
            </w:pPr>
            <w:r>
              <w:rPr>
                <w:sz w:val="18"/>
              </w:rPr>
              <w:t>二级指标</w:t>
            </w:r>
            <w:r>
              <w:rPr>
                <w:sz w:val="18"/>
              </w:rPr>
              <w:t xml:space="preserve"> </w:t>
            </w:r>
          </w:p>
        </w:tc>
        <w:tc>
          <w:tcPr>
            <w:tcW w:w="2694" w:type="dxa"/>
            <w:tcBorders>
              <w:top w:val="single" w:sz="12" w:space="0" w:color="000000"/>
              <w:left w:val="single" w:sz="4" w:space="0" w:color="000000"/>
              <w:bottom w:val="single" w:sz="4" w:space="0" w:color="000000"/>
              <w:right w:val="single" w:sz="4" w:space="0" w:color="000000"/>
            </w:tcBorders>
            <w:vAlign w:val="bottom"/>
          </w:tcPr>
          <w:p w14:paraId="31BDC1C5" w14:textId="77777777" w:rsidR="00AE3A08" w:rsidRDefault="00E23B29">
            <w:pPr>
              <w:spacing w:after="0" w:line="259" w:lineRule="auto"/>
              <w:ind w:left="4" w:firstLine="0"/>
              <w:jc w:val="center"/>
            </w:pPr>
            <w:r>
              <w:rPr>
                <w:sz w:val="18"/>
              </w:rPr>
              <w:t>三级指标</w:t>
            </w:r>
            <w:r>
              <w:rPr>
                <w:sz w:val="18"/>
              </w:rPr>
              <w:t xml:space="preserve"> </w:t>
            </w:r>
          </w:p>
        </w:tc>
        <w:tc>
          <w:tcPr>
            <w:tcW w:w="871" w:type="dxa"/>
            <w:tcBorders>
              <w:top w:val="single" w:sz="12" w:space="0" w:color="000000"/>
              <w:left w:val="single" w:sz="4" w:space="0" w:color="000000"/>
              <w:bottom w:val="single" w:sz="4" w:space="0" w:color="000000"/>
              <w:right w:val="single" w:sz="4" w:space="0" w:color="000000"/>
            </w:tcBorders>
            <w:vAlign w:val="bottom"/>
          </w:tcPr>
          <w:p w14:paraId="57BF6806" w14:textId="77777777" w:rsidR="00AE3A08" w:rsidRDefault="00E23B29">
            <w:pPr>
              <w:spacing w:after="0" w:line="259" w:lineRule="auto"/>
              <w:ind w:left="0" w:firstLine="0"/>
              <w:jc w:val="center"/>
            </w:pPr>
            <w:r>
              <w:rPr>
                <w:sz w:val="18"/>
              </w:rPr>
              <w:t>指标项分值</w:t>
            </w:r>
            <w:r>
              <w:rPr>
                <w:sz w:val="18"/>
              </w:rPr>
              <w:t xml:space="preserve"> </w:t>
            </w:r>
          </w:p>
        </w:tc>
        <w:tc>
          <w:tcPr>
            <w:tcW w:w="1366" w:type="dxa"/>
            <w:tcBorders>
              <w:top w:val="single" w:sz="12" w:space="0" w:color="000000"/>
              <w:left w:val="single" w:sz="4" w:space="0" w:color="000000"/>
              <w:bottom w:val="single" w:sz="4" w:space="0" w:color="000000"/>
              <w:right w:val="single" w:sz="12" w:space="0" w:color="000000"/>
            </w:tcBorders>
            <w:vAlign w:val="bottom"/>
          </w:tcPr>
          <w:p w14:paraId="650696A1" w14:textId="77777777" w:rsidR="00AE3A08" w:rsidRDefault="00E23B29">
            <w:pPr>
              <w:spacing w:after="0" w:line="259" w:lineRule="auto"/>
              <w:ind w:left="2" w:firstLine="0"/>
              <w:jc w:val="center"/>
            </w:pPr>
            <w:r>
              <w:rPr>
                <w:sz w:val="18"/>
              </w:rPr>
              <w:t>约束</w:t>
            </w:r>
            <w:r>
              <w:rPr>
                <w:sz w:val="18"/>
              </w:rPr>
              <w:t xml:space="preserve"> </w:t>
            </w:r>
          </w:p>
        </w:tc>
      </w:tr>
      <w:tr w:rsidR="00AE3A08" w14:paraId="23E398D3" w14:textId="77777777">
        <w:trPr>
          <w:trHeight w:val="408"/>
        </w:trPr>
        <w:tc>
          <w:tcPr>
            <w:tcW w:w="1807" w:type="dxa"/>
            <w:vMerge w:val="restart"/>
            <w:tcBorders>
              <w:top w:val="single" w:sz="4" w:space="0" w:color="000000"/>
              <w:left w:val="single" w:sz="12" w:space="0" w:color="000000"/>
              <w:bottom w:val="single" w:sz="12" w:space="0" w:color="000000"/>
              <w:right w:val="single" w:sz="4" w:space="0" w:color="000000"/>
            </w:tcBorders>
            <w:vAlign w:val="bottom"/>
          </w:tcPr>
          <w:p w14:paraId="0EBEB27B" w14:textId="77777777" w:rsidR="00AE3A08" w:rsidRDefault="00E23B29">
            <w:pPr>
              <w:spacing w:after="0" w:line="259" w:lineRule="auto"/>
              <w:ind w:left="0" w:firstLine="0"/>
              <w:jc w:val="left"/>
            </w:pPr>
            <w:r>
              <w:rPr>
                <w:sz w:val="18"/>
              </w:rPr>
              <w:t>一、基础信息</w:t>
            </w:r>
            <w:r>
              <w:rPr>
                <w:sz w:val="18"/>
              </w:rPr>
              <w:t xml:space="preserve"> </w:t>
            </w:r>
          </w:p>
        </w:tc>
        <w:tc>
          <w:tcPr>
            <w:tcW w:w="2835" w:type="dxa"/>
            <w:vMerge w:val="restart"/>
            <w:tcBorders>
              <w:top w:val="single" w:sz="4" w:space="0" w:color="000000"/>
              <w:left w:val="single" w:sz="4" w:space="0" w:color="000000"/>
              <w:bottom w:val="single" w:sz="12" w:space="0" w:color="000000"/>
              <w:right w:val="single" w:sz="4" w:space="0" w:color="000000"/>
            </w:tcBorders>
            <w:vAlign w:val="bottom"/>
          </w:tcPr>
          <w:p w14:paraId="44D1E33D" w14:textId="77777777" w:rsidR="00AE3A08" w:rsidRDefault="00E23B29">
            <w:pPr>
              <w:spacing w:after="0" w:line="259" w:lineRule="auto"/>
              <w:ind w:left="0" w:firstLine="0"/>
              <w:jc w:val="left"/>
            </w:pPr>
            <w:r>
              <w:rPr>
                <w:sz w:val="18"/>
              </w:rPr>
              <w:t>（一）注册信息</w:t>
            </w:r>
            <w:r>
              <w:rPr>
                <w:sz w:val="18"/>
              </w:rPr>
              <w:t xml:space="preserve"> </w:t>
            </w:r>
          </w:p>
        </w:tc>
        <w:tc>
          <w:tcPr>
            <w:tcW w:w="2694" w:type="dxa"/>
            <w:tcBorders>
              <w:top w:val="single" w:sz="4" w:space="0" w:color="000000"/>
              <w:left w:val="single" w:sz="4" w:space="0" w:color="000000"/>
              <w:bottom w:val="single" w:sz="4" w:space="0" w:color="000000"/>
              <w:right w:val="single" w:sz="4" w:space="0" w:color="000000"/>
            </w:tcBorders>
            <w:vAlign w:val="bottom"/>
          </w:tcPr>
          <w:p w14:paraId="43076ABC" w14:textId="77777777" w:rsidR="00AE3A08" w:rsidRDefault="00E23B29">
            <w:pPr>
              <w:spacing w:after="0" w:line="259" w:lineRule="auto"/>
              <w:ind w:left="0" w:firstLine="0"/>
              <w:jc w:val="left"/>
            </w:pPr>
            <w:r>
              <w:rPr>
                <w:sz w:val="18"/>
              </w:rPr>
              <w:t>注册登记信息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0E968465" w14:textId="77777777" w:rsidR="00AE3A08" w:rsidRDefault="00E23B29">
            <w:pPr>
              <w:spacing w:after="0" w:line="259" w:lineRule="auto"/>
              <w:ind w:left="4"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F61BEDA" w14:textId="77777777" w:rsidR="00AE3A08" w:rsidRDefault="00E23B29">
            <w:pPr>
              <w:spacing w:after="0" w:line="259" w:lineRule="auto"/>
              <w:ind w:left="3" w:firstLine="0"/>
              <w:jc w:val="center"/>
            </w:pPr>
            <w:r>
              <w:rPr>
                <w:sz w:val="18"/>
              </w:rPr>
              <w:t xml:space="preserve">Y </w:t>
            </w:r>
          </w:p>
        </w:tc>
      </w:tr>
      <w:tr w:rsidR="00AE3A08" w14:paraId="6FE658D2" w14:textId="77777777">
        <w:trPr>
          <w:trHeight w:val="480"/>
        </w:trPr>
        <w:tc>
          <w:tcPr>
            <w:tcW w:w="0" w:type="auto"/>
            <w:vMerge/>
            <w:tcBorders>
              <w:top w:val="nil"/>
              <w:left w:val="single" w:sz="12" w:space="0" w:color="000000"/>
              <w:bottom w:val="nil"/>
              <w:right w:val="single" w:sz="4" w:space="0" w:color="000000"/>
            </w:tcBorders>
          </w:tcPr>
          <w:p w14:paraId="6D6A9225"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C7577D3" w14:textId="77777777" w:rsidR="00AE3A08" w:rsidRDefault="00AE3A08">
            <w:pPr>
              <w:spacing w:after="16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vAlign w:val="bottom"/>
          </w:tcPr>
          <w:p w14:paraId="3182A029" w14:textId="77777777" w:rsidR="00AE3A08" w:rsidRDefault="00E23B29">
            <w:pPr>
              <w:spacing w:after="0" w:line="259" w:lineRule="auto"/>
              <w:ind w:left="0" w:firstLine="0"/>
              <w:jc w:val="left"/>
            </w:pPr>
            <w:r>
              <w:rPr>
                <w:sz w:val="18"/>
              </w:rPr>
              <w:t>变更登记信息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B471BCF" w14:textId="77777777" w:rsidR="00AE3A08" w:rsidRDefault="00E23B29">
            <w:pPr>
              <w:spacing w:after="0" w:line="259" w:lineRule="auto"/>
              <w:ind w:left="4"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7202C902" w14:textId="77777777" w:rsidR="00AE3A08" w:rsidRDefault="00E23B29">
            <w:pPr>
              <w:spacing w:after="0" w:line="259" w:lineRule="auto"/>
              <w:ind w:left="3" w:firstLine="0"/>
              <w:jc w:val="center"/>
            </w:pPr>
            <w:r>
              <w:rPr>
                <w:sz w:val="18"/>
              </w:rPr>
              <w:t xml:space="preserve">N </w:t>
            </w:r>
          </w:p>
        </w:tc>
      </w:tr>
      <w:tr w:rsidR="00AE3A08" w14:paraId="0250E141" w14:textId="77777777">
        <w:trPr>
          <w:trHeight w:val="410"/>
        </w:trPr>
        <w:tc>
          <w:tcPr>
            <w:tcW w:w="0" w:type="auto"/>
            <w:vMerge/>
            <w:tcBorders>
              <w:top w:val="nil"/>
              <w:left w:val="single" w:sz="12" w:space="0" w:color="000000"/>
              <w:bottom w:val="nil"/>
              <w:right w:val="single" w:sz="4" w:space="0" w:color="000000"/>
            </w:tcBorders>
          </w:tcPr>
          <w:p w14:paraId="72EA5D4F"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40A84A1" w14:textId="77777777" w:rsidR="00AE3A08" w:rsidRDefault="00AE3A08">
            <w:pPr>
              <w:spacing w:after="16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vAlign w:val="bottom"/>
          </w:tcPr>
          <w:p w14:paraId="428EE1BD" w14:textId="77777777" w:rsidR="00AE3A08" w:rsidRDefault="00E23B29">
            <w:pPr>
              <w:spacing w:after="0" w:line="259" w:lineRule="auto"/>
              <w:ind w:left="0" w:firstLine="0"/>
              <w:jc w:val="left"/>
            </w:pPr>
            <w:r>
              <w:rPr>
                <w:sz w:val="18"/>
              </w:rPr>
              <w:t>股权结构信息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E76F3E9" w14:textId="77777777" w:rsidR="00AE3A08" w:rsidRDefault="00E23B29">
            <w:pPr>
              <w:spacing w:after="0" w:line="259" w:lineRule="auto"/>
              <w:ind w:left="4"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4783332" w14:textId="77777777" w:rsidR="00AE3A08" w:rsidRDefault="00E23B29">
            <w:pPr>
              <w:spacing w:after="0" w:line="259" w:lineRule="auto"/>
              <w:ind w:left="3" w:firstLine="0"/>
              <w:jc w:val="center"/>
            </w:pPr>
            <w:r>
              <w:rPr>
                <w:sz w:val="18"/>
              </w:rPr>
              <w:t xml:space="preserve">Y </w:t>
            </w:r>
          </w:p>
        </w:tc>
      </w:tr>
      <w:tr w:rsidR="00AE3A08" w14:paraId="2361523A" w14:textId="77777777">
        <w:trPr>
          <w:trHeight w:val="411"/>
        </w:trPr>
        <w:tc>
          <w:tcPr>
            <w:tcW w:w="0" w:type="auto"/>
            <w:vMerge/>
            <w:tcBorders>
              <w:top w:val="nil"/>
              <w:left w:val="single" w:sz="12" w:space="0" w:color="000000"/>
              <w:bottom w:val="nil"/>
              <w:right w:val="single" w:sz="4" w:space="0" w:color="000000"/>
            </w:tcBorders>
          </w:tcPr>
          <w:p w14:paraId="73DE3727"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EF6CA62" w14:textId="77777777" w:rsidR="00AE3A08" w:rsidRDefault="00AE3A08">
            <w:pPr>
              <w:spacing w:after="16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vAlign w:val="bottom"/>
          </w:tcPr>
          <w:p w14:paraId="4CBEDBB5" w14:textId="77777777" w:rsidR="00AE3A08" w:rsidRDefault="00E23B29">
            <w:pPr>
              <w:spacing w:after="0" w:line="259" w:lineRule="auto"/>
              <w:ind w:left="0" w:firstLine="0"/>
              <w:jc w:val="left"/>
            </w:pPr>
            <w:r>
              <w:rPr>
                <w:sz w:val="18"/>
              </w:rPr>
              <w:t>企业关系信息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50FF7AE1" w14:textId="77777777" w:rsidR="00AE3A08" w:rsidRDefault="00E23B29">
            <w:pPr>
              <w:spacing w:after="0" w:line="259" w:lineRule="auto"/>
              <w:ind w:left="4"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7419F88E" w14:textId="77777777" w:rsidR="00AE3A08" w:rsidRDefault="00E23B29">
            <w:pPr>
              <w:spacing w:after="0" w:line="259" w:lineRule="auto"/>
              <w:ind w:left="3" w:firstLine="0"/>
              <w:jc w:val="center"/>
            </w:pPr>
            <w:r>
              <w:rPr>
                <w:sz w:val="18"/>
              </w:rPr>
              <w:t xml:space="preserve">N </w:t>
            </w:r>
          </w:p>
        </w:tc>
      </w:tr>
      <w:tr w:rsidR="00AE3A08" w14:paraId="738296B7" w14:textId="77777777">
        <w:trPr>
          <w:trHeight w:val="418"/>
        </w:trPr>
        <w:tc>
          <w:tcPr>
            <w:tcW w:w="0" w:type="auto"/>
            <w:vMerge/>
            <w:tcBorders>
              <w:top w:val="nil"/>
              <w:left w:val="single" w:sz="12" w:space="0" w:color="000000"/>
              <w:bottom w:val="single" w:sz="12" w:space="0" w:color="000000"/>
              <w:right w:val="single" w:sz="4" w:space="0" w:color="000000"/>
            </w:tcBorders>
          </w:tcPr>
          <w:p w14:paraId="679C519C" w14:textId="77777777" w:rsidR="00AE3A08" w:rsidRDefault="00AE3A08">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14:paraId="72F3C601" w14:textId="77777777" w:rsidR="00AE3A08" w:rsidRDefault="00AE3A08">
            <w:pPr>
              <w:spacing w:after="160" w:line="259" w:lineRule="auto"/>
              <w:ind w:left="0" w:firstLine="0"/>
              <w:jc w:val="left"/>
            </w:pPr>
          </w:p>
        </w:tc>
        <w:tc>
          <w:tcPr>
            <w:tcW w:w="2694" w:type="dxa"/>
            <w:tcBorders>
              <w:top w:val="single" w:sz="4" w:space="0" w:color="000000"/>
              <w:left w:val="single" w:sz="4" w:space="0" w:color="000000"/>
              <w:bottom w:val="single" w:sz="12" w:space="0" w:color="000000"/>
              <w:right w:val="single" w:sz="4" w:space="0" w:color="000000"/>
            </w:tcBorders>
            <w:vAlign w:val="bottom"/>
          </w:tcPr>
          <w:p w14:paraId="0D0009A1" w14:textId="77777777" w:rsidR="00AE3A08" w:rsidRDefault="00E23B29">
            <w:pPr>
              <w:spacing w:after="0" w:line="259" w:lineRule="auto"/>
              <w:ind w:left="0" w:firstLine="0"/>
              <w:jc w:val="left"/>
            </w:pPr>
            <w:r>
              <w:rPr>
                <w:sz w:val="18"/>
              </w:rPr>
              <w:t>人员信息</w:t>
            </w:r>
            <w:r>
              <w:rPr>
                <w:sz w:val="18"/>
              </w:rPr>
              <w:t xml:space="preserve"> </w:t>
            </w:r>
          </w:p>
        </w:tc>
        <w:tc>
          <w:tcPr>
            <w:tcW w:w="871" w:type="dxa"/>
            <w:tcBorders>
              <w:top w:val="single" w:sz="4" w:space="0" w:color="000000"/>
              <w:left w:val="single" w:sz="4" w:space="0" w:color="000000"/>
              <w:bottom w:val="single" w:sz="12" w:space="0" w:color="000000"/>
              <w:right w:val="single" w:sz="4" w:space="0" w:color="000000"/>
            </w:tcBorders>
            <w:vAlign w:val="bottom"/>
          </w:tcPr>
          <w:p w14:paraId="557E234E" w14:textId="77777777" w:rsidR="00AE3A08" w:rsidRDefault="00E23B29">
            <w:pPr>
              <w:spacing w:after="0" w:line="259" w:lineRule="auto"/>
              <w:ind w:left="4" w:firstLine="0"/>
              <w:jc w:val="center"/>
            </w:pPr>
            <w:r>
              <w:rPr>
                <w:sz w:val="18"/>
              </w:rPr>
              <w:t xml:space="preserve">3 </w:t>
            </w:r>
          </w:p>
        </w:tc>
        <w:tc>
          <w:tcPr>
            <w:tcW w:w="1366" w:type="dxa"/>
            <w:tcBorders>
              <w:top w:val="single" w:sz="4" w:space="0" w:color="000000"/>
              <w:left w:val="single" w:sz="4" w:space="0" w:color="000000"/>
              <w:bottom w:val="single" w:sz="12" w:space="0" w:color="000000"/>
              <w:right w:val="single" w:sz="12" w:space="0" w:color="000000"/>
            </w:tcBorders>
            <w:vAlign w:val="bottom"/>
          </w:tcPr>
          <w:p w14:paraId="631D3B8E" w14:textId="77777777" w:rsidR="00AE3A08" w:rsidRDefault="00E23B29">
            <w:pPr>
              <w:spacing w:after="0" w:line="259" w:lineRule="auto"/>
              <w:ind w:left="3" w:firstLine="0"/>
              <w:jc w:val="center"/>
            </w:pPr>
            <w:r>
              <w:rPr>
                <w:sz w:val="18"/>
              </w:rPr>
              <w:t xml:space="preserve">Y </w:t>
            </w:r>
          </w:p>
        </w:tc>
      </w:tr>
    </w:tbl>
    <w:p w14:paraId="73DCEC67" w14:textId="77777777" w:rsidR="00AE3A08" w:rsidRDefault="00E23B29">
      <w:pPr>
        <w:spacing w:after="0" w:line="262" w:lineRule="auto"/>
        <w:ind w:left="2507"/>
        <w:jc w:val="left"/>
      </w:pPr>
      <w:r>
        <w:t>表</w:t>
      </w:r>
      <w:r>
        <w:t xml:space="preserve">1  </w:t>
      </w:r>
      <w:r>
        <w:t>电子商务企业诚信档案评价指标项</w:t>
      </w:r>
      <w:r>
        <w:t>（续）</w:t>
      </w:r>
      <w:r>
        <w:t xml:space="preserve"> </w:t>
      </w:r>
    </w:p>
    <w:tbl>
      <w:tblPr>
        <w:tblStyle w:val="TableGrid"/>
        <w:tblW w:w="9573" w:type="dxa"/>
        <w:tblInd w:w="-108" w:type="dxa"/>
        <w:tblCellMar>
          <w:top w:w="168" w:type="dxa"/>
          <w:left w:w="108" w:type="dxa"/>
          <w:bottom w:w="48" w:type="dxa"/>
          <w:right w:w="119" w:type="dxa"/>
        </w:tblCellMar>
        <w:tblLook w:val="04A0" w:firstRow="1" w:lastRow="0" w:firstColumn="1" w:lastColumn="0" w:noHBand="0" w:noVBand="1"/>
      </w:tblPr>
      <w:tblGrid>
        <w:gridCol w:w="1808"/>
        <w:gridCol w:w="2837"/>
        <w:gridCol w:w="2691"/>
        <w:gridCol w:w="871"/>
        <w:gridCol w:w="1366"/>
      </w:tblGrid>
      <w:tr w:rsidR="00AE3A08" w14:paraId="059BD405" w14:textId="77777777">
        <w:trPr>
          <w:trHeight w:val="816"/>
        </w:trPr>
        <w:tc>
          <w:tcPr>
            <w:tcW w:w="1807" w:type="dxa"/>
            <w:tcBorders>
              <w:top w:val="single" w:sz="12" w:space="0" w:color="000000"/>
              <w:left w:val="single" w:sz="12" w:space="0" w:color="000000"/>
              <w:bottom w:val="single" w:sz="4" w:space="0" w:color="000000"/>
              <w:right w:val="single" w:sz="4" w:space="0" w:color="000000"/>
            </w:tcBorders>
            <w:vAlign w:val="bottom"/>
          </w:tcPr>
          <w:p w14:paraId="7D662A6B" w14:textId="77777777" w:rsidR="00AE3A08" w:rsidRDefault="00E23B29">
            <w:pPr>
              <w:spacing w:after="0" w:line="259" w:lineRule="auto"/>
              <w:ind w:left="11" w:firstLine="0"/>
              <w:jc w:val="center"/>
            </w:pPr>
            <w:r>
              <w:rPr>
                <w:sz w:val="18"/>
              </w:rPr>
              <w:t>一级指标</w:t>
            </w:r>
            <w:r>
              <w:rPr>
                <w:sz w:val="18"/>
              </w:rPr>
              <w:t xml:space="preserve"> </w:t>
            </w:r>
          </w:p>
        </w:tc>
        <w:tc>
          <w:tcPr>
            <w:tcW w:w="2837" w:type="dxa"/>
            <w:tcBorders>
              <w:top w:val="single" w:sz="12" w:space="0" w:color="000000"/>
              <w:left w:val="single" w:sz="4" w:space="0" w:color="000000"/>
              <w:bottom w:val="single" w:sz="4" w:space="0" w:color="000000"/>
              <w:right w:val="single" w:sz="4" w:space="0" w:color="000000"/>
            </w:tcBorders>
            <w:vAlign w:val="bottom"/>
          </w:tcPr>
          <w:p w14:paraId="53764694" w14:textId="77777777" w:rsidR="00AE3A08" w:rsidRDefault="00E23B29">
            <w:pPr>
              <w:spacing w:after="0" w:line="259" w:lineRule="auto"/>
              <w:ind w:left="9" w:firstLine="0"/>
              <w:jc w:val="center"/>
            </w:pPr>
            <w:r>
              <w:rPr>
                <w:sz w:val="18"/>
              </w:rPr>
              <w:t>二级指标</w:t>
            </w:r>
            <w:r>
              <w:rPr>
                <w:sz w:val="18"/>
              </w:rPr>
              <w:t xml:space="preserve"> </w:t>
            </w:r>
          </w:p>
        </w:tc>
        <w:tc>
          <w:tcPr>
            <w:tcW w:w="2691" w:type="dxa"/>
            <w:tcBorders>
              <w:top w:val="single" w:sz="12" w:space="0" w:color="000000"/>
              <w:left w:val="single" w:sz="4" w:space="0" w:color="000000"/>
              <w:bottom w:val="single" w:sz="4" w:space="0" w:color="000000"/>
              <w:right w:val="single" w:sz="4" w:space="0" w:color="000000"/>
            </w:tcBorders>
            <w:vAlign w:val="bottom"/>
          </w:tcPr>
          <w:p w14:paraId="7B7E7168" w14:textId="77777777" w:rsidR="00AE3A08" w:rsidRDefault="00E23B29">
            <w:pPr>
              <w:spacing w:after="0" w:line="259" w:lineRule="auto"/>
              <w:ind w:firstLine="0"/>
              <w:jc w:val="center"/>
            </w:pPr>
            <w:r>
              <w:rPr>
                <w:sz w:val="18"/>
              </w:rPr>
              <w:t>三级指标</w:t>
            </w:r>
            <w:r>
              <w:rPr>
                <w:sz w:val="18"/>
              </w:rPr>
              <w:t xml:space="preserve"> </w:t>
            </w:r>
          </w:p>
        </w:tc>
        <w:tc>
          <w:tcPr>
            <w:tcW w:w="871" w:type="dxa"/>
            <w:tcBorders>
              <w:top w:val="single" w:sz="12" w:space="0" w:color="000000"/>
              <w:left w:val="single" w:sz="4" w:space="0" w:color="000000"/>
              <w:bottom w:val="single" w:sz="4" w:space="0" w:color="000000"/>
              <w:right w:val="single" w:sz="4" w:space="0" w:color="000000"/>
            </w:tcBorders>
            <w:vAlign w:val="bottom"/>
          </w:tcPr>
          <w:p w14:paraId="3CD19439" w14:textId="77777777" w:rsidR="00AE3A08" w:rsidRDefault="00E23B29">
            <w:pPr>
              <w:spacing w:after="0" w:line="259" w:lineRule="auto"/>
              <w:ind w:left="0" w:firstLine="0"/>
              <w:jc w:val="center"/>
            </w:pPr>
            <w:r>
              <w:rPr>
                <w:sz w:val="18"/>
              </w:rPr>
              <w:t>指标项分值</w:t>
            </w:r>
            <w:r>
              <w:rPr>
                <w:sz w:val="18"/>
              </w:rPr>
              <w:t xml:space="preserve"> </w:t>
            </w:r>
          </w:p>
        </w:tc>
        <w:tc>
          <w:tcPr>
            <w:tcW w:w="1366" w:type="dxa"/>
            <w:tcBorders>
              <w:top w:val="single" w:sz="12" w:space="0" w:color="000000"/>
              <w:left w:val="single" w:sz="4" w:space="0" w:color="000000"/>
              <w:bottom w:val="single" w:sz="4" w:space="0" w:color="000000"/>
              <w:right w:val="single" w:sz="12" w:space="0" w:color="000000"/>
            </w:tcBorders>
            <w:vAlign w:val="bottom"/>
          </w:tcPr>
          <w:p w14:paraId="4F3028D8" w14:textId="77777777" w:rsidR="00AE3A08" w:rsidRDefault="00E23B29">
            <w:pPr>
              <w:spacing w:after="0" w:line="259" w:lineRule="auto"/>
              <w:ind w:left="6" w:firstLine="0"/>
              <w:jc w:val="center"/>
            </w:pPr>
            <w:r>
              <w:rPr>
                <w:sz w:val="18"/>
              </w:rPr>
              <w:t>约束</w:t>
            </w:r>
            <w:r>
              <w:rPr>
                <w:sz w:val="18"/>
              </w:rPr>
              <w:t xml:space="preserve"> </w:t>
            </w:r>
          </w:p>
        </w:tc>
      </w:tr>
      <w:tr w:rsidR="00AE3A08" w14:paraId="13A56896" w14:textId="77777777">
        <w:trPr>
          <w:trHeight w:val="410"/>
        </w:trPr>
        <w:tc>
          <w:tcPr>
            <w:tcW w:w="1807" w:type="dxa"/>
            <w:vMerge w:val="restart"/>
            <w:tcBorders>
              <w:top w:val="single" w:sz="4" w:space="0" w:color="000000"/>
              <w:left w:val="single" w:sz="12" w:space="0" w:color="000000"/>
              <w:bottom w:val="single" w:sz="4" w:space="0" w:color="000000"/>
              <w:right w:val="single" w:sz="4" w:space="0" w:color="000000"/>
            </w:tcBorders>
            <w:vAlign w:val="bottom"/>
          </w:tcPr>
          <w:p w14:paraId="4621665C" w14:textId="77777777" w:rsidR="00AE3A08" w:rsidRDefault="00E23B29">
            <w:pPr>
              <w:spacing w:after="0" w:line="259" w:lineRule="auto"/>
              <w:ind w:left="0" w:firstLine="0"/>
              <w:jc w:val="left"/>
            </w:pPr>
            <w:r>
              <w:rPr>
                <w:sz w:val="18"/>
              </w:rPr>
              <w:t>一、基础信息</w:t>
            </w:r>
            <w:r>
              <w:rPr>
                <w:sz w:val="18"/>
              </w:rPr>
              <w:t xml:space="preserve"> </w:t>
            </w: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0A60A726" w14:textId="77777777" w:rsidR="00AE3A08" w:rsidRDefault="00E23B29">
            <w:pPr>
              <w:spacing w:after="0" w:line="259" w:lineRule="auto"/>
              <w:ind w:left="0" w:firstLine="0"/>
              <w:jc w:val="left"/>
            </w:pPr>
            <w:r>
              <w:rPr>
                <w:sz w:val="18"/>
              </w:rPr>
              <w:t>（二）知识产权</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38F91A79" w14:textId="77777777" w:rsidR="00AE3A08" w:rsidRDefault="00E23B29">
            <w:pPr>
              <w:spacing w:after="0" w:line="259" w:lineRule="auto"/>
              <w:ind w:left="0" w:firstLine="0"/>
              <w:jc w:val="left"/>
            </w:pPr>
            <w:r>
              <w:rPr>
                <w:sz w:val="18"/>
              </w:rPr>
              <w:t>商标权信息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47795A3D"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1587BE8A" w14:textId="77777777" w:rsidR="00AE3A08" w:rsidRDefault="00E23B29">
            <w:pPr>
              <w:spacing w:after="0" w:line="259" w:lineRule="auto"/>
              <w:ind w:left="7" w:firstLine="0"/>
              <w:jc w:val="center"/>
            </w:pPr>
            <w:r>
              <w:rPr>
                <w:sz w:val="18"/>
              </w:rPr>
              <w:t xml:space="preserve">N </w:t>
            </w:r>
          </w:p>
        </w:tc>
      </w:tr>
      <w:tr w:rsidR="00AE3A08" w14:paraId="5F42A890" w14:textId="77777777">
        <w:trPr>
          <w:trHeight w:val="408"/>
        </w:trPr>
        <w:tc>
          <w:tcPr>
            <w:tcW w:w="0" w:type="auto"/>
            <w:vMerge/>
            <w:tcBorders>
              <w:top w:val="nil"/>
              <w:left w:val="single" w:sz="12" w:space="0" w:color="000000"/>
              <w:bottom w:val="nil"/>
              <w:right w:val="single" w:sz="4" w:space="0" w:color="000000"/>
            </w:tcBorders>
          </w:tcPr>
          <w:p w14:paraId="4BA9FBA9"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32872F0"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51CE3448" w14:textId="77777777" w:rsidR="00AE3A08" w:rsidRDefault="00E23B29">
            <w:pPr>
              <w:spacing w:after="0" w:line="259" w:lineRule="auto"/>
              <w:ind w:left="0" w:firstLine="0"/>
              <w:jc w:val="left"/>
            </w:pPr>
            <w:r>
              <w:rPr>
                <w:sz w:val="18"/>
              </w:rPr>
              <w:t>专利权信息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6EB898DA"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ACCD636" w14:textId="77777777" w:rsidR="00AE3A08" w:rsidRDefault="00E23B29">
            <w:pPr>
              <w:spacing w:after="0" w:line="259" w:lineRule="auto"/>
              <w:ind w:left="7" w:firstLine="0"/>
              <w:jc w:val="center"/>
            </w:pPr>
            <w:r>
              <w:rPr>
                <w:sz w:val="18"/>
              </w:rPr>
              <w:t xml:space="preserve">N </w:t>
            </w:r>
          </w:p>
        </w:tc>
      </w:tr>
      <w:tr w:rsidR="00AE3A08" w14:paraId="50392C9C" w14:textId="77777777">
        <w:trPr>
          <w:trHeight w:val="410"/>
        </w:trPr>
        <w:tc>
          <w:tcPr>
            <w:tcW w:w="0" w:type="auto"/>
            <w:vMerge/>
            <w:tcBorders>
              <w:top w:val="nil"/>
              <w:left w:val="single" w:sz="12" w:space="0" w:color="000000"/>
              <w:bottom w:val="nil"/>
              <w:right w:val="single" w:sz="4" w:space="0" w:color="000000"/>
            </w:tcBorders>
          </w:tcPr>
          <w:p w14:paraId="1B497914"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CB6A2CB"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35903E3B" w14:textId="77777777" w:rsidR="00AE3A08" w:rsidRDefault="00E23B29">
            <w:pPr>
              <w:spacing w:after="0" w:line="259" w:lineRule="auto"/>
              <w:ind w:left="0" w:firstLine="0"/>
              <w:jc w:val="left"/>
            </w:pPr>
            <w:r>
              <w:rPr>
                <w:sz w:val="18"/>
              </w:rPr>
              <w:t>软件著作权信息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9B03A44"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78B844ED" w14:textId="77777777" w:rsidR="00AE3A08" w:rsidRDefault="00E23B29">
            <w:pPr>
              <w:spacing w:after="0" w:line="259" w:lineRule="auto"/>
              <w:ind w:left="7" w:firstLine="0"/>
              <w:jc w:val="center"/>
            </w:pPr>
            <w:r>
              <w:rPr>
                <w:sz w:val="18"/>
              </w:rPr>
              <w:t xml:space="preserve">N </w:t>
            </w:r>
          </w:p>
        </w:tc>
      </w:tr>
      <w:tr w:rsidR="00AE3A08" w14:paraId="62EA4293" w14:textId="77777777">
        <w:trPr>
          <w:trHeight w:val="411"/>
        </w:trPr>
        <w:tc>
          <w:tcPr>
            <w:tcW w:w="0" w:type="auto"/>
            <w:vMerge/>
            <w:tcBorders>
              <w:top w:val="nil"/>
              <w:left w:val="single" w:sz="12" w:space="0" w:color="000000"/>
              <w:bottom w:val="nil"/>
              <w:right w:val="single" w:sz="4" w:space="0" w:color="000000"/>
            </w:tcBorders>
          </w:tcPr>
          <w:p w14:paraId="3C7147E5"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0DFF342"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0A84075E" w14:textId="77777777" w:rsidR="00AE3A08" w:rsidRDefault="00E23B29">
            <w:pPr>
              <w:spacing w:after="0" w:line="259" w:lineRule="auto"/>
              <w:ind w:left="0" w:firstLine="0"/>
              <w:jc w:val="left"/>
            </w:pPr>
            <w:r>
              <w:rPr>
                <w:sz w:val="18"/>
              </w:rPr>
              <w:t>作品著作权</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061B5334"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6153B241" w14:textId="77777777" w:rsidR="00AE3A08" w:rsidRDefault="00E23B29">
            <w:pPr>
              <w:spacing w:after="0" w:line="259" w:lineRule="auto"/>
              <w:ind w:left="7" w:firstLine="0"/>
              <w:jc w:val="center"/>
            </w:pPr>
            <w:r>
              <w:rPr>
                <w:sz w:val="18"/>
              </w:rPr>
              <w:t xml:space="preserve">N </w:t>
            </w:r>
          </w:p>
        </w:tc>
      </w:tr>
      <w:tr w:rsidR="00AE3A08" w14:paraId="54CF6730" w14:textId="77777777">
        <w:trPr>
          <w:trHeight w:val="410"/>
        </w:trPr>
        <w:tc>
          <w:tcPr>
            <w:tcW w:w="0" w:type="auto"/>
            <w:vMerge/>
            <w:tcBorders>
              <w:top w:val="nil"/>
              <w:left w:val="single" w:sz="12" w:space="0" w:color="000000"/>
              <w:bottom w:val="nil"/>
              <w:right w:val="single" w:sz="4" w:space="0" w:color="000000"/>
            </w:tcBorders>
          </w:tcPr>
          <w:p w14:paraId="5008EEDF"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1C0C951"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5BF7D5E8" w14:textId="77777777" w:rsidR="00AE3A08" w:rsidRDefault="00E23B29">
            <w:pPr>
              <w:spacing w:after="0" w:line="259" w:lineRule="auto"/>
              <w:ind w:left="0" w:firstLine="0"/>
              <w:jc w:val="left"/>
            </w:pPr>
            <w:r>
              <w:rPr>
                <w:sz w:val="18"/>
              </w:rPr>
              <w:t>网站信息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4DD608F0"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2721BFFF" w14:textId="77777777" w:rsidR="00AE3A08" w:rsidRDefault="00E23B29">
            <w:pPr>
              <w:spacing w:after="0" w:line="259" w:lineRule="auto"/>
              <w:ind w:left="7" w:firstLine="0"/>
              <w:jc w:val="center"/>
            </w:pPr>
            <w:r>
              <w:rPr>
                <w:sz w:val="18"/>
              </w:rPr>
              <w:t xml:space="preserve">N </w:t>
            </w:r>
          </w:p>
        </w:tc>
      </w:tr>
      <w:tr w:rsidR="00AE3A08" w14:paraId="5EFF55D4" w14:textId="77777777">
        <w:trPr>
          <w:trHeight w:val="410"/>
        </w:trPr>
        <w:tc>
          <w:tcPr>
            <w:tcW w:w="0" w:type="auto"/>
            <w:vMerge/>
            <w:tcBorders>
              <w:top w:val="nil"/>
              <w:left w:val="single" w:sz="12" w:space="0" w:color="000000"/>
              <w:bottom w:val="nil"/>
              <w:right w:val="single" w:sz="4" w:space="0" w:color="000000"/>
            </w:tcBorders>
          </w:tcPr>
          <w:p w14:paraId="33B67634" w14:textId="77777777" w:rsidR="00AE3A08" w:rsidRDefault="00AE3A08">
            <w:pPr>
              <w:spacing w:after="160" w:line="259" w:lineRule="auto"/>
              <w:ind w:left="0" w:firstLine="0"/>
              <w:jc w:val="left"/>
            </w:pP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79E17397" w14:textId="77777777" w:rsidR="00AE3A08" w:rsidRDefault="00E23B29">
            <w:pPr>
              <w:spacing w:after="0" w:line="259" w:lineRule="auto"/>
              <w:ind w:left="0" w:firstLine="0"/>
              <w:jc w:val="left"/>
            </w:pPr>
            <w:r>
              <w:rPr>
                <w:sz w:val="18"/>
              </w:rPr>
              <w:t>（三）联系信息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591C6BBA" w14:textId="77777777" w:rsidR="00AE3A08" w:rsidRDefault="00E23B29">
            <w:pPr>
              <w:spacing w:after="0" w:line="259" w:lineRule="auto"/>
              <w:ind w:left="0" w:firstLine="0"/>
              <w:jc w:val="left"/>
            </w:pPr>
            <w:r>
              <w:rPr>
                <w:sz w:val="18"/>
              </w:rPr>
              <w:t>基本联系信息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325DB2C9"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4FA0984B" w14:textId="77777777" w:rsidR="00AE3A08" w:rsidRDefault="00E23B29">
            <w:pPr>
              <w:spacing w:after="0" w:line="259" w:lineRule="auto"/>
              <w:ind w:left="7" w:firstLine="0"/>
              <w:jc w:val="center"/>
            </w:pPr>
            <w:r>
              <w:rPr>
                <w:sz w:val="18"/>
              </w:rPr>
              <w:t xml:space="preserve">Y </w:t>
            </w:r>
          </w:p>
        </w:tc>
      </w:tr>
      <w:tr w:rsidR="00AE3A08" w14:paraId="46BD2F4C" w14:textId="77777777">
        <w:trPr>
          <w:trHeight w:val="410"/>
        </w:trPr>
        <w:tc>
          <w:tcPr>
            <w:tcW w:w="0" w:type="auto"/>
            <w:vMerge/>
            <w:tcBorders>
              <w:top w:val="nil"/>
              <w:left w:val="single" w:sz="12" w:space="0" w:color="000000"/>
              <w:bottom w:val="single" w:sz="4" w:space="0" w:color="000000"/>
              <w:right w:val="single" w:sz="4" w:space="0" w:color="000000"/>
            </w:tcBorders>
          </w:tcPr>
          <w:p w14:paraId="048C8507"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DD81D4F"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06E92948" w14:textId="77777777" w:rsidR="00AE3A08" w:rsidRDefault="00E23B29">
            <w:pPr>
              <w:spacing w:after="0" w:line="259" w:lineRule="auto"/>
              <w:ind w:left="0" w:firstLine="0"/>
              <w:jc w:val="left"/>
            </w:pPr>
            <w:r>
              <w:rPr>
                <w:sz w:val="18"/>
              </w:rPr>
              <w:t>媒介信息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39E170DE"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18B3D9F4" w14:textId="77777777" w:rsidR="00AE3A08" w:rsidRDefault="00E23B29">
            <w:pPr>
              <w:spacing w:after="0" w:line="259" w:lineRule="auto"/>
              <w:ind w:left="7" w:firstLine="0"/>
              <w:jc w:val="center"/>
            </w:pPr>
            <w:r>
              <w:rPr>
                <w:sz w:val="18"/>
              </w:rPr>
              <w:t xml:space="preserve">N </w:t>
            </w:r>
          </w:p>
        </w:tc>
      </w:tr>
      <w:tr w:rsidR="00AE3A08" w14:paraId="7D4709E4" w14:textId="77777777">
        <w:trPr>
          <w:trHeight w:val="408"/>
        </w:trPr>
        <w:tc>
          <w:tcPr>
            <w:tcW w:w="1807" w:type="dxa"/>
            <w:vMerge w:val="restart"/>
            <w:tcBorders>
              <w:top w:val="single" w:sz="4" w:space="0" w:color="000000"/>
              <w:left w:val="single" w:sz="12" w:space="0" w:color="000000"/>
              <w:bottom w:val="single" w:sz="4" w:space="0" w:color="000000"/>
              <w:right w:val="single" w:sz="4" w:space="0" w:color="000000"/>
            </w:tcBorders>
            <w:vAlign w:val="bottom"/>
          </w:tcPr>
          <w:p w14:paraId="62CC3F4A" w14:textId="77777777" w:rsidR="00AE3A08" w:rsidRDefault="00E23B29">
            <w:pPr>
              <w:spacing w:after="0" w:line="259" w:lineRule="auto"/>
              <w:ind w:left="0" w:firstLine="0"/>
              <w:jc w:val="left"/>
            </w:pPr>
            <w:r>
              <w:rPr>
                <w:sz w:val="18"/>
              </w:rPr>
              <w:t>二、经营信息</w:t>
            </w:r>
            <w:r>
              <w:rPr>
                <w:sz w:val="18"/>
              </w:rPr>
              <w:t xml:space="preserve"> </w:t>
            </w: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50A4DB10" w14:textId="77777777" w:rsidR="00AE3A08" w:rsidRDefault="00E23B29">
            <w:pPr>
              <w:spacing w:after="0" w:line="259" w:lineRule="auto"/>
              <w:ind w:left="0" w:firstLine="0"/>
              <w:jc w:val="left"/>
            </w:pPr>
            <w:r>
              <w:rPr>
                <w:sz w:val="18"/>
              </w:rPr>
              <w:t>（一）交易信息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5F74E534" w14:textId="77777777" w:rsidR="00AE3A08" w:rsidRDefault="00E23B29">
            <w:pPr>
              <w:spacing w:after="0" w:line="259" w:lineRule="auto"/>
              <w:ind w:left="0" w:firstLine="0"/>
              <w:jc w:val="left"/>
            </w:pPr>
            <w:r>
              <w:rPr>
                <w:sz w:val="18"/>
              </w:rPr>
              <w:t>交易平台信息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2289E76A"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1F7F9A16" w14:textId="77777777" w:rsidR="00AE3A08" w:rsidRDefault="00E23B29">
            <w:pPr>
              <w:spacing w:after="0" w:line="259" w:lineRule="auto"/>
              <w:ind w:left="7" w:firstLine="0"/>
              <w:jc w:val="center"/>
            </w:pPr>
            <w:r>
              <w:rPr>
                <w:sz w:val="18"/>
              </w:rPr>
              <w:t xml:space="preserve">Y </w:t>
            </w:r>
          </w:p>
        </w:tc>
      </w:tr>
      <w:tr w:rsidR="00AE3A08" w14:paraId="5D700B77" w14:textId="77777777">
        <w:trPr>
          <w:trHeight w:val="410"/>
        </w:trPr>
        <w:tc>
          <w:tcPr>
            <w:tcW w:w="0" w:type="auto"/>
            <w:vMerge/>
            <w:tcBorders>
              <w:top w:val="nil"/>
              <w:left w:val="single" w:sz="12" w:space="0" w:color="000000"/>
              <w:bottom w:val="nil"/>
              <w:right w:val="single" w:sz="4" w:space="0" w:color="000000"/>
            </w:tcBorders>
          </w:tcPr>
          <w:p w14:paraId="2953701B"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1009474"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0E4BD50D" w14:textId="77777777" w:rsidR="00AE3A08" w:rsidRDefault="00E23B29">
            <w:pPr>
              <w:spacing w:after="0" w:line="259" w:lineRule="auto"/>
              <w:ind w:left="0" w:firstLine="0"/>
              <w:jc w:val="left"/>
            </w:pPr>
            <w:r>
              <w:rPr>
                <w:sz w:val="18"/>
              </w:rPr>
              <w:t>销售信息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0E38FBF7"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B26E01A" w14:textId="77777777" w:rsidR="00AE3A08" w:rsidRDefault="00E23B29">
            <w:pPr>
              <w:spacing w:after="0" w:line="259" w:lineRule="auto"/>
              <w:ind w:left="7" w:firstLine="0"/>
              <w:jc w:val="center"/>
            </w:pPr>
            <w:r>
              <w:rPr>
                <w:sz w:val="18"/>
              </w:rPr>
              <w:t xml:space="preserve">Y </w:t>
            </w:r>
          </w:p>
        </w:tc>
      </w:tr>
      <w:tr w:rsidR="00AE3A08" w14:paraId="4B60FEF9" w14:textId="77777777">
        <w:trPr>
          <w:trHeight w:val="410"/>
        </w:trPr>
        <w:tc>
          <w:tcPr>
            <w:tcW w:w="0" w:type="auto"/>
            <w:vMerge/>
            <w:tcBorders>
              <w:top w:val="nil"/>
              <w:left w:val="single" w:sz="12" w:space="0" w:color="000000"/>
              <w:bottom w:val="nil"/>
              <w:right w:val="single" w:sz="4" w:space="0" w:color="000000"/>
            </w:tcBorders>
          </w:tcPr>
          <w:p w14:paraId="2E74B770"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EAE0A0B"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05C43758" w14:textId="77777777" w:rsidR="00AE3A08" w:rsidRDefault="00E23B29">
            <w:pPr>
              <w:spacing w:after="0" w:line="259" w:lineRule="auto"/>
              <w:ind w:left="0" w:firstLine="0"/>
              <w:jc w:val="left"/>
            </w:pPr>
            <w:r>
              <w:rPr>
                <w:sz w:val="18"/>
              </w:rPr>
              <w:t>物流信息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538BDB4C"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768D285" w14:textId="77777777" w:rsidR="00AE3A08" w:rsidRDefault="00E23B29">
            <w:pPr>
              <w:spacing w:after="0" w:line="259" w:lineRule="auto"/>
              <w:ind w:left="7" w:firstLine="0"/>
              <w:jc w:val="center"/>
            </w:pPr>
            <w:r>
              <w:rPr>
                <w:sz w:val="18"/>
              </w:rPr>
              <w:t xml:space="preserve">Y </w:t>
            </w:r>
          </w:p>
        </w:tc>
      </w:tr>
      <w:tr w:rsidR="00AE3A08" w14:paraId="2116269D" w14:textId="77777777">
        <w:trPr>
          <w:trHeight w:val="410"/>
        </w:trPr>
        <w:tc>
          <w:tcPr>
            <w:tcW w:w="0" w:type="auto"/>
            <w:vMerge/>
            <w:tcBorders>
              <w:top w:val="nil"/>
              <w:left w:val="single" w:sz="12" w:space="0" w:color="000000"/>
              <w:bottom w:val="nil"/>
              <w:right w:val="single" w:sz="4" w:space="0" w:color="000000"/>
            </w:tcBorders>
          </w:tcPr>
          <w:p w14:paraId="63227B4F"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CE17245"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2FE9A279" w14:textId="77777777" w:rsidR="00AE3A08" w:rsidRDefault="00E23B29">
            <w:pPr>
              <w:spacing w:after="0" w:line="259" w:lineRule="auto"/>
              <w:ind w:left="0" w:firstLine="0"/>
              <w:jc w:val="left"/>
            </w:pPr>
            <w:r>
              <w:rPr>
                <w:sz w:val="18"/>
              </w:rPr>
              <w:t>收款及支付信息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310ADAE4"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087C3BFE" w14:textId="77777777" w:rsidR="00AE3A08" w:rsidRDefault="00E23B29">
            <w:pPr>
              <w:spacing w:after="0" w:line="259" w:lineRule="auto"/>
              <w:ind w:left="7" w:firstLine="0"/>
              <w:jc w:val="center"/>
            </w:pPr>
            <w:r>
              <w:rPr>
                <w:sz w:val="18"/>
              </w:rPr>
              <w:t xml:space="preserve">Y </w:t>
            </w:r>
          </w:p>
        </w:tc>
      </w:tr>
      <w:tr w:rsidR="00AE3A08" w14:paraId="6AD863F9" w14:textId="77777777">
        <w:trPr>
          <w:trHeight w:val="411"/>
        </w:trPr>
        <w:tc>
          <w:tcPr>
            <w:tcW w:w="0" w:type="auto"/>
            <w:vMerge/>
            <w:tcBorders>
              <w:top w:val="nil"/>
              <w:left w:val="single" w:sz="12" w:space="0" w:color="000000"/>
              <w:bottom w:val="nil"/>
              <w:right w:val="single" w:sz="4" w:space="0" w:color="000000"/>
            </w:tcBorders>
          </w:tcPr>
          <w:p w14:paraId="69D4165F"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86B2357"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11377881" w14:textId="77777777" w:rsidR="00AE3A08" w:rsidRDefault="00E23B29">
            <w:pPr>
              <w:spacing w:after="0" w:line="259" w:lineRule="auto"/>
              <w:ind w:left="0" w:firstLine="0"/>
              <w:jc w:val="left"/>
            </w:pPr>
            <w:r>
              <w:rPr>
                <w:sz w:val="18"/>
              </w:rPr>
              <w:t>售后服务信息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1816B3AC"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9F799E9" w14:textId="77777777" w:rsidR="00AE3A08" w:rsidRDefault="00E23B29">
            <w:pPr>
              <w:spacing w:after="0" w:line="259" w:lineRule="auto"/>
              <w:ind w:left="7" w:firstLine="0"/>
              <w:jc w:val="center"/>
            </w:pPr>
            <w:r>
              <w:rPr>
                <w:sz w:val="18"/>
              </w:rPr>
              <w:t xml:space="preserve">Y </w:t>
            </w:r>
          </w:p>
        </w:tc>
      </w:tr>
      <w:tr w:rsidR="00AE3A08" w14:paraId="6A3C1DA5" w14:textId="77777777">
        <w:trPr>
          <w:trHeight w:val="410"/>
        </w:trPr>
        <w:tc>
          <w:tcPr>
            <w:tcW w:w="0" w:type="auto"/>
            <w:vMerge/>
            <w:tcBorders>
              <w:top w:val="nil"/>
              <w:left w:val="single" w:sz="12" w:space="0" w:color="000000"/>
              <w:bottom w:val="nil"/>
              <w:right w:val="single" w:sz="4" w:space="0" w:color="000000"/>
            </w:tcBorders>
          </w:tcPr>
          <w:p w14:paraId="0A80299E" w14:textId="77777777" w:rsidR="00AE3A08" w:rsidRDefault="00AE3A08">
            <w:pPr>
              <w:spacing w:after="160" w:line="259" w:lineRule="auto"/>
              <w:ind w:left="0" w:firstLine="0"/>
              <w:jc w:val="left"/>
            </w:pPr>
          </w:p>
        </w:tc>
        <w:tc>
          <w:tcPr>
            <w:tcW w:w="2837" w:type="dxa"/>
            <w:tcBorders>
              <w:top w:val="single" w:sz="4" w:space="0" w:color="000000"/>
              <w:left w:val="single" w:sz="4" w:space="0" w:color="000000"/>
              <w:bottom w:val="single" w:sz="4" w:space="0" w:color="000000"/>
              <w:right w:val="single" w:sz="4" w:space="0" w:color="000000"/>
            </w:tcBorders>
            <w:vAlign w:val="bottom"/>
          </w:tcPr>
          <w:p w14:paraId="71C94413" w14:textId="77777777" w:rsidR="00AE3A08" w:rsidRDefault="00E23B29">
            <w:pPr>
              <w:spacing w:after="0" w:line="259" w:lineRule="auto"/>
              <w:ind w:left="0" w:firstLine="0"/>
              <w:jc w:val="left"/>
            </w:pPr>
            <w:r>
              <w:rPr>
                <w:sz w:val="18"/>
              </w:rPr>
              <w:t>（二）财务信息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51457726" w14:textId="77777777" w:rsidR="00AE3A08" w:rsidRDefault="00E23B29">
            <w:pPr>
              <w:spacing w:after="0" w:line="259" w:lineRule="auto"/>
              <w:ind w:left="0" w:firstLine="0"/>
              <w:jc w:val="left"/>
            </w:pPr>
            <w:r>
              <w:rPr>
                <w:sz w:val="18"/>
              </w:rPr>
              <w:t>财务报表</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0F8DC85"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1630D3DA" w14:textId="77777777" w:rsidR="00AE3A08" w:rsidRDefault="00E23B29">
            <w:pPr>
              <w:spacing w:after="0" w:line="259" w:lineRule="auto"/>
              <w:ind w:left="7" w:firstLine="0"/>
              <w:jc w:val="center"/>
            </w:pPr>
            <w:r>
              <w:rPr>
                <w:sz w:val="18"/>
              </w:rPr>
              <w:t xml:space="preserve">N </w:t>
            </w:r>
          </w:p>
        </w:tc>
      </w:tr>
      <w:tr w:rsidR="00AE3A08" w14:paraId="2C97879F" w14:textId="77777777">
        <w:trPr>
          <w:trHeight w:val="408"/>
        </w:trPr>
        <w:tc>
          <w:tcPr>
            <w:tcW w:w="0" w:type="auto"/>
            <w:vMerge/>
            <w:tcBorders>
              <w:top w:val="nil"/>
              <w:left w:val="single" w:sz="12" w:space="0" w:color="000000"/>
              <w:bottom w:val="nil"/>
              <w:right w:val="single" w:sz="4" w:space="0" w:color="000000"/>
            </w:tcBorders>
          </w:tcPr>
          <w:p w14:paraId="1F4A3FC6" w14:textId="77777777" w:rsidR="00AE3A08" w:rsidRDefault="00AE3A08">
            <w:pPr>
              <w:spacing w:after="160" w:line="259" w:lineRule="auto"/>
              <w:ind w:left="0" w:firstLine="0"/>
              <w:jc w:val="left"/>
            </w:pP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7E7D59EE" w14:textId="77777777" w:rsidR="00AE3A08" w:rsidRDefault="00E23B29">
            <w:pPr>
              <w:spacing w:after="0" w:line="259" w:lineRule="auto"/>
              <w:ind w:left="0" w:firstLine="0"/>
              <w:jc w:val="left"/>
            </w:pPr>
            <w:r>
              <w:rPr>
                <w:sz w:val="18"/>
              </w:rPr>
              <w:t>（三）经营风险信息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29EFF8D9" w14:textId="77777777" w:rsidR="00AE3A08" w:rsidRDefault="00E23B29">
            <w:pPr>
              <w:spacing w:after="0" w:line="259" w:lineRule="auto"/>
              <w:ind w:left="0" w:firstLine="0"/>
              <w:jc w:val="left"/>
            </w:pPr>
            <w:r>
              <w:rPr>
                <w:sz w:val="18"/>
              </w:rPr>
              <w:t>经营异常信息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62A5A32"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51D3274D" w14:textId="77777777" w:rsidR="00AE3A08" w:rsidRDefault="00E23B29">
            <w:pPr>
              <w:spacing w:after="0" w:line="259" w:lineRule="auto"/>
              <w:ind w:left="7" w:firstLine="0"/>
              <w:jc w:val="center"/>
            </w:pPr>
            <w:r>
              <w:rPr>
                <w:sz w:val="18"/>
              </w:rPr>
              <w:t xml:space="preserve">N </w:t>
            </w:r>
          </w:p>
        </w:tc>
      </w:tr>
      <w:tr w:rsidR="00AE3A08" w14:paraId="76FC1431" w14:textId="77777777">
        <w:trPr>
          <w:trHeight w:val="410"/>
        </w:trPr>
        <w:tc>
          <w:tcPr>
            <w:tcW w:w="0" w:type="auto"/>
            <w:vMerge/>
            <w:tcBorders>
              <w:top w:val="nil"/>
              <w:left w:val="single" w:sz="12" w:space="0" w:color="000000"/>
              <w:bottom w:val="nil"/>
              <w:right w:val="single" w:sz="4" w:space="0" w:color="000000"/>
            </w:tcBorders>
          </w:tcPr>
          <w:p w14:paraId="4C3A9FA6"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00B88B0"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55877232" w14:textId="77777777" w:rsidR="00AE3A08" w:rsidRDefault="00E23B29">
            <w:pPr>
              <w:spacing w:after="0" w:line="259" w:lineRule="auto"/>
              <w:ind w:left="0" w:firstLine="0"/>
              <w:jc w:val="left"/>
            </w:pPr>
            <w:r>
              <w:rPr>
                <w:sz w:val="18"/>
              </w:rPr>
              <w:t>抽查检查不良信息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4834D317"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2D92E230" w14:textId="77777777" w:rsidR="00AE3A08" w:rsidRDefault="00E23B29">
            <w:pPr>
              <w:spacing w:after="0" w:line="259" w:lineRule="auto"/>
              <w:ind w:left="7" w:firstLine="0"/>
              <w:jc w:val="center"/>
            </w:pPr>
            <w:r>
              <w:rPr>
                <w:sz w:val="18"/>
              </w:rPr>
              <w:t xml:space="preserve">N </w:t>
            </w:r>
          </w:p>
        </w:tc>
      </w:tr>
      <w:tr w:rsidR="00AE3A08" w14:paraId="0965E7B4" w14:textId="77777777">
        <w:trPr>
          <w:trHeight w:val="410"/>
        </w:trPr>
        <w:tc>
          <w:tcPr>
            <w:tcW w:w="0" w:type="auto"/>
            <w:vMerge/>
            <w:tcBorders>
              <w:top w:val="nil"/>
              <w:left w:val="single" w:sz="12" w:space="0" w:color="000000"/>
              <w:bottom w:val="single" w:sz="4" w:space="0" w:color="000000"/>
              <w:right w:val="single" w:sz="4" w:space="0" w:color="000000"/>
            </w:tcBorders>
          </w:tcPr>
          <w:p w14:paraId="3F9F83F4"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595EDB2"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43CCBF7F" w14:textId="77777777" w:rsidR="00AE3A08" w:rsidRDefault="00E23B29">
            <w:pPr>
              <w:spacing w:after="0" w:line="259" w:lineRule="auto"/>
              <w:ind w:left="0" w:firstLine="0"/>
              <w:jc w:val="left"/>
            </w:pPr>
            <w:r>
              <w:rPr>
                <w:sz w:val="18"/>
              </w:rPr>
              <w:t>其他经营风险信息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20DB5251"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18F1A57A" w14:textId="77777777" w:rsidR="00AE3A08" w:rsidRDefault="00E23B29">
            <w:pPr>
              <w:spacing w:after="0" w:line="259" w:lineRule="auto"/>
              <w:ind w:left="7" w:firstLine="0"/>
              <w:jc w:val="center"/>
            </w:pPr>
            <w:r>
              <w:rPr>
                <w:sz w:val="18"/>
              </w:rPr>
              <w:t xml:space="preserve">N </w:t>
            </w:r>
          </w:p>
        </w:tc>
      </w:tr>
      <w:tr w:rsidR="00AE3A08" w14:paraId="4BA5F4AB" w14:textId="77777777">
        <w:trPr>
          <w:trHeight w:val="410"/>
        </w:trPr>
        <w:tc>
          <w:tcPr>
            <w:tcW w:w="1807" w:type="dxa"/>
            <w:vMerge w:val="restart"/>
            <w:tcBorders>
              <w:top w:val="single" w:sz="4" w:space="0" w:color="000000"/>
              <w:left w:val="single" w:sz="12" w:space="0" w:color="000000"/>
              <w:bottom w:val="single" w:sz="12" w:space="0" w:color="000000"/>
              <w:right w:val="single" w:sz="4" w:space="0" w:color="000000"/>
            </w:tcBorders>
            <w:vAlign w:val="bottom"/>
          </w:tcPr>
          <w:p w14:paraId="2576A894" w14:textId="77777777" w:rsidR="00AE3A08" w:rsidRDefault="00E23B29">
            <w:pPr>
              <w:spacing w:after="0" w:line="259" w:lineRule="auto"/>
              <w:ind w:left="0" w:firstLine="0"/>
            </w:pPr>
            <w:r>
              <w:rPr>
                <w:sz w:val="18"/>
              </w:rPr>
              <w:t>三、公共信用信息</w:t>
            </w:r>
            <w:r>
              <w:rPr>
                <w:sz w:val="18"/>
              </w:rPr>
              <w:t xml:space="preserve"> </w:t>
            </w: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542DF47B" w14:textId="77777777" w:rsidR="00AE3A08" w:rsidRDefault="00E23B29">
            <w:pPr>
              <w:spacing w:after="0" w:line="259" w:lineRule="auto"/>
              <w:ind w:left="0" w:firstLine="0"/>
              <w:jc w:val="left"/>
            </w:pPr>
            <w:r>
              <w:rPr>
                <w:sz w:val="18"/>
              </w:rPr>
              <w:t>（一）行政管理信息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0208EDCD" w14:textId="77777777" w:rsidR="00AE3A08" w:rsidRDefault="00E23B29">
            <w:pPr>
              <w:spacing w:after="0" w:line="259" w:lineRule="auto"/>
              <w:ind w:left="0" w:firstLine="0"/>
              <w:jc w:val="left"/>
            </w:pPr>
            <w:r>
              <w:rPr>
                <w:sz w:val="18"/>
              </w:rPr>
              <w:t>行政许可信息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2B978028"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6E1C383A" w14:textId="77777777" w:rsidR="00AE3A08" w:rsidRDefault="00E23B29">
            <w:pPr>
              <w:spacing w:after="0" w:line="259" w:lineRule="auto"/>
              <w:ind w:left="7" w:firstLine="0"/>
              <w:jc w:val="center"/>
            </w:pPr>
            <w:r>
              <w:rPr>
                <w:sz w:val="18"/>
              </w:rPr>
              <w:t xml:space="preserve">N </w:t>
            </w:r>
          </w:p>
        </w:tc>
      </w:tr>
      <w:tr w:rsidR="00AE3A08" w14:paraId="58A665AE" w14:textId="77777777">
        <w:trPr>
          <w:trHeight w:val="410"/>
        </w:trPr>
        <w:tc>
          <w:tcPr>
            <w:tcW w:w="0" w:type="auto"/>
            <w:vMerge/>
            <w:tcBorders>
              <w:top w:val="nil"/>
              <w:left w:val="single" w:sz="12" w:space="0" w:color="000000"/>
              <w:bottom w:val="nil"/>
              <w:right w:val="single" w:sz="4" w:space="0" w:color="000000"/>
            </w:tcBorders>
          </w:tcPr>
          <w:p w14:paraId="38A817AB"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3A0C2E8"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6961F234" w14:textId="77777777" w:rsidR="00AE3A08" w:rsidRDefault="00E23B29">
            <w:pPr>
              <w:spacing w:after="0" w:line="259" w:lineRule="auto"/>
              <w:ind w:left="0" w:firstLine="0"/>
              <w:jc w:val="left"/>
            </w:pPr>
            <w:r>
              <w:rPr>
                <w:sz w:val="18"/>
              </w:rPr>
              <w:t>行政处罚信息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6D95B05F" w14:textId="77777777" w:rsidR="00AE3A08" w:rsidRDefault="00E23B29">
            <w:pPr>
              <w:spacing w:after="0" w:line="259" w:lineRule="auto"/>
              <w:ind w:left="7"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229C138A" w14:textId="77777777" w:rsidR="00AE3A08" w:rsidRDefault="00E23B29">
            <w:pPr>
              <w:spacing w:after="0" w:line="259" w:lineRule="auto"/>
              <w:ind w:left="7" w:firstLine="0"/>
              <w:jc w:val="center"/>
            </w:pPr>
            <w:r>
              <w:rPr>
                <w:sz w:val="18"/>
              </w:rPr>
              <w:t xml:space="preserve">N </w:t>
            </w:r>
          </w:p>
        </w:tc>
      </w:tr>
      <w:tr w:rsidR="00AE3A08" w14:paraId="41FF17EB" w14:textId="77777777">
        <w:trPr>
          <w:trHeight w:val="410"/>
        </w:trPr>
        <w:tc>
          <w:tcPr>
            <w:tcW w:w="0" w:type="auto"/>
            <w:vMerge/>
            <w:tcBorders>
              <w:top w:val="nil"/>
              <w:left w:val="single" w:sz="12" w:space="0" w:color="000000"/>
              <w:bottom w:val="nil"/>
              <w:right w:val="single" w:sz="4" w:space="0" w:color="000000"/>
            </w:tcBorders>
          </w:tcPr>
          <w:p w14:paraId="0297A82B"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F1B38F0"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22641553" w14:textId="77777777" w:rsidR="00AE3A08" w:rsidRDefault="00E23B29">
            <w:pPr>
              <w:spacing w:after="0" w:line="259" w:lineRule="auto"/>
              <w:ind w:left="0" w:firstLine="0"/>
              <w:jc w:val="left"/>
            </w:pPr>
            <w:r>
              <w:rPr>
                <w:sz w:val="18"/>
              </w:rPr>
              <w:t>备案信息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492DC3A" w14:textId="77777777" w:rsidR="00AE3A08" w:rsidRDefault="00E23B29">
            <w:pPr>
              <w:spacing w:after="0" w:line="259" w:lineRule="auto"/>
              <w:ind w:left="7"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41179D6C" w14:textId="77777777" w:rsidR="00AE3A08" w:rsidRDefault="00E23B29">
            <w:pPr>
              <w:spacing w:after="0" w:line="259" w:lineRule="auto"/>
              <w:ind w:left="7" w:firstLine="0"/>
              <w:jc w:val="center"/>
            </w:pPr>
            <w:r>
              <w:rPr>
                <w:sz w:val="18"/>
              </w:rPr>
              <w:t xml:space="preserve">N </w:t>
            </w:r>
          </w:p>
        </w:tc>
      </w:tr>
      <w:tr w:rsidR="00AE3A08" w14:paraId="562F823E" w14:textId="77777777">
        <w:trPr>
          <w:trHeight w:val="409"/>
        </w:trPr>
        <w:tc>
          <w:tcPr>
            <w:tcW w:w="0" w:type="auto"/>
            <w:vMerge/>
            <w:tcBorders>
              <w:top w:val="nil"/>
              <w:left w:val="single" w:sz="12" w:space="0" w:color="000000"/>
              <w:bottom w:val="nil"/>
              <w:right w:val="single" w:sz="4" w:space="0" w:color="000000"/>
            </w:tcBorders>
          </w:tcPr>
          <w:p w14:paraId="72456A7C"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C130843"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3130DDDD" w14:textId="77777777" w:rsidR="00AE3A08" w:rsidRDefault="00E23B29">
            <w:pPr>
              <w:spacing w:after="0" w:line="259" w:lineRule="auto"/>
              <w:ind w:left="0" w:firstLine="0"/>
              <w:jc w:val="left"/>
            </w:pPr>
            <w:r>
              <w:rPr>
                <w:sz w:val="18"/>
              </w:rPr>
              <w:t>其他行政管理信息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3ABC33F0" w14:textId="77777777" w:rsidR="00AE3A08" w:rsidRDefault="00E23B29">
            <w:pPr>
              <w:spacing w:after="0" w:line="259" w:lineRule="auto"/>
              <w:ind w:left="7"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6121510E" w14:textId="77777777" w:rsidR="00AE3A08" w:rsidRDefault="00E23B29">
            <w:pPr>
              <w:spacing w:after="0" w:line="259" w:lineRule="auto"/>
              <w:ind w:left="7" w:firstLine="0"/>
              <w:jc w:val="center"/>
            </w:pPr>
            <w:r>
              <w:rPr>
                <w:sz w:val="18"/>
              </w:rPr>
              <w:t xml:space="preserve">N </w:t>
            </w:r>
          </w:p>
        </w:tc>
      </w:tr>
      <w:tr w:rsidR="00AE3A08" w14:paraId="6B377739" w14:textId="77777777">
        <w:trPr>
          <w:trHeight w:val="410"/>
        </w:trPr>
        <w:tc>
          <w:tcPr>
            <w:tcW w:w="0" w:type="auto"/>
            <w:vMerge/>
            <w:tcBorders>
              <w:top w:val="nil"/>
              <w:left w:val="single" w:sz="12" w:space="0" w:color="000000"/>
              <w:bottom w:val="nil"/>
              <w:right w:val="single" w:sz="4" w:space="0" w:color="000000"/>
            </w:tcBorders>
          </w:tcPr>
          <w:p w14:paraId="77A45D89" w14:textId="77777777" w:rsidR="00AE3A08" w:rsidRDefault="00AE3A08">
            <w:pPr>
              <w:spacing w:after="160" w:line="259" w:lineRule="auto"/>
              <w:ind w:left="0" w:firstLine="0"/>
              <w:jc w:val="left"/>
            </w:pP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77A548E0" w14:textId="77777777" w:rsidR="00AE3A08" w:rsidRDefault="00E23B29">
            <w:pPr>
              <w:spacing w:after="0" w:line="259" w:lineRule="auto"/>
              <w:ind w:left="0" w:firstLine="0"/>
              <w:jc w:val="left"/>
            </w:pPr>
            <w:r>
              <w:rPr>
                <w:sz w:val="18"/>
              </w:rPr>
              <w:t>（二）司法信息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1AE9C02C" w14:textId="77777777" w:rsidR="00AE3A08" w:rsidRDefault="00E23B29">
            <w:pPr>
              <w:spacing w:after="0" w:line="259" w:lineRule="auto"/>
              <w:ind w:left="0" w:firstLine="0"/>
              <w:jc w:val="left"/>
            </w:pPr>
            <w:r>
              <w:rPr>
                <w:sz w:val="18"/>
              </w:rPr>
              <w:t>失信被执行人信息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147E2922" w14:textId="77777777" w:rsidR="00AE3A08" w:rsidRDefault="00E23B29">
            <w:pPr>
              <w:spacing w:after="0" w:line="259" w:lineRule="auto"/>
              <w:ind w:left="7"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46FCCC53" w14:textId="77777777" w:rsidR="00AE3A08" w:rsidRDefault="00E23B29">
            <w:pPr>
              <w:spacing w:after="0" w:line="259" w:lineRule="auto"/>
              <w:ind w:left="7" w:firstLine="0"/>
              <w:jc w:val="center"/>
            </w:pPr>
            <w:r>
              <w:rPr>
                <w:sz w:val="18"/>
              </w:rPr>
              <w:t>N</w:t>
            </w:r>
            <w:r>
              <w:rPr>
                <w:rFonts w:ascii="Calibri" w:eastAsia="Calibri" w:hAnsi="Calibri" w:cs="Calibri"/>
              </w:rPr>
              <w:t xml:space="preserve"> </w:t>
            </w:r>
          </w:p>
        </w:tc>
      </w:tr>
      <w:tr w:rsidR="00AE3A08" w14:paraId="20B50194" w14:textId="77777777">
        <w:trPr>
          <w:trHeight w:val="410"/>
        </w:trPr>
        <w:tc>
          <w:tcPr>
            <w:tcW w:w="0" w:type="auto"/>
            <w:vMerge/>
            <w:tcBorders>
              <w:top w:val="nil"/>
              <w:left w:val="single" w:sz="12" w:space="0" w:color="000000"/>
              <w:bottom w:val="nil"/>
              <w:right w:val="single" w:sz="4" w:space="0" w:color="000000"/>
            </w:tcBorders>
          </w:tcPr>
          <w:p w14:paraId="49E5B533"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C654A29"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24DAB833" w14:textId="77777777" w:rsidR="00AE3A08" w:rsidRDefault="00E23B29">
            <w:pPr>
              <w:spacing w:after="0" w:line="259" w:lineRule="auto"/>
              <w:ind w:left="0" w:firstLine="0"/>
              <w:jc w:val="left"/>
            </w:pPr>
            <w:r>
              <w:rPr>
                <w:sz w:val="18"/>
              </w:rPr>
              <w:t>司法裁判信息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5D943EE" w14:textId="77777777" w:rsidR="00AE3A08" w:rsidRDefault="00E23B29">
            <w:pPr>
              <w:spacing w:after="0" w:line="259" w:lineRule="auto"/>
              <w:ind w:left="7"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2B1005A3" w14:textId="77777777" w:rsidR="00AE3A08" w:rsidRDefault="00E23B29">
            <w:pPr>
              <w:spacing w:after="0" w:line="259" w:lineRule="auto"/>
              <w:ind w:left="7" w:firstLine="0"/>
              <w:jc w:val="center"/>
            </w:pPr>
            <w:r>
              <w:rPr>
                <w:sz w:val="18"/>
              </w:rPr>
              <w:t>N</w:t>
            </w:r>
            <w:r>
              <w:rPr>
                <w:rFonts w:ascii="Calibri" w:eastAsia="Calibri" w:hAnsi="Calibri" w:cs="Calibri"/>
              </w:rPr>
              <w:t xml:space="preserve"> </w:t>
            </w:r>
          </w:p>
        </w:tc>
      </w:tr>
      <w:tr w:rsidR="00AE3A08" w14:paraId="6C029346" w14:textId="77777777">
        <w:trPr>
          <w:trHeight w:val="410"/>
        </w:trPr>
        <w:tc>
          <w:tcPr>
            <w:tcW w:w="0" w:type="auto"/>
            <w:vMerge/>
            <w:tcBorders>
              <w:top w:val="nil"/>
              <w:left w:val="single" w:sz="12" w:space="0" w:color="000000"/>
              <w:bottom w:val="nil"/>
              <w:right w:val="single" w:sz="4" w:space="0" w:color="000000"/>
            </w:tcBorders>
          </w:tcPr>
          <w:p w14:paraId="5B0A498E"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4B4AEAB"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129DA70C" w14:textId="77777777" w:rsidR="00AE3A08" w:rsidRDefault="00E23B29">
            <w:pPr>
              <w:spacing w:after="0" w:line="259" w:lineRule="auto"/>
              <w:ind w:left="0" w:firstLine="0"/>
              <w:jc w:val="left"/>
            </w:pPr>
            <w:r>
              <w:rPr>
                <w:sz w:val="18"/>
              </w:rPr>
              <w:t>强制执行信息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451E316E" w14:textId="77777777" w:rsidR="00AE3A08" w:rsidRDefault="00E23B29">
            <w:pPr>
              <w:spacing w:after="0" w:line="259" w:lineRule="auto"/>
              <w:ind w:left="7"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25B1A09" w14:textId="77777777" w:rsidR="00AE3A08" w:rsidRDefault="00E23B29">
            <w:pPr>
              <w:spacing w:after="0" w:line="259" w:lineRule="auto"/>
              <w:ind w:left="7" w:firstLine="0"/>
              <w:jc w:val="center"/>
            </w:pPr>
            <w:r>
              <w:rPr>
                <w:sz w:val="18"/>
              </w:rPr>
              <w:t>N</w:t>
            </w:r>
            <w:r>
              <w:rPr>
                <w:rFonts w:ascii="Calibri" w:eastAsia="Calibri" w:hAnsi="Calibri" w:cs="Calibri"/>
              </w:rPr>
              <w:t xml:space="preserve"> </w:t>
            </w:r>
          </w:p>
        </w:tc>
      </w:tr>
      <w:tr w:rsidR="00AE3A08" w14:paraId="087D4339" w14:textId="77777777">
        <w:trPr>
          <w:trHeight w:val="410"/>
        </w:trPr>
        <w:tc>
          <w:tcPr>
            <w:tcW w:w="0" w:type="auto"/>
            <w:vMerge/>
            <w:tcBorders>
              <w:top w:val="nil"/>
              <w:left w:val="single" w:sz="12" w:space="0" w:color="000000"/>
              <w:bottom w:val="nil"/>
              <w:right w:val="single" w:sz="4" w:space="0" w:color="000000"/>
            </w:tcBorders>
          </w:tcPr>
          <w:p w14:paraId="39D8D3A0"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E3B69E1"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5859C4E3" w14:textId="77777777" w:rsidR="00AE3A08" w:rsidRDefault="00E23B29">
            <w:pPr>
              <w:spacing w:after="0" w:line="259" w:lineRule="auto"/>
              <w:ind w:left="0" w:firstLine="0"/>
              <w:jc w:val="left"/>
            </w:pPr>
            <w:r>
              <w:rPr>
                <w:sz w:val="18"/>
              </w:rPr>
              <w:t>其他司法信息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06E324BD" w14:textId="77777777" w:rsidR="00AE3A08" w:rsidRDefault="00E23B29">
            <w:pPr>
              <w:spacing w:after="0" w:line="259" w:lineRule="auto"/>
              <w:ind w:left="7"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53052C31" w14:textId="77777777" w:rsidR="00AE3A08" w:rsidRDefault="00E23B29">
            <w:pPr>
              <w:spacing w:after="0" w:line="259" w:lineRule="auto"/>
              <w:ind w:left="7" w:firstLine="0"/>
              <w:jc w:val="center"/>
            </w:pPr>
            <w:r>
              <w:rPr>
                <w:sz w:val="18"/>
              </w:rPr>
              <w:t>N</w:t>
            </w:r>
            <w:r>
              <w:rPr>
                <w:rFonts w:ascii="Calibri" w:eastAsia="Calibri" w:hAnsi="Calibri" w:cs="Calibri"/>
              </w:rPr>
              <w:t xml:space="preserve"> </w:t>
            </w:r>
          </w:p>
        </w:tc>
      </w:tr>
      <w:tr w:rsidR="00AE3A08" w14:paraId="12ADE9BF" w14:textId="77777777">
        <w:trPr>
          <w:trHeight w:val="410"/>
        </w:trPr>
        <w:tc>
          <w:tcPr>
            <w:tcW w:w="0" w:type="auto"/>
            <w:vMerge/>
            <w:tcBorders>
              <w:top w:val="nil"/>
              <w:left w:val="single" w:sz="12" w:space="0" w:color="000000"/>
              <w:bottom w:val="nil"/>
              <w:right w:val="single" w:sz="4" w:space="0" w:color="000000"/>
            </w:tcBorders>
          </w:tcPr>
          <w:p w14:paraId="48889901" w14:textId="77777777" w:rsidR="00AE3A08" w:rsidRDefault="00AE3A08">
            <w:pPr>
              <w:spacing w:after="160" w:line="259" w:lineRule="auto"/>
              <w:ind w:left="0" w:firstLine="0"/>
              <w:jc w:val="left"/>
            </w:pPr>
          </w:p>
        </w:tc>
        <w:tc>
          <w:tcPr>
            <w:tcW w:w="2837" w:type="dxa"/>
            <w:vMerge w:val="restart"/>
            <w:tcBorders>
              <w:top w:val="single" w:sz="4" w:space="0" w:color="000000"/>
              <w:left w:val="single" w:sz="4" w:space="0" w:color="000000"/>
              <w:bottom w:val="single" w:sz="12" w:space="0" w:color="000000"/>
              <w:right w:val="single" w:sz="4" w:space="0" w:color="000000"/>
            </w:tcBorders>
            <w:vAlign w:val="center"/>
          </w:tcPr>
          <w:p w14:paraId="3B629727" w14:textId="77777777" w:rsidR="00AE3A08" w:rsidRDefault="00E23B29">
            <w:pPr>
              <w:spacing w:after="0" w:line="259" w:lineRule="auto"/>
              <w:ind w:left="0" w:firstLine="0"/>
            </w:pPr>
            <w:r>
              <w:rPr>
                <w:sz w:val="18"/>
              </w:rPr>
              <w:t>（三）资质资格及认证认可信息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504D7A33" w14:textId="77777777" w:rsidR="00AE3A08" w:rsidRDefault="00E23B29">
            <w:pPr>
              <w:spacing w:after="0" w:line="259" w:lineRule="auto"/>
              <w:ind w:left="0" w:firstLine="0"/>
              <w:jc w:val="left"/>
            </w:pPr>
            <w:r>
              <w:rPr>
                <w:sz w:val="18"/>
              </w:rPr>
              <w:t>资质登记信息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4755D7DC"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4346EAE3" w14:textId="77777777" w:rsidR="00AE3A08" w:rsidRDefault="00E23B29">
            <w:pPr>
              <w:spacing w:after="0" w:line="259" w:lineRule="auto"/>
              <w:ind w:left="7" w:firstLine="0"/>
              <w:jc w:val="center"/>
            </w:pPr>
            <w:r>
              <w:rPr>
                <w:sz w:val="18"/>
              </w:rPr>
              <w:t>N</w:t>
            </w:r>
            <w:r>
              <w:rPr>
                <w:rFonts w:ascii="Calibri" w:eastAsia="Calibri" w:hAnsi="Calibri" w:cs="Calibri"/>
              </w:rPr>
              <w:t xml:space="preserve"> </w:t>
            </w:r>
          </w:p>
        </w:tc>
      </w:tr>
      <w:tr w:rsidR="00AE3A08" w14:paraId="09C9E354" w14:textId="77777777">
        <w:trPr>
          <w:trHeight w:val="408"/>
        </w:trPr>
        <w:tc>
          <w:tcPr>
            <w:tcW w:w="0" w:type="auto"/>
            <w:vMerge/>
            <w:tcBorders>
              <w:top w:val="nil"/>
              <w:left w:val="single" w:sz="12" w:space="0" w:color="000000"/>
              <w:bottom w:val="nil"/>
              <w:right w:val="single" w:sz="4" w:space="0" w:color="000000"/>
            </w:tcBorders>
          </w:tcPr>
          <w:p w14:paraId="34ED11B7"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5CD5E58"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32A906AC" w14:textId="77777777" w:rsidR="00AE3A08" w:rsidRDefault="00E23B29">
            <w:pPr>
              <w:spacing w:after="0" w:line="259" w:lineRule="auto"/>
              <w:ind w:left="0" w:firstLine="0"/>
              <w:jc w:val="left"/>
            </w:pPr>
            <w:r>
              <w:rPr>
                <w:sz w:val="18"/>
              </w:rPr>
              <w:t>资格许可信息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1971D0E0" w14:textId="77777777" w:rsidR="00AE3A08" w:rsidRDefault="00E23B29">
            <w:pPr>
              <w:spacing w:after="0" w:line="259" w:lineRule="auto"/>
              <w:ind w:left="7"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E66D36D" w14:textId="77777777" w:rsidR="00AE3A08" w:rsidRDefault="00E23B29">
            <w:pPr>
              <w:spacing w:after="0" w:line="259" w:lineRule="auto"/>
              <w:ind w:left="7" w:firstLine="0"/>
              <w:jc w:val="center"/>
            </w:pPr>
            <w:r>
              <w:rPr>
                <w:sz w:val="18"/>
              </w:rPr>
              <w:t>N</w:t>
            </w:r>
            <w:r>
              <w:rPr>
                <w:rFonts w:ascii="Calibri" w:eastAsia="Calibri" w:hAnsi="Calibri" w:cs="Calibri"/>
              </w:rPr>
              <w:t xml:space="preserve"> </w:t>
            </w:r>
          </w:p>
        </w:tc>
      </w:tr>
      <w:tr w:rsidR="00AE3A08" w14:paraId="78E7F39E" w14:textId="77777777">
        <w:trPr>
          <w:trHeight w:val="411"/>
        </w:trPr>
        <w:tc>
          <w:tcPr>
            <w:tcW w:w="0" w:type="auto"/>
            <w:vMerge/>
            <w:tcBorders>
              <w:top w:val="nil"/>
              <w:left w:val="single" w:sz="12" w:space="0" w:color="000000"/>
              <w:bottom w:val="nil"/>
              <w:right w:val="single" w:sz="4" w:space="0" w:color="000000"/>
            </w:tcBorders>
          </w:tcPr>
          <w:p w14:paraId="2122C21E"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D7DC001"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6C3BCEA9" w14:textId="77777777" w:rsidR="00AE3A08" w:rsidRDefault="00E23B29">
            <w:pPr>
              <w:spacing w:after="0" w:line="259" w:lineRule="auto"/>
              <w:ind w:left="0" w:firstLine="0"/>
              <w:jc w:val="left"/>
            </w:pPr>
            <w:r>
              <w:rPr>
                <w:sz w:val="18"/>
              </w:rPr>
              <w:t>认证认可信息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4D74239A"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7B86AEAC" w14:textId="77777777" w:rsidR="00AE3A08" w:rsidRDefault="00E23B29">
            <w:pPr>
              <w:spacing w:after="0" w:line="259" w:lineRule="auto"/>
              <w:ind w:left="7" w:firstLine="0"/>
              <w:jc w:val="center"/>
            </w:pPr>
            <w:r>
              <w:rPr>
                <w:sz w:val="18"/>
              </w:rPr>
              <w:t>N</w:t>
            </w:r>
            <w:r>
              <w:rPr>
                <w:rFonts w:ascii="Calibri" w:eastAsia="Calibri" w:hAnsi="Calibri" w:cs="Calibri"/>
              </w:rPr>
              <w:t xml:space="preserve"> </w:t>
            </w:r>
          </w:p>
        </w:tc>
      </w:tr>
      <w:tr w:rsidR="00AE3A08" w14:paraId="6D249033" w14:textId="77777777">
        <w:trPr>
          <w:trHeight w:val="420"/>
        </w:trPr>
        <w:tc>
          <w:tcPr>
            <w:tcW w:w="0" w:type="auto"/>
            <w:vMerge/>
            <w:tcBorders>
              <w:top w:val="nil"/>
              <w:left w:val="single" w:sz="12" w:space="0" w:color="000000"/>
              <w:bottom w:val="single" w:sz="12" w:space="0" w:color="000000"/>
              <w:right w:val="single" w:sz="4" w:space="0" w:color="000000"/>
            </w:tcBorders>
          </w:tcPr>
          <w:p w14:paraId="7579ED68" w14:textId="77777777" w:rsidR="00AE3A08" w:rsidRDefault="00AE3A08">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14:paraId="6195961B"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12" w:space="0" w:color="000000"/>
              <w:right w:val="single" w:sz="4" w:space="0" w:color="000000"/>
            </w:tcBorders>
          </w:tcPr>
          <w:p w14:paraId="42AC763B" w14:textId="77777777" w:rsidR="00AE3A08" w:rsidRDefault="00E23B29">
            <w:pPr>
              <w:spacing w:after="0" w:line="259" w:lineRule="auto"/>
              <w:ind w:left="0" w:firstLine="0"/>
              <w:jc w:val="left"/>
            </w:pPr>
            <w:r>
              <w:rPr>
                <w:sz w:val="18"/>
              </w:rPr>
              <w:t>其他信用信息</w:t>
            </w:r>
            <w:r>
              <w:rPr>
                <w:sz w:val="18"/>
              </w:rPr>
              <w:t xml:space="preserve"> </w:t>
            </w:r>
          </w:p>
        </w:tc>
        <w:tc>
          <w:tcPr>
            <w:tcW w:w="871" w:type="dxa"/>
            <w:tcBorders>
              <w:top w:val="single" w:sz="4" w:space="0" w:color="000000"/>
              <w:left w:val="single" w:sz="4" w:space="0" w:color="000000"/>
              <w:bottom w:val="single" w:sz="12" w:space="0" w:color="000000"/>
              <w:right w:val="single" w:sz="4" w:space="0" w:color="000000"/>
            </w:tcBorders>
          </w:tcPr>
          <w:p w14:paraId="6D4088E7" w14:textId="77777777" w:rsidR="00AE3A08" w:rsidRDefault="00E23B29">
            <w:pPr>
              <w:spacing w:after="0" w:line="259" w:lineRule="auto"/>
              <w:ind w:left="7" w:firstLine="0"/>
              <w:jc w:val="center"/>
            </w:pPr>
            <w:r>
              <w:rPr>
                <w:sz w:val="18"/>
              </w:rPr>
              <w:t xml:space="preserve">2 </w:t>
            </w:r>
          </w:p>
        </w:tc>
        <w:tc>
          <w:tcPr>
            <w:tcW w:w="1366" w:type="dxa"/>
            <w:tcBorders>
              <w:top w:val="single" w:sz="4" w:space="0" w:color="000000"/>
              <w:left w:val="single" w:sz="4" w:space="0" w:color="000000"/>
              <w:bottom w:val="single" w:sz="12" w:space="0" w:color="000000"/>
              <w:right w:val="single" w:sz="12" w:space="0" w:color="000000"/>
            </w:tcBorders>
            <w:vAlign w:val="bottom"/>
          </w:tcPr>
          <w:p w14:paraId="5FD0ED18" w14:textId="77777777" w:rsidR="00AE3A08" w:rsidRDefault="00E23B29">
            <w:pPr>
              <w:spacing w:after="0" w:line="259" w:lineRule="auto"/>
              <w:ind w:left="7" w:firstLine="0"/>
              <w:jc w:val="center"/>
            </w:pPr>
            <w:r>
              <w:rPr>
                <w:sz w:val="18"/>
              </w:rPr>
              <w:t>N</w:t>
            </w:r>
            <w:r>
              <w:rPr>
                <w:rFonts w:ascii="Calibri" w:eastAsia="Calibri" w:hAnsi="Calibri" w:cs="Calibri"/>
              </w:rPr>
              <w:t xml:space="preserve"> </w:t>
            </w:r>
          </w:p>
        </w:tc>
      </w:tr>
    </w:tbl>
    <w:p w14:paraId="2EBCF69B" w14:textId="77777777" w:rsidR="00AE3A08" w:rsidRDefault="00E23B29">
      <w:pPr>
        <w:pStyle w:val="2"/>
        <w:ind w:left="10" w:right="111"/>
      </w:pPr>
      <w:r>
        <w:t>表</w:t>
      </w:r>
      <w:r>
        <w:t xml:space="preserve">1  </w:t>
      </w:r>
      <w:r>
        <w:t>电子商务企业诚信档案评价指标项</w:t>
      </w:r>
      <w:r>
        <w:t>（续）</w:t>
      </w:r>
      <w:r>
        <w:t xml:space="preserve"> </w:t>
      </w:r>
    </w:p>
    <w:tbl>
      <w:tblPr>
        <w:tblStyle w:val="TableGrid"/>
        <w:tblW w:w="9573" w:type="dxa"/>
        <w:tblInd w:w="-108" w:type="dxa"/>
        <w:tblCellMar>
          <w:top w:w="30" w:type="dxa"/>
          <w:left w:w="108" w:type="dxa"/>
          <w:bottom w:w="45" w:type="dxa"/>
          <w:right w:w="153" w:type="dxa"/>
        </w:tblCellMar>
        <w:tblLook w:val="04A0" w:firstRow="1" w:lastRow="0" w:firstColumn="1" w:lastColumn="0" w:noHBand="0" w:noVBand="1"/>
      </w:tblPr>
      <w:tblGrid>
        <w:gridCol w:w="1807"/>
        <w:gridCol w:w="2837"/>
        <w:gridCol w:w="2692"/>
        <w:gridCol w:w="871"/>
        <w:gridCol w:w="1366"/>
      </w:tblGrid>
      <w:tr w:rsidR="00AE3A08" w14:paraId="714CA271" w14:textId="77777777">
        <w:trPr>
          <w:trHeight w:val="816"/>
        </w:trPr>
        <w:tc>
          <w:tcPr>
            <w:tcW w:w="1807" w:type="dxa"/>
            <w:tcBorders>
              <w:top w:val="single" w:sz="12" w:space="0" w:color="000000"/>
              <w:left w:val="single" w:sz="12" w:space="0" w:color="000000"/>
              <w:bottom w:val="single" w:sz="4" w:space="0" w:color="000000"/>
              <w:right w:val="single" w:sz="4" w:space="0" w:color="000000"/>
            </w:tcBorders>
            <w:vAlign w:val="bottom"/>
          </w:tcPr>
          <w:p w14:paraId="224D5860" w14:textId="77777777" w:rsidR="00AE3A08" w:rsidRDefault="00E23B29">
            <w:pPr>
              <w:spacing w:after="0" w:line="259" w:lineRule="auto"/>
              <w:ind w:left="45" w:firstLine="0"/>
              <w:jc w:val="center"/>
            </w:pPr>
            <w:r>
              <w:rPr>
                <w:sz w:val="18"/>
              </w:rPr>
              <w:t>一级指标</w:t>
            </w:r>
            <w:r>
              <w:rPr>
                <w:sz w:val="18"/>
              </w:rPr>
              <w:t xml:space="preserve"> </w:t>
            </w:r>
          </w:p>
        </w:tc>
        <w:tc>
          <w:tcPr>
            <w:tcW w:w="2837" w:type="dxa"/>
            <w:tcBorders>
              <w:top w:val="single" w:sz="12" w:space="0" w:color="000000"/>
              <w:left w:val="single" w:sz="4" w:space="0" w:color="000000"/>
              <w:bottom w:val="single" w:sz="4" w:space="0" w:color="000000"/>
              <w:right w:val="single" w:sz="4" w:space="0" w:color="000000"/>
            </w:tcBorders>
            <w:vAlign w:val="bottom"/>
          </w:tcPr>
          <w:p w14:paraId="0C4419F8" w14:textId="77777777" w:rsidR="00AE3A08" w:rsidRDefault="00E23B29">
            <w:pPr>
              <w:spacing w:after="0" w:line="259" w:lineRule="auto"/>
              <w:ind w:left="43" w:firstLine="0"/>
              <w:jc w:val="center"/>
            </w:pPr>
            <w:r>
              <w:rPr>
                <w:sz w:val="18"/>
              </w:rPr>
              <w:t>二级指标</w:t>
            </w:r>
            <w:r>
              <w:rPr>
                <w:sz w:val="18"/>
              </w:rPr>
              <w:t xml:space="preserve"> </w:t>
            </w:r>
          </w:p>
        </w:tc>
        <w:tc>
          <w:tcPr>
            <w:tcW w:w="2691" w:type="dxa"/>
            <w:tcBorders>
              <w:top w:val="single" w:sz="12" w:space="0" w:color="000000"/>
              <w:left w:val="single" w:sz="4" w:space="0" w:color="000000"/>
              <w:bottom w:val="single" w:sz="4" w:space="0" w:color="000000"/>
              <w:right w:val="single" w:sz="4" w:space="0" w:color="000000"/>
            </w:tcBorders>
            <w:vAlign w:val="bottom"/>
          </w:tcPr>
          <w:p w14:paraId="2BA4F053" w14:textId="77777777" w:rsidR="00AE3A08" w:rsidRDefault="00E23B29">
            <w:pPr>
              <w:spacing w:after="0" w:line="259" w:lineRule="auto"/>
              <w:ind w:left="45" w:firstLine="0"/>
              <w:jc w:val="center"/>
            </w:pPr>
            <w:r>
              <w:rPr>
                <w:sz w:val="18"/>
              </w:rPr>
              <w:t>三级指标</w:t>
            </w:r>
            <w:r>
              <w:rPr>
                <w:sz w:val="18"/>
              </w:rPr>
              <w:t xml:space="preserve"> </w:t>
            </w:r>
          </w:p>
        </w:tc>
        <w:tc>
          <w:tcPr>
            <w:tcW w:w="871" w:type="dxa"/>
            <w:tcBorders>
              <w:top w:val="single" w:sz="12" w:space="0" w:color="000000"/>
              <w:left w:val="single" w:sz="4" w:space="0" w:color="000000"/>
              <w:bottom w:val="single" w:sz="4" w:space="0" w:color="000000"/>
              <w:right w:val="single" w:sz="4" w:space="0" w:color="000000"/>
            </w:tcBorders>
            <w:vAlign w:val="bottom"/>
          </w:tcPr>
          <w:p w14:paraId="71A46097" w14:textId="77777777" w:rsidR="00AE3A08" w:rsidRDefault="00E23B29">
            <w:pPr>
              <w:spacing w:after="0" w:line="259" w:lineRule="auto"/>
              <w:ind w:left="0" w:firstLine="0"/>
              <w:jc w:val="center"/>
            </w:pPr>
            <w:r>
              <w:rPr>
                <w:sz w:val="18"/>
              </w:rPr>
              <w:t>指标项分值</w:t>
            </w:r>
            <w:r>
              <w:rPr>
                <w:sz w:val="18"/>
              </w:rPr>
              <w:t xml:space="preserve"> </w:t>
            </w:r>
          </w:p>
        </w:tc>
        <w:tc>
          <w:tcPr>
            <w:tcW w:w="1366" w:type="dxa"/>
            <w:tcBorders>
              <w:top w:val="single" w:sz="12" w:space="0" w:color="000000"/>
              <w:left w:val="single" w:sz="4" w:space="0" w:color="000000"/>
              <w:bottom w:val="single" w:sz="4" w:space="0" w:color="000000"/>
              <w:right w:val="single" w:sz="12" w:space="0" w:color="000000"/>
            </w:tcBorders>
            <w:vAlign w:val="bottom"/>
          </w:tcPr>
          <w:p w14:paraId="4A1A62C9" w14:textId="77777777" w:rsidR="00AE3A08" w:rsidRDefault="00E23B29">
            <w:pPr>
              <w:spacing w:after="0" w:line="259" w:lineRule="auto"/>
              <w:ind w:left="40" w:firstLine="0"/>
              <w:jc w:val="center"/>
            </w:pPr>
            <w:r>
              <w:rPr>
                <w:sz w:val="18"/>
              </w:rPr>
              <w:t>约束</w:t>
            </w:r>
            <w:r>
              <w:rPr>
                <w:sz w:val="18"/>
              </w:rPr>
              <w:t xml:space="preserve"> </w:t>
            </w:r>
          </w:p>
        </w:tc>
      </w:tr>
      <w:tr w:rsidR="00AE3A08" w14:paraId="1E09EE99" w14:textId="77777777">
        <w:trPr>
          <w:trHeight w:val="410"/>
        </w:trPr>
        <w:tc>
          <w:tcPr>
            <w:tcW w:w="1807" w:type="dxa"/>
            <w:vMerge w:val="restart"/>
            <w:tcBorders>
              <w:top w:val="single" w:sz="4" w:space="0" w:color="000000"/>
              <w:left w:val="single" w:sz="12" w:space="0" w:color="000000"/>
              <w:bottom w:val="single" w:sz="4" w:space="0" w:color="000000"/>
              <w:right w:val="single" w:sz="4" w:space="0" w:color="000000"/>
            </w:tcBorders>
            <w:vAlign w:val="bottom"/>
          </w:tcPr>
          <w:p w14:paraId="2400B8B2" w14:textId="77777777" w:rsidR="00AE3A08" w:rsidRDefault="00E23B29">
            <w:pPr>
              <w:spacing w:after="0" w:line="259" w:lineRule="auto"/>
              <w:ind w:left="0" w:firstLine="0"/>
            </w:pPr>
            <w:r>
              <w:rPr>
                <w:sz w:val="18"/>
              </w:rPr>
              <w:t>三、公共信用信息</w:t>
            </w:r>
            <w:r>
              <w:rPr>
                <w:sz w:val="18"/>
              </w:rPr>
              <w:t xml:space="preserve"> </w:t>
            </w: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4ABA5104" w14:textId="77777777" w:rsidR="00AE3A08" w:rsidRDefault="00E23B29">
            <w:pPr>
              <w:spacing w:after="0" w:line="259" w:lineRule="auto"/>
              <w:ind w:left="0" w:firstLine="0"/>
              <w:jc w:val="left"/>
            </w:pPr>
            <w:r>
              <w:rPr>
                <w:sz w:val="18"/>
              </w:rPr>
              <w:t>（四）守信联合激励信息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68C2E3D0" w14:textId="77777777" w:rsidR="00AE3A08" w:rsidRDefault="00E23B29">
            <w:pPr>
              <w:spacing w:after="0" w:line="259" w:lineRule="auto"/>
              <w:ind w:left="0" w:firstLine="0"/>
              <w:jc w:val="left"/>
            </w:pPr>
            <w:r>
              <w:rPr>
                <w:sz w:val="18"/>
              </w:rPr>
              <w:t>海关高级认证企业信息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17AA88D8"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045077A0"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31923BD8" w14:textId="77777777">
        <w:trPr>
          <w:trHeight w:val="408"/>
        </w:trPr>
        <w:tc>
          <w:tcPr>
            <w:tcW w:w="0" w:type="auto"/>
            <w:vMerge/>
            <w:tcBorders>
              <w:top w:val="nil"/>
              <w:left w:val="single" w:sz="12" w:space="0" w:color="000000"/>
              <w:bottom w:val="nil"/>
              <w:right w:val="single" w:sz="4" w:space="0" w:color="000000"/>
            </w:tcBorders>
          </w:tcPr>
          <w:p w14:paraId="7E132345"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F3CF70B"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20DE26E8" w14:textId="77777777" w:rsidR="00AE3A08" w:rsidRDefault="00E23B29">
            <w:pPr>
              <w:spacing w:after="0" w:line="259" w:lineRule="auto"/>
              <w:ind w:left="0" w:firstLine="0"/>
              <w:jc w:val="left"/>
            </w:pPr>
            <w:r>
              <w:rPr>
                <w:sz w:val="18"/>
              </w:rPr>
              <w:t>A</w:t>
            </w:r>
            <w:r>
              <w:rPr>
                <w:sz w:val="18"/>
              </w:rPr>
              <w:t>级纳税人信息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058757D2"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440B5FB"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38DFA8B6" w14:textId="77777777">
        <w:trPr>
          <w:trHeight w:val="410"/>
        </w:trPr>
        <w:tc>
          <w:tcPr>
            <w:tcW w:w="0" w:type="auto"/>
            <w:vMerge/>
            <w:tcBorders>
              <w:top w:val="nil"/>
              <w:left w:val="single" w:sz="12" w:space="0" w:color="000000"/>
              <w:bottom w:val="nil"/>
              <w:right w:val="single" w:sz="4" w:space="0" w:color="000000"/>
            </w:tcBorders>
          </w:tcPr>
          <w:p w14:paraId="520EA941"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7801003"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26F2FE0F" w14:textId="77777777" w:rsidR="00AE3A08" w:rsidRDefault="00E23B29">
            <w:pPr>
              <w:spacing w:after="0" w:line="259" w:lineRule="auto"/>
              <w:ind w:left="0" w:firstLine="0"/>
              <w:jc w:val="left"/>
            </w:pPr>
            <w:r>
              <w:rPr>
                <w:sz w:val="18"/>
              </w:rPr>
              <w:t>其他荣誉信息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53095D6A"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29518ECA"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4B96516C" w14:textId="77777777">
        <w:trPr>
          <w:trHeight w:val="411"/>
        </w:trPr>
        <w:tc>
          <w:tcPr>
            <w:tcW w:w="0" w:type="auto"/>
            <w:vMerge/>
            <w:tcBorders>
              <w:top w:val="nil"/>
              <w:left w:val="single" w:sz="12" w:space="0" w:color="000000"/>
              <w:bottom w:val="nil"/>
              <w:right w:val="single" w:sz="4" w:space="0" w:color="000000"/>
            </w:tcBorders>
          </w:tcPr>
          <w:p w14:paraId="775812F9" w14:textId="77777777" w:rsidR="00AE3A08" w:rsidRDefault="00AE3A08">
            <w:pPr>
              <w:spacing w:after="160" w:line="259" w:lineRule="auto"/>
              <w:ind w:left="0" w:firstLine="0"/>
              <w:jc w:val="left"/>
            </w:pP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08DCD7E4" w14:textId="77777777" w:rsidR="00AE3A08" w:rsidRDefault="00E23B29">
            <w:pPr>
              <w:spacing w:after="0" w:line="259" w:lineRule="auto"/>
              <w:ind w:left="0" w:firstLine="0"/>
              <w:jc w:val="left"/>
            </w:pPr>
            <w:r>
              <w:rPr>
                <w:sz w:val="18"/>
              </w:rPr>
              <w:t>（五）失信联合惩戒信息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1B52FC01" w14:textId="77777777" w:rsidR="00AE3A08" w:rsidRDefault="00E23B29">
            <w:pPr>
              <w:spacing w:after="0" w:line="259" w:lineRule="auto"/>
              <w:ind w:left="0" w:firstLine="0"/>
              <w:jc w:val="left"/>
            </w:pPr>
            <w:r>
              <w:rPr>
                <w:sz w:val="18"/>
              </w:rPr>
              <w:t>税收重大违法案件信息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599A725A"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1521C52F"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636B20E0" w14:textId="77777777">
        <w:trPr>
          <w:trHeight w:val="410"/>
        </w:trPr>
        <w:tc>
          <w:tcPr>
            <w:tcW w:w="0" w:type="auto"/>
            <w:vMerge/>
            <w:tcBorders>
              <w:top w:val="nil"/>
              <w:left w:val="single" w:sz="12" w:space="0" w:color="000000"/>
              <w:bottom w:val="nil"/>
              <w:right w:val="single" w:sz="4" w:space="0" w:color="000000"/>
            </w:tcBorders>
          </w:tcPr>
          <w:p w14:paraId="60BE82A9"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7A772DA"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3DEDC66C" w14:textId="77777777" w:rsidR="00AE3A08" w:rsidRDefault="00E23B29">
            <w:pPr>
              <w:spacing w:after="0" w:line="259" w:lineRule="auto"/>
              <w:ind w:left="0" w:firstLine="0"/>
              <w:jc w:val="left"/>
            </w:pPr>
            <w:r>
              <w:rPr>
                <w:sz w:val="18"/>
              </w:rPr>
              <w:t>严重质量失信信息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65E20409"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2AC1AF34"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53017A66" w14:textId="77777777">
        <w:trPr>
          <w:trHeight w:val="410"/>
        </w:trPr>
        <w:tc>
          <w:tcPr>
            <w:tcW w:w="0" w:type="auto"/>
            <w:vMerge/>
            <w:tcBorders>
              <w:top w:val="nil"/>
              <w:left w:val="single" w:sz="12" w:space="0" w:color="000000"/>
              <w:bottom w:val="nil"/>
              <w:right w:val="single" w:sz="4" w:space="0" w:color="000000"/>
            </w:tcBorders>
          </w:tcPr>
          <w:p w14:paraId="1FD91A0D"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6C9350B"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5004DC68" w14:textId="77777777" w:rsidR="00AE3A08" w:rsidRDefault="00E23B29">
            <w:pPr>
              <w:spacing w:after="0" w:line="259" w:lineRule="auto"/>
              <w:ind w:left="0" w:firstLine="0"/>
              <w:jc w:val="left"/>
            </w:pPr>
            <w:r>
              <w:rPr>
                <w:sz w:val="18"/>
              </w:rPr>
              <w:t>其他不良信息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658873D2"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ED02AA9"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3535DC58" w14:textId="77777777">
        <w:trPr>
          <w:trHeight w:val="410"/>
        </w:trPr>
        <w:tc>
          <w:tcPr>
            <w:tcW w:w="0" w:type="auto"/>
            <w:vMerge/>
            <w:tcBorders>
              <w:top w:val="nil"/>
              <w:left w:val="single" w:sz="12" w:space="0" w:color="000000"/>
              <w:bottom w:val="single" w:sz="4" w:space="0" w:color="000000"/>
              <w:right w:val="single" w:sz="4" w:space="0" w:color="000000"/>
            </w:tcBorders>
          </w:tcPr>
          <w:p w14:paraId="7AC16F32" w14:textId="77777777" w:rsidR="00AE3A08" w:rsidRDefault="00AE3A08">
            <w:pPr>
              <w:spacing w:after="160" w:line="259" w:lineRule="auto"/>
              <w:ind w:left="0" w:firstLine="0"/>
              <w:jc w:val="left"/>
            </w:pPr>
          </w:p>
        </w:tc>
        <w:tc>
          <w:tcPr>
            <w:tcW w:w="2837" w:type="dxa"/>
            <w:tcBorders>
              <w:top w:val="single" w:sz="4" w:space="0" w:color="000000"/>
              <w:left w:val="single" w:sz="4" w:space="0" w:color="000000"/>
              <w:bottom w:val="single" w:sz="4" w:space="0" w:color="000000"/>
              <w:right w:val="single" w:sz="4" w:space="0" w:color="000000"/>
            </w:tcBorders>
            <w:vAlign w:val="bottom"/>
          </w:tcPr>
          <w:p w14:paraId="69D3D0B1" w14:textId="77777777" w:rsidR="00AE3A08" w:rsidRDefault="00E23B29">
            <w:pPr>
              <w:spacing w:after="0" w:line="259" w:lineRule="auto"/>
              <w:ind w:left="0" w:firstLine="0"/>
              <w:jc w:val="left"/>
            </w:pPr>
            <w:r>
              <w:rPr>
                <w:sz w:val="18"/>
              </w:rPr>
              <w:t>（六）信用修复信息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7DF9F621" w14:textId="77777777" w:rsidR="00AE3A08" w:rsidRDefault="00E23B29">
            <w:pPr>
              <w:spacing w:after="0" w:line="259" w:lineRule="auto"/>
              <w:ind w:left="0" w:firstLine="0"/>
              <w:jc w:val="left"/>
            </w:pPr>
            <w:r>
              <w:rPr>
                <w:sz w:val="18"/>
              </w:rPr>
              <w:t>信用修复信息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9645C67"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1A39C48C"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3FC0B062" w14:textId="77777777">
        <w:trPr>
          <w:trHeight w:val="408"/>
        </w:trPr>
        <w:tc>
          <w:tcPr>
            <w:tcW w:w="1807" w:type="dxa"/>
            <w:vMerge w:val="restart"/>
            <w:tcBorders>
              <w:top w:val="single" w:sz="4" w:space="0" w:color="000000"/>
              <w:left w:val="single" w:sz="12" w:space="0" w:color="000000"/>
              <w:bottom w:val="single" w:sz="4" w:space="0" w:color="000000"/>
              <w:right w:val="single" w:sz="4" w:space="0" w:color="000000"/>
            </w:tcBorders>
            <w:vAlign w:val="bottom"/>
          </w:tcPr>
          <w:p w14:paraId="6E52D942" w14:textId="77777777" w:rsidR="00AE3A08" w:rsidRDefault="00E23B29">
            <w:pPr>
              <w:spacing w:after="0" w:line="259" w:lineRule="auto"/>
              <w:ind w:left="0" w:firstLine="0"/>
            </w:pPr>
            <w:r>
              <w:rPr>
                <w:sz w:val="18"/>
              </w:rPr>
              <w:t>四、市场信用信息</w:t>
            </w:r>
            <w:r>
              <w:rPr>
                <w:sz w:val="18"/>
              </w:rPr>
              <w:t xml:space="preserve"> </w:t>
            </w: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7B65A924" w14:textId="77777777" w:rsidR="00AE3A08" w:rsidRDefault="00E23B29">
            <w:pPr>
              <w:spacing w:after="0" w:line="259" w:lineRule="auto"/>
              <w:ind w:left="0" w:firstLine="0"/>
              <w:jc w:val="left"/>
            </w:pPr>
            <w:r>
              <w:rPr>
                <w:sz w:val="18"/>
              </w:rPr>
              <w:t>（一）专业评价信息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0616C723" w14:textId="77777777" w:rsidR="00AE3A08" w:rsidRDefault="00E23B29">
            <w:pPr>
              <w:spacing w:after="0" w:line="259" w:lineRule="auto"/>
              <w:ind w:left="0" w:firstLine="0"/>
              <w:jc w:val="left"/>
            </w:pPr>
            <w:r>
              <w:rPr>
                <w:sz w:val="18"/>
              </w:rPr>
              <w:t>行业商协会评价信息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32E24356"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2D3E07DF"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54BF33A9" w14:textId="77777777">
        <w:trPr>
          <w:trHeight w:val="410"/>
        </w:trPr>
        <w:tc>
          <w:tcPr>
            <w:tcW w:w="0" w:type="auto"/>
            <w:vMerge/>
            <w:tcBorders>
              <w:top w:val="nil"/>
              <w:left w:val="single" w:sz="12" w:space="0" w:color="000000"/>
              <w:bottom w:val="nil"/>
              <w:right w:val="single" w:sz="4" w:space="0" w:color="000000"/>
            </w:tcBorders>
          </w:tcPr>
          <w:p w14:paraId="5E3B662F"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7CBF6F6"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56CE05B2" w14:textId="77777777" w:rsidR="00AE3A08" w:rsidRDefault="00E23B29">
            <w:pPr>
              <w:spacing w:after="0" w:line="259" w:lineRule="auto"/>
              <w:ind w:left="0" w:firstLine="0"/>
            </w:pPr>
            <w:r>
              <w:rPr>
                <w:sz w:val="18"/>
              </w:rPr>
              <w:t>第三方信用服务机构评价信息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38BD5EB2"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53E6B51E"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0CA2D126" w14:textId="77777777">
        <w:trPr>
          <w:trHeight w:val="410"/>
        </w:trPr>
        <w:tc>
          <w:tcPr>
            <w:tcW w:w="0" w:type="auto"/>
            <w:vMerge/>
            <w:tcBorders>
              <w:top w:val="nil"/>
              <w:left w:val="single" w:sz="12" w:space="0" w:color="000000"/>
              <w:bottom w:val="nil"/>
              <w:right w:val="single" w:sz="4" w:space="0" w:color="000000"/>
            </w:tcBorders>
          </w:tcPr>
          <w:p w14:paraId="462DCC96"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60E6970"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51EFCA73" w14:textId="77777777" w:rsidR="00AE3A08" w:rsidRDefault="00E23B29">
            <w:pPr>
              <w:spacing w:after="0" w:line="259" w:lineRule="auto"/>
              <w:ind w:left="0" w:firstLine="0"/>
              <w:jc w:val="left"/>
            </w:pPr>
            <w:r>
              <w:rPr>
                <w:sz w:val="18"/>
              </w:rPr>
              <w:t>其他专业信用评价信息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73672AB"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7EDA029A"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149A530B" w14:textId="77777777">
        <w:trPr>
          <w:trHeight w:val="410"/>
        </w:trPr>
        <w:tc>
          <w:tcPr>
            <w:tcW w:w="0" w:type="auto"/>
            <w:vMerge/>
            <w:tcBorders>
              <w:top w:val="nil"/>
              <w:left w:val="single" w:sz="12" w:space="0" w:color="000000"/>
              <w:bottom w:val="nil"/>
              <w:right w:val="single" w:sz="4" w:space="0" w:color="000000"/>
            </w:tcBorders>
          </w:tcPr>
          <w:p w14:paraId="5D3E5461" w14:textId="77777777" w:rsidR="00AE3A08" w:rsidRDefault="00AE3A08">
            <w:pPr>
              <w:spacing w:after="160" w:line="259" w:lineRule="auto"/>
              <w:ind w:left="0" w:firstLine="0"/>
              <w:jc w:val="left"/>
            </w:pP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3B37E235" w14:textId="77777777" w:rsidR="00AE3A08" w:rsidRDefault="00E23B29">
            <w:pPr>
              <w:spacing w:after="0" w:line="259" w:lineRule="auto"/>
              <w:ind w:left="0" w:firstLine="0"/>
              <w:jc w:val="left"/>
            </w:pPr>
            <w:r>
              <w:rPr>
                <w:sz w:val="18"/>
              </w:rPr>
              <w:t>（二）市场评价信息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69EDE457" w14:textId="77777777" w:rsidR="00AE3A08" w:rsidRDefault="00E23B29">
            <w:pPr>
              <w:spacing w:after="0" w:line="259" w:lineRule="auto"/>
              <w:ind w:left="0" w:firstLine="0"/>
              <w:jc w:val="left"/>
            </w:pPr>
            <w:r>
              <w:rPr>
                <w:sz w:val="18"/>
              </w:rPr>
              <w:t>电子商务平台评价信息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665DDCAF" w14:textId="77777777" w:rsidR="00AE3A08" w:rsidRDefault="00E23B29">
            <w:pPr>
              <w:spacing w:after="0" w:line="259" w:lineRule="auto"/>
              <w:ind w:left="41"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9E801D0"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42BF74A4" w14:textId="77777777">
        <w:trPr>
          <w:trHeight w:val="411"/>
        </w:trPr>
        <w:tc>
          <w:tcPr>
            <w:tcW w:w="0" w:type="auto"/>
            <w:vMerge/>
            <w:tcBorders>
              <w:top w:val="nil"/>
              <w:left w:val="single" w:sz="12" w:space="0" w:color="000000"/>
              <w:bottom w:val="nil"/>
              <w:right w:val="single" w:sz="4" w:space="0" w:color="000000"/>
            </w:tcBorders>
          </w:tcPr>
          <w:p w14:paraId="7F709599"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D280F29"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24DA660C" w14:textId="77777777" w:rsidR="00AE3A08" w:rsidRDefault="00E23B29">
            <w:pPr>
              <w:spacing w:after="0" w:line="259" w:lineRule="auto"/>
              <w:ind w:left="0" w:firstLine="0"/>
              <w:jc w:val="left"/>
            </w:pPr>
            <w:r>
              <w:rPr>
                <w:sz w:val="18"/>
              </w:rPr>
              <w:t>同行业评价信息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69899F24" w14:textId="77777777" w:rsidR="00AE3A08" w:rsidRDefault="00E23B29">
            <w:pPr>
              <w:spacing w:after="0" w:line="259" w:lineRule="auto"/>
              <w:ind w:left="41"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5FAB1E8A"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1272E350" w14:textId="77777777">
        <w:trPr>
          <w:trHeight w:val="410"/>
        </w:trPr>
        <w:tc>
          <w:tcPr>
            <w:tcW w:w="0" w:type="auto"/>
            <w:vMerge/>
            <w:tcBorders>
              <w:top w:val="nil"/>
              <w:left w:val="single" w:sz="12" w:space="0" w:color="000000"/>
              <w:bottom w:val="nil"/>
              <w:right w:val="single" w:sz="4" w:space="0" w:color="000000"/>
            </w:tcBorders>
          </w:tcPr>
          <w:p w14:paraId="45EA8F9E" w14:textId="77777777" w:rsidR="00AE3A08" w:rsidRDefault="00AE3A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2948AA5"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2797CB83" w14:textId="77777777" w:rsidR="00AE3A08" w:rsidRDefault="00E23B29">
            <w:pPr>
              <w:spacing w:after="0" w:line="259" w:lineRule="auto"/>
              <w:ind w:left="0" w:firstLine="0"/>
              <w:jc w:val="left"/>
            </w:pPr>
            <w:r>
              <w:rPr>
                <w:sz w:val="18"/>
              </w:rPr>
              <w:t>供应商评价信息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056725D4" w14:textId="77777777" w:rsidR="00AE3A08" w:rsidRDefault="00E23B29">
            <w:pPr>
              <w:spacing w:after="0" w:line="259" w:lineRule="auto"/>
              <w:ind w:left="41"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6122E332"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63B67933" w14:textId="77777777">
        <w:trPr>
          <w:trHeight w:val="408"/>
        </w:trPr>
        <w:tc>
          <w:tcPr>
            <w:tcW w:w="0" w:type="auto"/>
            <w:vMerge/>
            <w:tcBorders>
              <w:top w:val="nil"/>
              <w:left w:val="single" w:sz="12" w:space="0" w:color="000000"/>
              <w:bottom w:val="nil"/>
              <w:right w:val="single" w:sz="4" w:space="0" w:color="000000"/>
            </w:tcBorders>
          </w:tcPr>
          <w:p w14:paraId="5C8727FD"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815EA07"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0BBFF593" w14:textId="77777777" w:rsidR="00AE3A08" w:rsidRDefault="00E23B29">
            <w:pPr>
              <w:spacing w:after="0" w:line="259" w:lineRule="auto"/>
              <w:ind w:left="0" w:firstLine="0"/>
              <w:jc w:val="left"/>
            </w:pPr>
            <w:r>
              <w:rPr>
                <w:sz w:val="18"/>
              </w:rPr>
              <w:t>客户（消费者）评价信息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5E3CB283" w14:textId="77777777" w:rsidR="00AE3A08" w:rsidRDefault="00E23B29">
            <w:pPr>
              <w:spacing w:after="0" w:line="259" w:lineRule="auto"/>
              <w:ind w:left="41" w:firstLine="0"/>
              <w:jc w:val="center"/>
            </w:pPr>
            <w:r>
              <w:rPr>
                <w:sz w:val="18"/>
              </w:rPr>
              <w:t xml:space="preserve">3 </w:t>
            </w:r>
          </w:p>
        </w:tc>
        <w:tc>
          <w:tcPr>
            <w:tcW w:w="1366" w:type="dxa"/>
            <w:tcBorders>
              <w:top w:val="single" w:sz="4" w:space="0" w:color="000000"/>
              <w:left w:val="single" w:sz="4" w:space="0" w:color="000000"/>
              <w:bottom w:val="single" w:sz="4" w:space="0" w:color="000000"/>
              <w:right w:val="single" w:sz="12" w:space="0" w:color="000000"/>
            </w:tcBorders>
            <w:vAlign w:val="bottom"/>
          </w:tcPr>
          <w:p w14:paraId="59992893"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1B9F9034" w14:textId="77777777">
        <w:trPr>
          <w:trHeight w:val="410"/>
        </w:trPr>
        <w:tc>
          <w:tcPr>
            <w:tcW w:w="0" w:type="auto"/>
            <w:vMerge/>
            <w:tcBorders>
              <w:top w:val="nil"/>
              <w:left w:val="single" w:sz="12" w:space="0" w:color="000000"/>
              <w:bottom w:val="nil"/>
              <w:right w:val="single" w:sz="4" w:space="0" w:color="000000"/>
            </w:tcBorders>
          </w:tcPr>
          <w:p w14:paraId="6A5485A6" w14:textId="77777777" w:rsidR="00AE3A08" w:rsidRDefault="00AE3A08">
            <w:pPr>
              <w:spacing w:after="160" w:line="259" w:lineRule="auto"/>
              <w:ind w:left="0" w:firstLine="0"/>
              <w:jc w:val="left"/>
            </w:pPr>
          </w:p>
        </w:tc>
        <w:tc>
          <w:tcPr>
            <w:tcW w:w="2837" w:type="dxa"/>
            <w:vMerge w:val="restart"/>
            <w:tcBorders>
              <w:top w:val="single" w:sz="4" w:space="0" w:color="000000"/>
              <w:left w:val="single" w:sz="4" w:space="0" w:color="000000"/>
              <w:bottom w:val="single" w:sz="4" w:space="0" w:color="000000"/>
              <w:right w:val="single" w:sz="4" w:space="0" w:color="000000"/>
            </w:tcBorders>
            <w:vAlign w:val="bottom"/>
          </w:tcPr>
          <w:p w14:paraId="47980F44" w14:textId="77777777" w:rsidR="00AE3A08" w:rsidRDefault="00E23B29">
            <w:pPr>
              <w:spacing w:after="0" w:line="259" w:lineRule="auto"/>
              <w:ind w:left="0" w:firstLine="0"/>
              <w:jc w:val="left"/>
            </w:pPr>
            <w:r>
              <w:rPr>
                <w:sz w:val="18"/>
              </w:rPr>
              <w:t>（三）</w:t>
            </w:r>
            <w:r>
              <w:rPr>
                <w:sz w:val="18"/>
              </w:rPr>
              <w:t>“</w:t>
            </w:r>
            <w:r>
              <w:rPr>
                <w:sz w:val="18"/>
              </w:rPr>
              <w:t>红黑名单</w:t>
            </w:r>
            <w:r>
              <w:rPr>
                <w:sz w:val="18"/>
              </w:rPr>
              <w:t>”</w:t>
            </w:r>
            <w:r>
              <w:rPr>
                <w:sz w:val="18"/>
              </w:rPr>
              <w:t>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2F8E7500" w14:textId="77777777" w:rsidR="00AE3A08" w:rsidRDefault="00E23B29">
            <w:pPr>
              <w:spacing w:after="0" w:line="259" w:lineRule="auto"/>
              <w:ind w:left="0" w:firstLine="0"/>
              <w:jc w:val="left"/>
            </w:pPr>
            <w:r>
              <w:rPr>
                <w:sz w:val="18"/>
              </w:rPr>
              <w:t>“</w:t>
            </w:r>
            <w:r>
              <w:rPr>
                <w:sz w:val="18"/>
              </w:rPr>
              <w:t>红名单</w:t>
            </w:r>
            <w:r>
              <w:rPr>
                <w:sz w:val="18"/>
              </w:rPr>
              <w:t>”</w:t>
            </w:r>
            <w:r>
              <w:rPr>
                <w:sz w:val="18"/>
              </w:rPr>
              <w:t>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072B5DEA"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25BE967A"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09941B5B" w14:textId="77777777">
        <w:trPr>
          <w:trHeight w:val="410"/>
        </w:trPr>
        <w:tc>
          <w:tcPr>
            <w:tcW w:w="0" w:type="auto"/>
            <w:vMerge/>
            <w:tcBorders>
              <w:top w:val="nil"/>
              <w:left w:val="single" w:sz="12" w:space="0" w:color="000000"/>
              <w:bottom w:val="single" w:sz="4" w:space="0" w:color="000000"/>
              <w:right w:val="single" w:sz="4" w:space="0" w:color="000000"/>
            </w:tcBorders>
          </w:tcPr>
          <w:p w14:paraId="536BD21D" w14:textId="77777777" w:rsidR="00AE3A08" w:rsidRDefault="00AE3A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A68775A" w14:textId="77777777" w:rsidR="00AE3A08" w:rsidRDefault="00AE3A08">
            <w:pPr>
              <w:spacing w:after="160" w:line="259" w:lineRule="auto"/>
              <w:ind w:left="0" w:firstLine="0"/>
              <w:jc w:val="left"/>
            </w:pPr>
          </w:p>
        </w:tc>
        <w:tc>
          <w:tcPr>
            <w:tcW w:w="2691" w:type="dxa"/>
            <w:tcBorders>
              <w:top w:val="single" w:sz="4" w:space="0" w:color="000000"/>
              <w:left w:val="single" w:sz="4" w:space="0" w:color="000000"/>
              <w:bottom w:val="single" w:sz="4" w:space="0" w:color="000000"/>
              <w:right w:val="single" w:sz="4" w:space="0" w:color="000000"/>
            </w:tcBorders>
            <w:vAlign w:val="bottom"/>
          </w:tcPr>
          <w:p w14:paraId="44B7A936" w14:textId="77777777" w:rsidR="00AE3A08" w:rsidRDefault="00E23B29">
            <w:pPr>
              <w:spacing w:after="0" w:line="259" w:lineRule="auto"/>
              <w:ind w:left="0" w:firstLine="0"/>
              <w:jc w:val="left"/>
            </w:pPr>
            <w:r>
              <w:rPr>
                <w:sz w:val="18"/>
              </w:rPr>
              <w:t>“</w:t>
            </w:r>
            <w:r>
              <w:rPr>
                <w:sz w:val="18"/>
              </w:rPr>
              <w:t>黑名单</w:t>
            </w:r>
            <w:r>
              <w:rPr>
                <w:sz w:val="18"/>
              </w:rPr>
              <w:t>”</w:t>
            </w:r>
            <w:r>
              <w:rPr>
                <w:sz w:val="18"/>
              </w:rPr>
              <w:t>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54E35D93" w14:textId="77777777" w:rsidR="00AE3A08" w:rsidRDefault="00E23B29">
            <w:pPr>
              <w:spacing w:after="0" w:line="259" w:lineRule="auto"/>
              <w:ind w:left="41" w:firstLine="0"/>
              <w:jc w:val="center"/>
            </w:pPr>
            <w:r>
              <w:rPr>
                <w:sz w:val="18"/>
              </w:rPr>
              <w:t xml:space="preserve">1 </w:t>
            </w:r>
          </w:p>
        </w:tc>
        <w:tc>
          <w:tcPr>
            <w:tcW w:w="1366" w:type="dxa"/>
            <w:tcBorders>
              <w:top w:val="single" w:sz="4" w:space="0" w:color="000000"/>
              <w:left w:val="single" w:sz="4" w:space="0" w:color="000000"/>
              <w:bottom w:val="single" w:sz="4" w:space="0" w:color="000000"/>
              <w:right w:val="single" w:sz="12" w:space="0" w:color="000000"/>
            </w:tcBorders>
            <w:vAlign w:val="bottom"/>
          </w:tcPr>
          <w:p w14:paraId="3189ABE4"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661D22DF" w14:textId="77777777">
        <w:trPr>
          <w:trHeight w:val="410"/>
        </w:trPr>
        <w:tc>
          <w:tcPr>
            <w:tcW w:w="1807" w:type="dxa"/>
            <w:tcBorders>
              <w:top w:val="single" w:sz="4" w:space="0" w:color="000000"/>
              <w:left w:val="single" w:sz="12" w:space="0" w:color="000000"/>
              <w:bottom w:val="single" w:sz="4" w:space="0" w:color="000000"/>
              <w:right w:val="single" w:sz="4" w:space="0" w:color="000000"/>
            </w:tcBorders>
            <w:vAlign w:val="bottom"/>
          </w:tcPr>
          <w:p w14:paraId="11EA1727" w14:textId="77777777" w:rsidR="00AE3A08" w:rsidRDefault="00E23B29">
            <w:pPr>
              <w:spacing w:after="0" w:line="259" w:lineRule="auto"/>
              <w:ind w:left="0" w:firstLine="0"/>
            </w:pPr>
            <w:r>
              <w:rPr>
                <w:sz w:val="18"/>
              </w:rPr>
              <w:t>五、其他信用信息</w:t>
            </w:r>
            <w:r>
              <w:rPr>
                <w:sz w:val="18"/>
              </w:rPr>
              <w:t xml:space="preserve"> </w:t>
            </w:r>
          </w:p>
        </w:tc>
        <w:tc>
          <w:tcPr>
            <w:tcW w:w="2837" w:type="dxa"/>
            <w:tcBorders>
              <w:top w:val="single" w:sz="4" w:space="0" w:color="000000"/>
              <w:left w:val="single" w:sz="4" w:space="0" w:color="000000"/>
              <w:bottom w:val="single" w:sz="4" w:space="0" w:color="000000"/>
              <w:right w:val="single" w:sz="4" w:space="0" w:color="000000"/>
            </w:tcBorders>
            <w:vAlign w:val="bottom"/>
          </w:tcPr>
          <w:p w14:paraId="5C86E345" w14:textId="77777777" w:rsidR="00AE3A08" w:rsidRDefault="00E23B29">
            <w:pPr>
              <w:spacing w:after="0" w:line="259" w:lineRule="auto"/>
              <w:ind w:left="0" w:firstLine="0"/>
              <w:jc w:val="left"/>
            </w:pPr>
            <w:r>
              <w:rPr>
                <w:sz w:val="18"/>
              </w:rPr>
              <w:t>其他信用信息</w:t>
            </w:r>
            <w:r>
              <w:rPr>
                <w:sz w:val="18"/>
              </w:rPr>
              <w:t xml:space="preserve"> </w:t>
            </w:r>
          </w:p>
        </w:tc>
        <w:tc>
          <w:tcPr>
            <w:tcW w:w="2691" w:type="dxa"/>
            <w:tcBorders>
              <w:top w:val="single" w:sz="4" w:space="0" w:color="000000"/>
              <w:left w:val="single" w:sz="4" w:space="0" w:color="000000"/>
              <w:bottom w:val="single" w:sz="4" w:space="0" w:color="000000"/>
              <w:right w:val="single" w:sz="4" w:space="0" w:color="000000"/>
            </w:tcBorders>
            <w:vAlign w:val="bottom"/>
          </w:tcPr>
          <w:p w14:paraId="3DC9BF6F" w14:textId="77777777" w:rsidR="00AE3A08" w:rsidRDefault="00E23B29">
            <w:pPr>
              <w:spacing w:after="0" w:line="259" w:lineRule="auto"/>
              <w:ind w:left="0" w:firstLine="0"/>
              <w:jc w:val="left"/>
            </w:pPr>
            <w:r>
              <w:rPr>
                <w:sz w:val="18"/>
              </w:rPr>
              <w:t>其他信用信息</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7FC1D857" w14:textId="77777777" w:rsidR="00AE3A08" w:rsidRDefault="00E23B29">
            <w:pPr>
              <w:spacing w:after="0" w:line="259" w:lineRule="auto"/>
              <w:ind w:left="41" w:firstLine="0"/>
              <w:jc w:val="center"/>
            </w:pPr>
            <w:r>
              <w:rPr>
                <w:sz w:val="18"/>
              </w:rPr>
              <w:t xml:space="preserve">2 </w:t>
            </w:r>
          </w:p>
        </w:tc>
        <w:tc>
          <w:tcPr>
            <w:tcW w:w="1366" w:type="dxa"/>
            <w:tcBorders>
              <w:top w:val="single" w:sz="4" w:space="0" w:color="000000"/>
              <w:left w:val="single" w:sz="4" w:space="0" w:color="000000"/>
              <w:bottom w:val="single" w:sz="4" w:space="0" w:color="000000"/>
              <w:right w:val="single" w:sz="12" w:space="0" w:color="000000"/>
            </w:tcBorders>
            <w:vAlign w:val="bottom"/>
          </w:tcPr>
          <w:p w14:paraId="4A958BB3" w14:textId="77777777" w:rsidR="00AE3A08" w:rsidRDefault="00E23B29">
            <w:pPr>
              <w:spacing w:after="0" w:line="259" w:lineRule="auto"/>
              <w:ind w:left="41" w:firstLine="0"/>
              <w:jc w:val="center"/>
            </w:pPr>
            <w:r>
              <w:rPr>
                <w:sz w:val="18"/>
              </w:rPr>
              <w:t>N</w:t>
            </w:r>
            <w:r>
              <w:rPr>
                <w:rFonts w:ascii="Calibri" w:eastAsia="Calibri" w:hAnsi="Calibri" w:cs="Calibri"/>
              </w:rPr>
              <w:t xml:space="preserve"> </w:t>
            </w:r>
          </w:p>
        </w:tc>
      </w:tr>
      <w:tr w:rsidR="00AE3A08" w14:paraId="5A267CA9" w14:textId="77777777">
        <w:trPr>
          <w:trHeight w:val="410"/>
        </w:trPr>
        <w:tc>
          <w:tcPr>
            <w:tcW w:w="7336" w:type="dxa"/>
            <w:gridSpan w:val="3"/>
            <w:tcBorders>
              <w:top w:val="single" w:sz="4" w:space="0" w:color="000000"/>
              <w:left w:val="single" w:sz="12" w:space="0" w:color="000000"/>
              <w:bottom w:val="single" w:sz="4" w:space="0" w:color="000000"/>
              <w:right w:val="single" w:sz="4" w:space="0" w:color="000000"/>
            </w:tcBorders>
            <w:vAlign w:val="bottom"/>
          </w:tcPr>
          <w:p w14:paraId="06CFC4D8" w14:textId="77777777" w:rsidR="00AE3A08" w:rsidRDefault="00E23B29">
            <w:pPr>
              <w:spacing w:after="0" w:line="259" w:lineRule="auto"/>
              <w:ind w:left="45" w:firstLine="0"/>
              <w:jc w:val="center"/>
            </w:pPr>
            <w:r>
              <w:rPr>
                <w:sz w:val="18"/>
              </w:rPr>
              <w:lastRenderedPageBreak/>
              <w:t>合计</w:t>
            </w:r>
            <w:r>
              <w:rPr>
                <w:sz w:val="18"/>
              </w:rPr>
              <w:t xml:space="preserve"> </w:t>
            </w:r>
          </w:p>
        </w:tc>
        <w:tc>
          <w:tcPr>
            <w:tcW w:w="871" w:type="dxa"/>
            <w:tcBorders>
              <w:top w:val="single" w:sz="4" w:space="0" w:color="000000"/>
              <w:left w:val="single" w:sz="4" w:space="0" w:color="000000"/>
              <w:bottom w:val="single" w:sz="4" w:space="0" w:color="000000"/>
              <w:right w:val="single" w:sz="4" w:space="0" w:color="000000"/>
            </w:tcBorders>
            <w:vAlign w:val="bottom"/>
          </w:tcPr>
          <w:p w14:paraId="6BBF414C" w14:textId="77777777" w:rsidR="00AE3A08" w:rsidRDefault="00E23B29">
            <w:pPr>
              <w:spacing w:after="0" w:line="259" w:lineRule="auto"/>
              <w:ind w:left="46" w:firstLine="0"/>
              <w:jc w:val="center"/>
            </w:pPr>
            <w:r>
              <w:rPr>
                <w:sz w:val="18"/>
              </w:rPr>
              <w:t xml:space="preserve">100 </w:t>
            </w:r>
          </w:p>
        </w:tc>
        <w:tc>
          <w:tcPr>
            <w:tcW w:w="1366" w:type="dxa"/>
            <w:tcBorders>
              <w:top w:val="single" w:sz="4" w:space="0" w:color="000000"/>
              <w:left w:val="single" w:sz="4" w:space="0" w:color="000000"/>
              <w:bottom w:val="single" w:sz="4" w:space="0" w:color="000000"/>
              <w:right w:val="single" w:sz="12" w:space="0" w:color="000000"/>
            </w:tcBorders>
            <w:vAlign w:val="bottom"/>
          </w:tcPr>
          <w:p w14:paraId="2338EE9B" w14:textId="77777777" w:rsidR="00AE3A08" w:rsidRDefault="00E23B29">
            <w:pPr>
              <w:spacing w:after="0" w:line="259" w:lineRule="auto"/>
              <w:ind w:left="41" w:firstLine="0"/>
              <w:jc w:val="center"/>
            </w:pPr>
            <w:r>
              <w:rPr>
                <w:sz w:val="18"/>
              </w:rPr>
              <w:t xml:space="preserve">-- </w:t>
            </w:r>
          </w:p>
        </w:tc>
      </w:tr>
      <w:tr w:rsidR="00AE3A08" w14:paraId="446AB706" w14:textId="77777777">
        <w:trPr>
          <w:trHeight w:val="488"/>
        </w:trPr>
        <w:tc>
          <w:tcPr>
            <w:tcW w:w="7336" w:type="dxa"/>
            <w:gridSpan w:val="3"/>
            <w:tcBorders>
              <w:top w:val="single" w:sz="4" w:space="0" w:color="000000"/>
              <w:left w:val="single" w:sz="12" w:space="0" w:color="000000"/>
              <w:bottom w:val="single" w:sz="12" w:space="0" w:color="000000"/>
              <w:right w:val="nil"/>
            </w:tcBorders>
          </w:tcPr>
          <w:p w14:paraId="11893CC2" w14:textId="77777777" w:rsidR="00AE3A08" w:rsidRDefault="00E23B29">
            <w:pPr>
              <w:spacing w:after="0" w:line="259" w:lineRule="auto"/>
              <w:ind w:left="362" w:firstLine="0"/>
              <w:jc w:val="left"/>
            </w:pPr>
            <w:r>
              <w:rPr>
                <w:sz w:val="18"/>
              </w:rPr>
              <w:t>注</w:t>
            </w:r>
            <w:r>
              <w:rPr>
                <w:sz w:val="18"/>
              </w:rPr>
              <w:t>1</w:t>
            </w:r>
            <w:r>
              <w:rPr>
                <w:sz w:val="18"/>
              </w:rPr>
              <w:t>：</w:t>
            </w:r>
            <w:r>
              <w:rPr>
                <w:sz w:val="18"/>
              </w:rPr>
              <w:t>约束项中</w:t>
            </w:r>
            <w:r>
              <w:rPr>
                <w:sz w:val="18"/>
              </w:rPr>
              <w:t>“Y”</w:t>
            </w:r>
            <w:r>
              <w:rPr>
                <w:sz w:val="18"/>
              </w:rPr>
              <w:t>表示为必填信息；</w:t>
            </w:r>
            <w:r>
              <w:rPr>
                <w:sz w:val="18"/>
              </w:rPr>
              <w:t>“N”</w:t>
            </w:r>
            <w:r>
              <w:rPr>
                <w:sz w:val="18"/>
              </w:rPr>
              <w:t>表示为非必填项。</w:t>
            </w:r>
            <w:r>
              <w:rPr>
                <w:sz w:val="18"/>
              </w:rPr>
              <w:t xml:space="preserve"> </w:t>
            </w:r>
          </w:p>
          <w:p w14:paraId="58EC9E64" w14:textId="77777777" w:rsidR="00AE3A08" w:rsidRDefault="00E23B29">
            <w:pPr>
              <w:spacing w:after="0" w:line="259" w:lineRule="auto"/>
              <w:ind w:left="362" w:firstLine="0"/>
              <w:jc w:val="left"/>
            </w:pPr>
            <w:r>
              <w:rPr>
                <w:sz w:val="18"/>
              </w:rPr>
              <w:t>注</w:t>
            </w:r>
            <w:r>
              <w:rPr>
                <w:sz w:val="18"/>
              </w:rPr>
              <w:t>2</w:t>
            </w:r>
            <w:r>
              <w:rPr>
                <w:sz w:val="18"/>
              </w:rPr>
              <w:t>：</w:t>
            </w:r>
            <w:r>
              <w:rPr>
                <w:sz w:val="18"/>
              </w:rPr>
              <w:t>填</w:t>
            </w:r>
            <w:r>
              <w:rPr>
                <w:sz w:val="18"/>
              </w:rPr>
              <w:t>“</w:t>
            </w:r>
            <w:r>
              <w:rPr>
                <w:sz w:val="18"/>
              </w:rPr>
              <w:t>无</w:t>
            </w:r>
            <w:r>
              <w:rPr>
                <w:sz w:val="18"/>
              </w:rPr>
              <w:t>”</w:t>
            </w:r>
            <w:r>
              <w:rPr>
                <w:sz w:val="18"/>
              </w:rPr>
              <w:t>表示无此信息，若空缺表示该项信息为遗漏。</w:t>
            </w:r>
            <w:r>
              <w:rPr>
                <w:sz w:val="18"/>
              </w:rPr>
              <w:t xml:space="preserve"> </w:t>
            </w:r>
          </w:p>
        </w:tc>
        <w:tc>
          <w:tcPr>
            <w:tcW w:w="871" w:type="dxa"/>
            <w:tcBorders>
              <w:top w:val="single" w:sz="4" w:space="0" w:color="000000"/>
              <w:left w:val="nil"/>
              <w:bottom w:val="single" w:sz="12" w:space="0" w:color="000000"/>
              <w:right w:val="nil"/>
            </w:tcBorders>
          </w:tcPr>
          <w:p w14:paraId="088539D9" w14:textId="77777777" w:rsidR="00AE3A08" w:rsidRDefault="00AE3A08">
            <w:pPr>
              <w:spacing w:after="160" w:line="259" w:lineRule="auto"/>
              <w:ind w:left="0" w:firstLine="0"/>
              <w:jc w:val="left"/>
            </w:pPr>
          </w:p>
        </w:tc>
        <w:tc>
          <w:tcPr>
            <w:tcW w:w="1366" w:type="dxa"/>
            <w:tcBorders>
              <w:top w:val="single" w:sz="4" w:space="0" w:color="000000"/>
              <w:left w:val="nil"/>
              <w:bottom w:val="single" w:sz="12" w:space="0" w:color="000000"/>
              <w:right w:val="single" w:sz="12" w:space="0" w:color="000000"/>
            </w:tcBorders>
          </w:tcPr>
          <w:p w14:paraId="7A08F34C" w14:textId="77777777" w:rsidR="00AE3A08" w:rsidRDefault="00AE3A08">
            <w:pPr>
              <w:spacing w:after="160" w:line="259" w:lineRule="auto"/>
              <w:ind w:left="0" w:firstLine="0"/>
              <w:jc w:val="left"/>
            </w:pPr>
          </w:p>
        </w:tc>
      </w:tr>
    </w:tbl>
    <w:p w14:paraId="4CFC4A4E" w14:textId="77777777" w:rsidR="00AE3A08" w:rsidRDefault="00E23B29">
      <w:pPr>
        <w:spacing w:after="112" w:line="262" w:lineRule="auto"/>
        <w:ind w:left="-5" w:right="4148"/>
        <w:jc w:val="left"/>
      </w:pPr>
      <w:r>
        <w:t xml:space="preserve">5.3 </w:t>
      </w:r>
      <w:r>
        <w:t>评价模型</w:t>
      </w:r>
      <w:r>
        <w:t xml:space="preserve"> </w:t>
      </w:r>
    </w:p>
    <w:p w14:paraId="05BB661C" w14:textId="77777777" w:rsidR="00AE3A08" w:rsidRDefault="00E23B29">
      <w:pPr>
        <w:spacing w:after="112" w:line="262" w:lineRule="auto"/>
        <w:ind w:left="-5" w:right="4148"/>
        <w:jc w:val="left"/>
      </w:pPr>
      <w:r>
        <w:t xml:space="preserve">5.3.1 </w:t>
      </w:r>
      <w:r>
        <w:t>计算过程</w:t>
      </w:r>
      <w:r>
        <w:t xml:space="preserve"> </w:t>
      </w:r>
    </w:p>
    <w:p w14:paraId="0148F680" w14:textId="77777777" w:rsidR="00AE3A08" w:rsidRDefault="00E23B29">
      <w:pPr>
        <w:ind w:left="422"/>
      </w:pPr>
      <w:r>
        <w:t>电子商务企业诚信档案评价计分的计算过程如下：</w:t>
      </w:r>
      <w:r>
        <w:t xml:space="preserve"> </w:t>
      </w:r>
    </w:p>
    <w:p w14:paraId="6725340F" w14:textId="77777777" w:rsidR="00AE3A08" w:rsidRDefault="00E23B29">
      <w:pPr>
        <w:ind w:left="422"/>
      </w:pPr>
      <w:r>
        <w:t xml:space="preserve">—— </w:t>
      </w:r>
      <w:r>
        <w:t>依据附录</w:t>
      </w:r>
      <w:r>
        <w:t>A</w:t>
      </w:r>
      <w:r>
        <w:t>各指标项包含信息要素，对电子商务企业诚信档案三级评价指标逐项打分；</w:t>
      </w:r>
      <w:r>
        <w:t xml:space="preserve"> </w:t>
      </w:r>
    </w:p>
    <w:p w14:paraId="194B200F" w14:textId="77777777" w:rsidR="00AE3A08" w:rsidRDefault="00E23B29">
      <w:pPr>
        <w:ind w:left="837" w:hanging="425"/>
      </w:pPr>
      <w:r>
        <w:t xml:space="preserve">—— </w:t>
      </w:r>
      <w:r>
        <w:t>对不同级别评价指标下组成得分进行求和，其中总分为一级指标分值求和，各一级指标分值为其下二级指标得分的求和，各二级指标分值为其下三级指标得分的求和；</w:t>
      </w:r>
      <w:r>
        <w:t xml:space="preserve"> </w:t>
      </w:r>
    </w:p>
    <w:p w14:paraId="7219A102" w14:textId="77777777" w:rsidR="00AE3A08" w:rsidRDefault="00E23B29">
      <w:pPr>
        <w:ind w:left="422"/>
      </w:pPr>
      <w:r>
        <w:t xml:space="preserve">—— </w:t>
      </w:r>
      <w:r>
        <w:t>将总得分转换为完成占比，体现档案的完善程度。</w:t>
      </w:r>
      <w:r>
        <w:t xml:space="preserve"> </w:t>
      </w:r>
    </w:p>
    <w:p w14:paraId="5C42C774" w14:textId="77777777" w:rsidR="00AE3A08" w:rsidRDefault="00E23B29">
      <w:pPr>
        <w:spacing w:after="112" w:line="262" w:lineRule="auto"/>
        <w:ind w:left="-5" w:right="4148"/>
        <w:jc w:val="left"/>
      </w:pPr>
      <w:r>
        <w:t xml:space="preserve">5.3.2 </w:t>
      </w:r>
      <w:r>
        <w:t>计算方法</w:t>
      </w:r>
      <w:r>
        <w:t xml:space="preserve"> </w:t>
      </w:r>
    </w:p>
    <w:p w14:paraId="08EAA58E" w14:textId="77777777" w:rsidR="00AE3A08" w:rsidRDefault="00E23B29">
      <w:pPr>
        <w:spacing w:after="112" w:line="262" w:lineRule="auto"/>
        <w:ind w:left="-5" w:right="4148"/>
        <w:jc w:val="left"/>
      </w:pPr>
      <w:r>
        <w:t xml:space="preserve">5.3.2.1 </w:t>
      </w:r>
      <w:r>
        <w:t>三级指标得分计算</w:t>
      </w:r>
      <w:r>
        <w:t xml:space="preserve"> </w:t>
      </w:r>
    </w:p>
    <w:p w14:paraId="2CDDE818" w14:textId="77777777" w:rsidR="00AE3A08" w:rsidRDefault="00E23B29">
      <w:pPr>
        <w:ind w:left="422"/>
      </w:pPr>
      <w:r>
        <w:t>三级指标得分计算方法见公式（</w:t>
      </w:r>
      <w:r>
        <w:t>1</w:t>
      </w:r>
      <w:r>
        <w:t>）。</w:t>
      </w:r>
      <w:r>
        <w:t xml:space="preserve"> </w:t>
      </w:r>
    </w:p>
    <w:p w14:paraId="581D9A56" w14:textId="77777777" w:rsidR="00AE3A08" w:rsidRDefault="00E23B29">
      <w:pPr>
        <w:spacing w:after="150" w:line="228" w:lineRule="auto"/>
        <w:ind w:left="-5" w:right="45"/>
        <w:jc w:val="right"/>
      </w:pPr>
      <w:r>
        <w:t xml:space="preserve"> </w:t>
      </w:r>
      <w:r>
        <w:tab/>
      </w:r>
      <w:r>
        <w:rPr>
          <w:noProof/>
        </w:rPr>
        <w:drawing>
          <wp:inline distT="0" distB="0" distL="0" distR="0" wp14:anchorId="38E50F44" wp14:editId="4687887B">
            <wp:extent cx="3553968" cy="216408"/>
            <wp:effectExtent l="0" t="0" r="0" b="0"/>
            <wp:docPr id="24396" name="Picture 24396"/>
            <wp:cNvGraphicFramePr/>
            <a:graphic xmlns:a="http://schemas.openxmlformats.org/drawingml/2006/main">
              <a:graphicData uri="http://schemas.openxmlformats.org/drawingml/2006/picture">
                <pic:pic xmlns:pic="http://schemas.openxmlformats.org/drawingml/2006/picture">
                  <pic:nvPicPr>
                    <pic:cNvPr id="24396" name="Picture 24396"/>
                    <pic:cNvPicPr/>
                  </pic:nvPicPr>
                  <pic:blipFill>
                    <a:blip r:embed="rId19"/>
                    <a:stretch>
                      <a:fillRect/>
                    </a:stretch>
                  </pic:blipFill>
                  <pic:spPr>
                    <a:xfrm>
                      <a:off x="0" y="0"/>
                      <a:ext cx="3553968" cy="216408"/>
                    </a:xfrm>
                    <a:prstGeom prst="rect">
                      <a:avLst/>
                    </a:prstGeom>
                  </pic:spPr>
                </pic:pic>
              </a:graphicData>
            </a:graphic>
          </wp:inline>
        </w:drawing>
      </w:r>
      <w:r>
        <w:t xml:space="preserve"> </w:t>
      </w:r>
      <w:r>
        <w:t>式中：</w:t>
      </w:r>
      <w:r>
        <w:t xml:space="preserve"> </w:t>
      </w:r>
    </w:p>
    <w:p w14:paraId="02B6C93C" w14:textId="77777777" w:rsidR="00AE3A08" w:rsidRDefault="00E23B29">
      <w:pPr>
        <w:spacing w:after="0" w:line="368" w:lineRule="auto"/>
        <w:ind w:left="422" w:right="3368"/>
      </w:pPr>
      <w:r>
        <w:t>L</w:t>
      </w:r>
      <w:r>
        <w:rPr>
          <w:sz w:val="17"/>
          <w:vertAlign w:val="subscript"/>
        </w:rPr>
        <w:t>i</w:t>
      </w:r>
      <w:r>
        <w:t>——</w:t>
      </w:r>
      <w:r>
        <w:t>第</w:t>
      </w:r>
      <w:proofErr w:type="spellStart"/>
      <w:r>
        <w:t>i</w:t>
      </w:r>
      <w:proofErr w:type="spellEnd"/>
      <w:r>
        <w:t>项指标的实际得分；</w:t>
      </w:r>
      <w:r>
        <w:t xml:space="preserve"> K</w:t>
      </w:r>
      <w:r>
        <w:rPr>
          <w:sz w:val="17"/>
          <w:vertAlign w:val="subscript"/>
        </w:rPr>
        <w:t>i</w:t>
      </w:r>
      <w:r>
        <w:t>——</w:t>
      </w:r>
      <w:r>
        <w:t>第</w:t>
      </w:r>
      <w:proofErr w:type="spellStart"/>
      <w:r>
        <w:t>i</w:t>
      </w:r>
      <w:proofErr w:type="spellEnd"/>
      <w:r>
        <w:t>项指标的标准得分；</w:t>
      </w:r>
      <w:r>
        <w:t xml:space="preserve"> </w:t>
      </w:r>
    </w:p>
    <w:p w14:paraId="3952BD2B" w14:textId="77777777" w:rsidR="00AE3A08" w:rsidRDefault="00E23B29">
      <w:pPr>
        <w:spacing w:after="0" w:line="368" w:lineRule="auto"/>
        <w:ind w:left="422" w:right="1688"/>
      </w:pPr>
      <w:proofErr w:type="spellStart"/>
      <w:r>
        <w:t>n</w:t>
      </w:r>
      <w:r>
        <w:rPr>
          <w:sz w:val="17"/>
          <w:vertAlign w:val="subscript"/>
        </w:rPr>
        <w:t>i</w:t>
      </w:r>
      <w:proofErr w:type="spellEnd"/>
      <w:r>
        <w:t>——</w:t>
      </w:r>
      <w:r>
        <w:t>第</w:t>
      </w:r>
      <w:proofErr w:type="spellStart"/>
      <w:r>
        <w:t>i</w:t>
      </w:r>
      <w:proofErr w:type="spellEnd"/>
      <w:r>
        <w:t>项指标填写的有效要素数值；</w:t>
      </w:r>
      <w:r>
        <w:t xml:space="preserve"> m</w:t>
      </w:r>
      <w:r>
        <w:rPr>
          <w:sz w:val="17"/>
          <w:vertAlign w:val="subscript"/>
        </w:rPr>
        <w:t>i</w:t>
      </w:r>
      <w:r>
        <w:t>——</w:t>
      </w:r>
      <w:r>
        <w:t>第</w:t>
      </w:r>
      <w:proofErr w:type="spellStart"/>
      <w:r>
        <w:t>i</w:t>
      </w:r>
      <w:proofErr w:type="spellEnd"/>
      <w:r>
        <w:t>项指标包含的应填要素数值。</w:t>
      </w:r>
      <w:r>
        <w:t xml:space="preserve"> </w:t>
      </w:r>
    </w:p>
    <w:p w14:paraId="362FE135" w14:textId="77777777" w:rsidR="00AE3A08" w:rsidRDefault="00E23B29">
      <w:pPr>
        <w:spacing w:after="112" w:line="262" w:lineRule="auto"/>
        <w:ind w:left="-5" w:right="4148"/>
        <w:jc w:val="left"/>
      </w:pPr>
      <w:r>
        <w:t xml:space="preserve">5.3.2.2 </w:t>
      </w:r>
      <w:r>
        <w:t>一级或二级指标得分计算</w:t>
      </w:r>
      <w:r>
        <w:t xml:space="preserve"> </w:t>
      </w:r>
    </w:p>
    <w:p w14:paraId="65DF7CC7" w14:textId="77777777" w:rsidR="00AE3A08" w:rsidRDefault="00E23B29">
      <w:pPr>
        <w:spacing w:after="83"/>
        <w:ind w:left="422"/>
      </w:pPr>
      <w:r>
        <w:t>一</w:t>
      </w:r>
      <w:r>
        <w:t>级或二级指标得分计算方法见公式（</w:t>
      </w:r>
      <w:r>
        <w:t>2</w:t>
      </w:r>
      <w:r>
        <w:t>）。</w:t>
      </w:r>
      <w:r>
        <w:t xml:space="preserve"> </w:t>
      </w:r>
    </w:p>
    <w:p w14:paraId="49C2C5EB" w14:textId="77777777" w:rsidR="00AE3A08" w:rsidRDefault="00E23B29">
      <w:pPr>
        <w:spacing w:after="150" w:line="228" w:lineRule="auto"/>
        <w:ind w:left="-5" w:right="45"/>
        <w:jc w:val="right"/>
      </w:pPr>
      <w:r>
        <w:t xml:space="preserve"> </w:t>
      </w:r>
      <w:r>
        <w:tab/>
      </w:r>
      <w:r>
        <w:rPr>
          <w:noProof/>
        </w:rPr>
        <w:drawing>
          <wp:inline distT="0" distB="0" distL="0" distR="0" wp14:anchorId="588BBC49" wp14:editId="03C3220D">
            <wp:extent cx="3547872" cy="146304"/>
            <wp:effectExtent l="0" t="0" r="0" b="0"/>
            <wp:docPr id="24397" name="Picture 24397"/>
            <wp:cNvGraphicFramePr/>
            <a:graphic xmlns:a="http://schemas.openxmlformats.org/drawingml/2006/main">
              <a:graphicData uri="http://schemas.openxmlformats.org/drawingml/2006/picture">
                <pic:pic xmlns:pic="http://schemas.openxmlformats.org/drawingml/2006/picture">
                  <pic:nvPicPr>
                    <pic:cNvPr id="24397" name="Picture 24397"/>
                    <pic:cNvPicPr/>
                  </pic:nvPicPr>
                  <pic:blipFill>
                    <a:blip r:embed="rId20"/>
                    <a:stretch>
                      <a:fillRect/>
                    </a:stretch>
                  </pic:blipFill>
                  <pic:spPr>
                    <a:xfrm>
                      <a:off x="0" y="0"/>
                      <a:ext cx="3547872" cy="146304"/>
                    </a:xfrm>
                    <a:prstGeom prst="rect">
                      <a:avLst/>
                    </a:prstGeom>
                  </pic:spPr>
                </pic:pic>
              </a:graphicData>
            </a:graphic>
          </wp:inline>
        </w:drawing>
      </w:r>
      <w:r>
        <w:t xml:space="preserve"> </w:t>
      </w:r>
      <w:r>
        <w:t>式中：</w:t>
      </w:r>
      <w:r>
        <w:t xml:space="preserve"> </w:t>
      </w:r>
    </w:p>
    <w:p w14:paraId="502FAA3A" w14:textId="77777777" w:rsidR="00AE3A08" w:rsidRDefault="00E23B29">
      <w:pPr>
        <w:spacing w:after="3" w:line="365" w:lineRule="auto"/>
        <w:ind w:left="422" w:right="3841"/>
      </w:pPr>
      <w:r>
        <w:t>S</w:t>
      </w:r>
      <w:r>
        <w:rPr>
          <w:sz w:val="17"/>
          <w:vertAlign w:val="subscript"/>
        </w:rPr>
        <w:t>i</w:t>
      </w:r>
      <w:r>
        <w:t>——</w:t>
      </w:r>
      <w:r>
        <w:t>一级或二级指标得分；</w:t>
      </w:r>
      <w:r>
        <w:t xml:space="preserve"> n——</w:t>
      </w:r>
      <w:r>
        <w:t>指标包含的子项数；</w:t>
      </w:r>
      <w:r>
        <w:t xml:space="preserve"> </w:t>
      </w:r>
    </w:p>
    <w:p w14:paraId="4FA25573" w14:textId="77777777" w:rsidR="00AE3A08" w:rsidRDefault="00E23B29">
      <w:pPr>
        <w:ind w:left="422"/>
      </w:pPr>
      <w:r>
        <w:t>L</w:t>
      </w:r>
      <w:r>
        <w:rPr>
          <w:sz w:val="17"/>
          <w:vertAlign w:val="subscript"/>
        </w:rPr>
        <w:t>i</w:t>
      </w:r>
      <w:r>
        <w:t>——</w:t>
      </w:r>
      <w:r>
        <w:t>指标下第</w:t>
      </w:r>
      <w:proofErr w:type="spellStart"/>
      <w:r>
        <w:t>i</w:t>
      </w:r>
      <w:proofErr w:type="spellEnd"/>
      <w:r>
        <w:t>子项得分。</w:t>
      </w:r>
      <w:r>
        <w:t xml:space="preserve"> </w:t>
      </w:r>
    </w:p>
    <w:p w14:paraId="21B50993" w14:textId="77777777" w:rsidR="00AE3A08" w:rsidRDefault="00E23B29">
      <w:pPr>
        <w:ind w:left="422"/>
      </w:pPr>
      <w:r>
        <w:t>得分计算示例参见附录</w:t>
      </w:r>
      <w:r>
        <w:t>B</w:t>
      </w:r>
      <w:r>
        <w:t>。</w:t>
      </w:r>
      <w:r>
        <w:t xml:space="preserve"> </w:t>
      </w:r>
    </w:p>
    <w:p w14:paraId="393D1C5A" w14:textId="77777777" w:rsidR="00AE3A08" w:rsidRDefault="00E23B29">
      <w:pPr>
        <w:spacing w:after="112" w:line="262" w:lineRule="auto"/>
        <w:ind w:left="-5" w:right="4148"/>
        <w:jc w:val="left"/>
      </w:pPr>
      <w:r>
        <w:t xml:space="preserve">5.3.2.3 </w:t>
      </w:r>
      <w:r>
        <w:t>要素有效性判断</w:t>
      </w:r>
      <w:r>
        <w:t xml:space="preserve"> </w:t>
      </w:r>
    </w:p>
    <w:p w14:paraId="78757B43" w14:textId="77777777" w:rsidR="00AE3A08" w:rsidRDefault="00E23B29">
      <w:pPr>
        <w:ind w:left="422"/>
      </w:pPr>
      <w:r>
        <w:t>依据如下原则对信息要素的有效性进行判定：</w:t>
      </w:r>
      <w:r>
        <w:t xml:space="preserve"> </w:t>
      </w:r>
    </w:p>
    <w:p w14:paraId="4E06BFFC" w14:textId="77777777" w:rsidR="00AE3A08" w:rsidRDefault="00E23B29">
      <w:pPr>
        <w:ind w:left="837" w:hanging="425"/>
      </w:pPr>
      <w:r>
        <w:t xml:space="preserve">—— </w:t>
      </w:r>
      <w:r>
        <w:t>对于属性为必填的三级评价指标，其项下要素应准确、完整，不应填</w:t>
      </w:r>
      <w:r>
        <w:t>“</w:t>
      </w:r>
      <w:r>
        <w:t>无</w:t>
      </w:r>
      <w:r>
        <w:t>”</w:t>
      </w:r>
      <w:r>
        <w:t>，填</w:t>
      </w:r>
      <w:r>
        <w:t>“</w:t>
      </w:r>
      <w:r>
        <w:t>无</w:t>
      </w:r>
      <w:r>
        <w:t>”</w:t>
      </w:r>
      <w:r>
        <w:t>按信息缺失处理；</w:t>
      </w:r>
      <w:r>
        <w:t xml:space="preserve"> </w:t>
      </w:r>
    </w:p>
    <w:p w14:paraId="7400101E" w14:textId="77777777" w:rsidR="00AE3A08" w:rsidRDefault="00E23B29">
      <w:pPr>
        <w:ind w:left="422"/>
      </w:pPr>
      <w:r>
        <w:lastRenderedPageBreak/>
        <w:t xml:space="preserve">—— </w:t>
      </w:r>
      <w:r>
        <w:t>对于属性为可选的三级评价指标，填</w:t>
      </w:r>
      <w:r>
        <w:t>“</w:t>
      </w:r>
      <w:r>
        <w:t>无</w:t>
      </w:r>
      <w:r>
        <w:t>”</w:t>
      </w:r>
      <w:r>
        <w:t>按完整处理，空白按信息缺失处理。</w:t>
      </w:r>
      <w:r>
        <w:t xml:space="preserve"> </w:t>
      </w:r>
    </w:p>
    <w:p w14:paraId="41774C7A" w14:textId="77777777" w:rsidR="00AE3A08" w:rsidRDefault="00E23B29">
      <w:pPr>
        <w:spacing w:after="112" w:line="262" w:lineRule="auto"/>
        <w:ind w:left="-5" w:right="4148"/>
        <w:jc w:val="left"/>
      </w:pPr>
      <w:r>
        <w:t xml:space="preserve">5.4 </w:t>
      </w:r>
      <w:r>
        <w:t>评价结果</w:t>
      </w:r>
      <w:r>
        <w:t xml:space="preserve"> </w:t>
      </w:r>
    </w:p>
    <w:p w14:paraId="18BDCEA5" w14:textId="77777777" w:rsidR="00AE3A08" w:rsidRDefault="00E23B29">
      <w:pPr>
        <w:spacing w:after="112" w:line="262" w:lineRule="auto"/>
        <w:ind w:left="-5" w:right="4148"/>
        <w:jc w:val="left"/>
      </w:pPr>
      <w:r>
        <w:t xml:space="preserve">5.4.1 </w:t>
      </w:r>
      <w:r>
        <w:t>总分</w:t>
      </w:r>
      <w:r>
        <w:t xml:space="preserve"> </w:t>
      </w:r>
    </w:p>
    <w:p w14:paraId="44AD601D" w14:textId="77777777" w:rsidR="00AE3A08" w:rsidRDefault="00E23B29">
      <w:pPr>
        <w:ind w:left="422"/>
      </w:pPr>
      <w:r>
        <w:t>将全部指标项得分加和，形成总得分。</w:t>
      </w:r>
      <w:r>
        <w:t xml:space="preserve"> </w:t>
      </w:r>
    </w:p>
    <w:p w14:paraId="4A4D2003" w14:textId="77777777" w:rsidR="00AE3A08" w:rsidRDefault="00E23B29">
      <w:pPr>
        <w:spacing w:after="112" w:line="262" w:lineRule="auto"/>
        <w:ind w:left="-5" w:right="4148"/>
        <w:jc w:val="left"/>
      </w:pPr>
      <w:r>
        <w:t xml:space="preserve">5.4.2 </w:t>
      </w:r>
      <w:r>
        <w:t>类别与释义</w:t>
      </w:r>
      <w:r>
        <w:t xml:space="preserve"> </w:t>
      </w:r>
    </w:p>
    <w:p w14:paraId="0BD1E703" w14:textId="77777777" w:rsidR="00AE3A08" w:rsidRDefault="00E23B29">
      <w:pPr>
        <w:ind w:left="422"/>
      </w:pPr>
      <w:r>
        <w:t>根据评价指标体系及完善程度划分方法得出诚信档案的完善类别，完善程度释义见表</w:t>
      </w:r>
      <w:r>
        <w:t>2</w:t>
      </w:r>
      <w:r>
        <w:t>。</w:t>
      </w:r>
      <w:r>
        <w:t xml:space="preserve"> </w:t>
      </w:r>
    </w:p>
    <w:p w14:paraId="0E98225A" w14:textId="77777777" w:rsidR="00AE3A08" w:rsidRDefault="00E23B29">
      <w:pPr>
        <w:pStyle w:val="2"/>
        <w:ind w:left="10" w:right="108"/>
      </w:pPr>
      <w:r>
        <w:t>表</w:t>
      </w:r>
      <w:r>
        <w:t xml:space="preserve">2 </w:t>
      </w:r>
      <w:r>
        <w:t>电子商务企业诚信档案完善类别与释义表</w:t>
      </w:r>
      <w:r>
        <w:t xml:space="preserve"> </w:t>
      </w:r>
    </w:p>
    <w:tbl>
      <w:tblPr>
        <w:tblStyle w:val="TableGrid"/>
        <w:tblW w:w="8385" w:type="dxa"/>
        <w:tblInd w:w="485" w:type="dxa"/>
        <w:tblCellMar>
          <w:top w:w="0" w:type="dxa"/>
          <w:left w:w="106" w:type="dxa"/>
          <w:bottom w:w="59" w:type="dxa"/>
          <w:right w:w="115" w:type="dxa"/>
        </w:tblCellMar>
        <w:tblLook w:val="04A0" w:firstRow="1" w:lastRow="0" w:firstColumn="1" w:lastColumn="0" w:noHBand="0" w:noVBand="1"/>
      </w:tblPr>
      <w:tblGrid>
        <w:gridCol w:w="1411"/>
        <w:gridCol w:w="1136"/>
        <w:gridCol w:w="5838"/>
      </w:tblGrid>
      <w:tr w:rsidR="00AE3A08" w14:paraId="18EB4FAE" w14:textId="77777777">
        <w:trPr>
          <w:trHeight w:val="391"/>
        </w:trPr>
        <w:tc>
          <w:tcPr>
            <w:tcW w:w="1411" w:type="dxa"/>
            <w:tcBorders>
              <w:top w:val="single" w:sz="12" w:space="0" w:color="000000"/>
              <w:left w:val="single" w:sz="12" w:space="0" w:color="000000"/>
              <w:bottom w:val="single" w:sz="4" w:space="0" w:color="000000"/>
              <w:right w:val="single" w:sz="4" w:space="0" w:color="000000"/>
            </w:tcBorders>
            <w:vAlign w:val="center"/>
          </w:tcPr>
          <w:p w14:paraId="7D6A9C60" w14:textId="77777777" w:rsidR="00AE3A08" w:rsidRDefault="00E23B29">
            <w:pPr>
              <w:spacing w:after="0" w:line="259" w:lineRule="auto"/>
              <w:ind w:left="5" w:firstLine="0"/>
              <w:jc w:val="center"/>
            </w:pPr>
            <w:r>
              <w:rPr>
                <w:sz w:val="18"/>
              </w:rPr>
              <w:t>完善程度</w:t>
            </w: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vAlign w:val="center"/>
          </w:tcPr>
          <w:p w14:paraId="7DFE0C3A" w14:textId="77777777" w:rsidR="00AE3A08" w:rsidRDefault="00E23B29">
            <w:pPr>
              <w:spacing w:after="0" w:line="259" w:lineRule="auto"/>
              <w:ind w:left="101" w:firstLine="0"/>
              <w:jc w:val="left"/>
            </w:pPr>
            <w:r>
              <w:rPr>
                <w:sz w:val="18"/>
              </w:rPr>
              <w:t>评分标准</w:t>
            </w:r>
            <w:r>
              <w:rPr>
                <w:sz w:val="18"/>
              </w:rPr>
              <w:t xml:space="preserve"> </w:t>
            </w:r>
          </w:p>
        </w:tc>
        <w:tc>
          <w:tcPr>
            <w:tcW w:w="5838" w:type="dxa"/>
            <w:tcBorders>
              <w:top w:val="single" w:sz="12" w:space="0" w:color="000000"/>
              <w:left w:val="single" w:sz="4" w:space="0" w:color="000000"/>
              <w:bottom w:val="single" w:sz="4" w:space="0" w:color="000000"/>
              <w:right w:val="single" w:sz="12" w:space="0" w:color="000000"/>
            </w:tcBorders>
            <w:vAlign w:val="center"/>
          </w:tcPr>
          <w:p w14:paraId="162808EE" w14:textId="77777777" w:rsidR="00AE3A08" w:rsidRDefault="00E23B29">
            <w:pPr>
              <w:spacing w:after="0" w:line="259" w:lineRule="auto"/>
              <w:ind w:left="5" w:firstLine="0"/>
              <w:jc w:val="center"/>
            </w:pPr>
            <w:r>
              <w:rPr>
                <w:sz w:val="18"/>
              </w:rPr>
              <w:t>释义</w:t>
            </w:r>
            <w:r>
              <w:rPr>
                <w:sz w:val="18"/>
              </w:rPr>
              <w:t xml:space="preserve"> </w:t>
            </w:r>
          </w:p>
        </w:tc>
      </w:tr>
      <w:tr w:rsidR="00AE3A08" w14:paraId="353955C1" w14:textId="77777777">
        <w:trPr>
          <w:trHeight w:val="408"/>
        </w:trPr>
        <w:tc>
          <w:tcPr>
            <w:tcW w:w="1411" w:type="dxa"/>
            <w:tcBorders>
              <w:top w:val="single" w:sz="4" w:space="0" w:color="000000"/>
              <w:left w:val="single" w:sz="12" w:space="0" w:color="000000"/>
              <w:bottom w:val="single" w:sz="4" w:space="0" w:color="000000"/>
              <w:right w:val="single" w:sz="4" w:space="0" w:color="000000"/>
            </w:tcBorders>
            <w:vAlign w:val="bottom"/>
          </w:tcPr>
          <w:p w14:paraId="165C890D" w14:textId="77777777" w:rsidR="00AE3A08" w:rsidRDefault="00E23B29">
            <w:pPr>
              <w:spacing w:after="0" w:line="259" w:lineRule="auto"/>
              <w:ind w:left="0" w:firstLine="0"/>
              <w:jc w:val="left"/>
            </w:pPr>
            <w:r>
              <w:rPr>
                <w:sz w:val="18"/>
              </w:rPr>
              <w:t xml:space="preserve">[90%,100%] </w:t>
            </w:r>
          </w:p>
        </w:tc>
        <w:tc>
          <w:tcPr>
            <w:tcW w:w="1136" w:type="dxa"/>
            <w:tcBorders>
              <w:top w:val="single" w:sz="4" w:space="0" w:color="000000"/>
              <w:left w:val="single" w:sz="4" w:space="0" w:color="000000"/>
              <w:bottom w:val="single" w:sz="4" w:space="0" w:color="000000"/>
              <w:right w:val="single" w:sz="4" w:space="0" w:color="000000"/>
            </w:tcBorders>
            <w:vAlign w:val="center"/>
          </w:tcPr>
          <w:p w14:paraId="77026C18" w14:textId="77777777" w:rsidR="00AE3A08" w:rsidRDefault="00E23B29">
            <w:pPr>
              <w:spacing w:after="0" w:line="259" w:lineRule="auto"/>
              <w:ind w:left="2" w:firstLine="0"/>
              <w:jc w:val="left"/>
            </w:pPr>
            <w:r>
              <w:rPr>
                <w:sz w:val="18"/>
              </w:rPr>
              <w:t xml:space="preserve">[90,100] </w:t>
            </w:r>
          </w:p>
        </w:tc>
        <w:tc>
          <w:tcPr>
            <w:tcW w:w="5838" w:type="dxa"/>
            <w:tcBorders>
              <w:top w:val="single" w:sz="4" w:space="0" w:color="000000"/>
              <w:left w:val="single" w:sz="4" w:space="0" w:color="000000"/>
              <w:bottom w:val="single" w:sz="4" w:space="0" w:color="000000"/>
              <w:right w:val="single" w:sz="12" w:space="0" w:color="000000"/>
            </w:tcBorders>
            <w:vAlign w:val="center"/>
          </w:tcPr>
          <w:p w14:paraId="32F9D3A6" w14:textId="77777777" w:rsidR="00AE3A08" w:rsidRDefault="00E23B29">
            <w:pPr>
              <w:spacing w:after="0" w:line="259" w:lineRule="auto"/>
              <w:ind w:left="0" w:firstLine="0"/>
              <w:jc w:val="left"/>
            </w:pPr>
            <w:r>
              <w:rPr>
                <w:sz w:val="18"/>
              </w:rPr>
              <w:t>电子商务企业诚信档案内容完善</w:t>
            </w:r>
            <w:r>
              <w:rPr>
                <w:sz w:val="18"/>
              </w:rPr>
              <w:t xml:space="preserve"> </w:t>
            </w:r>
          </w:p>
        </w:tc>
      </w:tr>
      <w:tr w:rsidR="00AE3A08" w14:paraId="69E580B0" w14:textId="77777777">
        <w:trPr>
          <w:trHeight w:val="410"/>
        </w:trPr>
        <w:tc>
          <w:tcPr>
            <w:tcW w:w="1411" w:type="dxa"/>
            <w:tcBorders>
              <w:top w:val="single" w:sz="4" w:space="0" w:color="000000"/>
              <w:left w:val="single" w:sz="12" w:space="0" w:color="000000"/>
              <w:bottom w:val="single" w:sz="4" w:space="0" w:color="000000"/>
              <w:right w:val="single" w:sz="4" w:space="0" w:color="000000"/>
            </w:tcBorders>
            <w:vAlign w:val="bottom"/>
          </w:tcPr>
          <w:p w14:paraId="739BADC5" w14:textId="77777777" w:rsidR="00AE3A08" w:rsidRDefault="00E23B29">
            <w:pPr>
              <w:spacing w:after="0" w:line="259" w:lineRule="auto"/>
              <w:ind w:left="0" w:firstLine="0"/>
              <w:jc w:val="left"/>
            </w:pPr>
            <w:r>
              <w:rPr>
                <w:sz w:val="18"/>
              </w:rPr>
              <w:t>[70%,90%</w:t>
            </w:r>
            <w:r>
              <w:rPr>
                <w:sz w:val="18"/>
              </w:rPr>
              <w:t>）</w:t>
            </w: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3666448B" w14:textId="77777777" w:rsidR="00AE3A08" w:rsidRDefault="00E23B29">
            <w:pPr>
              <w:spacing w:after="0" w:line="259" w:lineRule="auto"/>
              <w:ind w:left="2" w:firstLine="0"/>
              <w:jc w:val="left"/>
            </w:pPr>
            <w:r>
              <w:rPr>
                <w:sz w:val="18"/>
              </w:rPr>
              <w:t>[70,90</w:t>
            </w:r>
            <w:r>
              <w:rPr>
                <w:sz w:val="18"/>
              </w:rPr>
              <w:t>）</w:t>
            </w:r>
            <w:r>
              <w:rPr>
                <w:sz w:val="18"/>
              </w:rPr>
              <w:t xml:space="preserve"> </w:t>
            </w:r>
          </w:p>
        </w:tc>
        <w:tc>
          <w:tcPr>
            <w:tcW w:w="5838" w:type="dxa"/>
            <w:tcBorders>
              <w:top w:val="single" w:sz="4" w:space="0" w:color="000000"/>
              <w:left w:val="single" w:sz="4" w:space="0" w:color="000000"/>
              <w:bottom w:val="single" w:sz="4" w:space="0" w:color="000000"/>
              <w:right w:val="single" w:sz="12" w:space="0" w:color="000000"/>
            </w:tcBorders>
            <w:vAlign w:val="center"/>
          </w:tcPr>
          <w:p w14:paraId="0C606A95" w14:textId="77777777" w:rsidR="00AE3A08" w:rsidRDefault="00E23B29">
            <w:pPr>
              <w:spacing w:after="0" w:line="259" w:lineRule="auto"/>
              <w:ind w:left="0" w:firstLine="0"/>
              <w:jc w:val="left"/>
            </w:pPr>
            <w:r>
              <w:rPr>
                <w:sz w:val="18"/>
              </w:rPr>
              <w:t>电子商务企业诚信档案内容较完善</w:t>
            </w:r>
            <w:r>
              <w:rPr>
                <w:sz w:val="18"/>
              </w:rPr>
              <w:t xml:space="preserve"> </w:t>
            </w:r>
          </w:p>
        </w:tc>
      </w:tr>
      <w:tr w:rsidR="00AE3A08" w14:paraId="6332E654" w14:textId="77777777">
        <w:trPr>
          <w:trHeight w:val="410"/>
        </w:trPr>
        <w:tc>
          <w:tcPr>
            <w:tcW w:w="1411" w:type="dxa"/>
            <w:tcBorders>
              <w:top w:val="single" w:sz="4" w:space="0" w:color="000000"/>
              <w:left w:val="single" w:sz="12" w:space="0" w:color="000000"/>
              <w:bottom w:val="single" w:sz="4" w:space="0" w:color="000000"/>
              <w:right w:val="single" w:sz="4" w:space="0" w:color="000000"/>
            </w:tcBorders>
            <w:vAlign w:val="bottom"/>
          </w:tcPr>
          <w:p w14:paraId="2486C05F" w14:textId="77777777" w:rsidR="00AE3A08" w:rsidRDefault="00E23B29">
            <w:pPr>
              <w:spacing w:after="0" w:line="259" w:lineRule="auto"/>
              <w:ind w:left="0" w:firstLine="0"/>
              <w:jc w:val="left"/>
            </w:pPr>
            <w:r>
              <w:rPr>
                <w:sz w:val="18"/>
              </w:rPr>
              <w:t>[50%,70%</w:t>
            </w:r>
            <w:r>
              <w:rPr>
                <w:sz w:val="18"/>
              </w:rPr>
              <w:t>）</w:t>
            </w: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08ECD95" w14:textId="77777777" w:rsidR="00AE3A08" w:rsidRDefault="00E23B29">
            <w:pPr>
              <w:spacing w:after="0" w:line="259" w:lineRule="auto"/>
              <w:ind w:left="2" w:firstLine="0"/>
              <w:jc w:val="left"/>
            </w:pPr>
            <w:r>
              <w:rPr>
                <w:sz w:val="18"/>
              </w:rPr>
              <w:t>[50,70</w:t>
            </w:r>
            <w:r>
              <w:rPr>
                <w:sz w:val="18"/>
              </w:rPr>
              <w:t>）</w:t>
            </w:r>
            <w:r>
              <w:rPr>
                <w:sz w:val="18"/>
              </w:rPr>
              <w:t xml:space="preserve"> </w:t>
            </w:r>
          </w:p>
        </w:tc>
        <w:tc>
          <w:tcPr>
            <w:tcW w:w="5838" w:type="dxa"/>
            <w:tcBorders>
              <w:top w:val="single" w:sz="4" w:space="0" w:color="000000"/>
              <w:left w:val="single" w:sz="4" w:space="0" w:color="000000"/>
              <w:bottom w:val="single" w:sz="4" w:space="0" w:color="000000"/>
              <w:right w:val="single" w:sz="12" w:space="0" w:color="000000"/>
            </w:tcBorders>
            <w:vAlign w:val="center"/>
          </w:tcPr>
          <w:p w14:paraId="6171BB7F" w14:textId="77777777" w:rsidR="00AE3A08" w:rsidRDefault="00E23B29">
            <w:pPr>
              <w:spacing w:after="0" w:line="259" w:lineRule="auto"/>
              <w:ind w:left="0" w:firstLine="0"/>
              <w:jc w:val="left"/>
            </w:pPr>
            <w:r>
              <w:rPr>
                <w:sz w:val="18"/>
              </w:rPr>
              <w:t>电子商务企业诚信档案内容一般完善</w:t>
            </w:r>
            <w:r>
              <w:rPr>
                <w:sz w:val="18"/>
              </w:rPr>
              <w:t xml:space="preserve"> </w:t>
            </w:r>
          </w:p>
        </w:tc>
      </w:tr>
      <w:tr w:rsidR="00AE3A08" w14:paraId="7C3544F6" w14:textId="77777777">
        <w:trPr>
          <w:trHeight w:val="418"/>
        </w:trPr>
        <w:tc>
          <w:tcPr>
            <w:tcW w:w="1411" w:type="dxa"/>
            <w:tcBorders>
              <w:top w:val="single" w:sz="4" w:space="0" w:color="000000"/>
              <w:left w:val="single" w:sz="12" w:space="0" w:color="000000"/>
              <w:bottom w:val="single" w:sz="12" w:space="0" w:color="000000"/>
              <w:right w:val="single" w:sz="4" w:space="0" w:color="000000"/>
            </w:tcBorders>
            <w:vAlign w:val="bottom"/>
          </w:tcPr>
          <w:p w14:paraId="32BB13A3" w14:textId="77777777" w:rsidR="00AE3A08" w:rsidRDefault="00E23B29">
            <w:pPr>
              <w:spacing w:after="0" w:line="259" w:lineRule="auto"/>
              <w:ind w:left="0" w:firstLine="0"/>
              <w:jc w:val="left"/>
            </w:pPr>
            <w:r>
              <w:rPr>
                <w:sz w:val="18"/>
              </w:rPr>
              <w:t>[0,50%</w:t>
            </w:r>
            <w:r>
              <w:rPr>
                <w:sz w:val="18"/>
              </w:rPr>
              <w:t>）</w:t>
            </w:r>
            <w:r>
              <w:rPr>
                <w:sz w:val="18"/>
              </w:rPr>
              <w:t xml:space="preserve"> </w:t>
            </w:r>
          </w:p>
        </w:tc>
        <w:tc>
          <w:tcPr>
            <w:tcW w:w="1136" w:type="dxa"/>
            <w:tcBorders>
              <w:top w:val="single" w:sz="4" w:space="0" w:color="000000"/>
              <w:left w:val="single" w:sz="4" w:space="0" w:color="000000"/>
              <w:bottom w:val="single" w:sz="12" w:space="0" w:color="000000"/>
              <w:right w:val="single" w:sz="4" w:space="0" w:color="000000"/>
            </w:tcBorders>
            <w:vAlign w:val="center"/>
          </w:tcPr>
          <w:p w14:paraId="4DED1600" w14:textId="77777777" w:rsidR="00AE3A08" w:rsidRDefault="00E23B29">
            <w:pPr>
              <w:spacing w:after="0" w:line="259" w:lineRule="auto"/>
              <w:ind w:left="2" w:firstLine="0"/>
              <w:jc w:val="left"/>
            </w:pPr>
            <w:r>
              <w:rPr>
                <w:sz w:val="18"/>
              </w:rPr>
              <w:t>[0,50</w:t>
            </w:r>
            <w:r>
              <w:rPr>
                <w:sz w:val="18"/>
              </w:rPr>
              <w:t>）</w:t>
            </w:r>
            <w:r>
              <w:rPr>
                <w:sz w:val="18"/>
              </w:rPr>
              <w:t xml:space="preserve"> </w:t>
            </w:r>
          </w:p>
        </w:tc>
        <w:tc>
          <w:tcPr>
            <w:tcW w:w="5838" w:type="dxa"/>
            <w:tcBorders>
              <w:top w:val="single" w:sz="4" w:space="0" w:color="000000"/>
              <w:left w:val="single" w:sz="4" w:space="0" w:color="000000"/>
              <w:bottom w:val="single" w:sz="12" w:space="0" w:color="000000"/>
              <w:right w:val="single" w:sz="12" w:space="0" w:color="000000"/>
            </w:tcBorders>
            <w:vAlign w:val="center"/>
          </w:tcPr>
          <w:p w14:paraId="1B71EA46" w14:textId="77777777" w:rsidR="00AE3A08" w:rsidRDefault="00E23B29">
            <w:pPr>
              <w:spacing w:after="0" w:line="259" w:lineRule="auto"/>
              <w:ind w:left="0" w:firstLine="0"/>
              <w:jc w:val="left"/>
            </w:pPr>
            <w:r>
              <w:rPr>
                <w:sz w:val="18"/>
              </w:rPr>
              <w:t>电子商务企业诚信档案内容不完善</w:t>
            </w:r>
            <w:r>
              <w:rPr>
                <w:sz w:val="18"/>
              </w:rPr>
              <w:t xml:space="preserve"> </w:t>
            </w:r>
          </w:p>
        </w:tc>
      </w:tr>
    </w:tbl>
    <w:p w14:paraId="22A380CA" w14:textId="77777777" w:rsidR="00AE3A08" w:rsidRDefault="00E23B29">
      <w:pPr>
        <w:pStyle w:val="1"/>
        <w:spacing w:after="233"/>
        <w:ind w:left="299" w:right="4148" w:hanging="314"/>
      </w:pPr>
      <w:bookmarkStart w:id="5" w:name="_Toc25363"/>
      <w:r>
        <w:t>跟踪评价</w:t>
      </w:r>
      <w:r>
        <w:t xml:space="preserve"> </w:t>
      </w:r>
      <w:bookmarkEnd w:id="5"/>
    </w:p>
    <w:p w14:paraId="75907CC0" w14:textId="77777777" w:rsidR="00AE3A08" w:rsidRDefault="00E23B29">
      <w:pPr>
        <w:ind w:left="0" w:firstLine="420"/>
      </w:pPr>
      <w:r>
        <w:t>对电子商务企业每</w:t>
      </w:r>
      <w:r>
        <w:t>6</w:t>
      </w:r>
      <w:r>
        <w:t>个月定期跟踪，当某些信息或某事件可能导致被评价电子商务企业的诚信档案完善程度发生变化时，应重新审查后确定电子商务企业诚信档案类别。</w:t>
      </w:r>
      <w:r>
        <w:t xml:space="preserve"> </w:t>
      </w:r>
    </w:p>
    <w:p w14:paraId="430EDADE" w14:textId="77777777" w:rsidR="00AE3A08" w:rsidRDefault="00E23B29">
      <w:pPr>
        <w:spacing w:after="9" w:line="262" w:lineRule="auto"/>
        <w:ind w:left="4150" w:right="4148" w:firstLine="526"/>
        <w:jc w:val="left"/>
      </w:pPr>
      <w:r>
        <w:rPr>
          <w:sz w:val="2"/>
        </w:rPr>
        <w:t>A</w:t>
      </w:r>
      <w:r>
        <w:rPr>
          <w:rFonts w:ascii="Arial" w:eastAsia="Arial" w:hAnsi="Arial" w:cs="Arial"/>
          <w:sz w:val="2"/>
        </w:rPr>
        <w:t xml:space="preserve"> </w:t>
      </w:r>
      <w:r>
        <w:rPr>
          <w:rFonts w:ascii="Arial" w:eastAsia="Arial" w:hAnsi="Arial" w:cs="Arial"/>
          <w:sz w:val="2"/>
        </w:rPr>
        <w:tab/>
      </w:r>
      <w:proofErr w:type="spellStart"/>
      <w:r>
        <w:rPr>
          <w:sz w:val="2"/>
        </w:rPr>
        <w:t>A</w:t>
      </w:r>
      <w:proofErr w:type="spellEnd"/>
      <w:r>
        <w:rPr>
          <w:rFonts w:ascii="Arial" w:eastAsia="Arial" w:hAnsi="Arial" w:cs="Arial"/>
          <w:sz w:val="2"/>
        </w:rPr>
        <w:t xml:space="preserve"> </w:t>
      </w:r>
      <w:r>
        <w:rPr>
          <w:sz w:val="2"/>
        </w:rPr>
        <w:t xml:space="preserve"> </w:t>
      </w:r>
      <w:r>
        <w:rPr>
          <w:sz w:val="2"/>
        </w:rPr>
        <w:tab/>
      </w:r>
      <w:r>
        <w:rPr>
          <w:sz w:val="2"/>
        </w:rPr>
        <w:t xml:space="preserve"> </w:t>
      </w:r>
      <w:r>
        <w:t>附</w:t>
      </w:r>
      <w:r>
        <w:t xml:space="preserve"> </w:t>
      </w:r>
      <w:r>
        <w:t>录</w:t>
      </w:r>
      <w:r>
        <w:t xml:space="preserve"> A </w:t>
      </w:r>
      <w:r>
        <w:t>（规范性）</w:t>
      </w:r>
      <w:r>
        <w:t xml:space="preserve"> </w:t>
      </w:r>
    </w:p>
    <w:p w14:paraId="2BEF6013" w14:textId="77777777" w:rsidR="00AE3A08" w:rsidRDefault="00E23B29">
      <w:pPr>
        <w:pStyle w:val="1"/>
        <w:numPr>
          <w:ilvl w:val="0"/>
          <w:numId w:val="0"/>
        </w:numPr>
        <w:spacing w:after="113" w:line="259" w:lineRule="auto"/>
        <w:ind w:left="10" w:right="108"/>
        <w:jc w:val="center"/>
      </w:pPr>
      <w:bookmarkStart w:id="6" w:name="_Toc25364"/>
      <w:r>
        <w:t>评价指标说明</w:t>
      </w:r>
      <w:r>
        <w:t xml:space="preserve"> </w:t>
      </w:r>
      <w:bookmarkEnd w:id="6"/>
    </w:p>
    <w:p w14:paraId="1945822F" w14:textId="77777777" w:rsidR="00AE3A08" w:rsidRDefault="00E23B29">
      <w:pPr>
        <w:spacing w:after="112" w:line="262" w:lineRule="auto"/>
        <w:ind w:left="-5" w:right="4148"/>
        <w:jc w:val="left"/>
      </w:pPr>
      <w:r>
        <w:t xml:space="preserve">A.1 </w:t>
      </w:r>
      <w:r>
        <w:t>基础信息</w:t>
      </w:r>
      <w:r>
        <w:t xml:space="preserve"> </w:t>
      </w:r>
    </w:p>
    <w:p w14:paraId="1AA01147" w14:textId="77777777" w:rsidR="00AE3A08" w:rsidRDefault="00E23B29">
      <w:pPr>
        <w:spacing w:after="112" w:line="262" w:lineRule="auto"/>
        <w:ind w:left="-5" w:right="4148"/>
        <w:jc w:val="left"/>
      </w:pPr>
      <w:r>
        <w:t xml:space="preserve">A.1.1 </w:t>
      </w:r>
      <w:r>
        <w:t>注册信息</w:t>
      </w:r>
      <w:r>
        <w:t xml:space="preserve"> </w:t>
      </w:r>
    </w:p>
    <w:p w14:paraId="09C3A038" w14:textId="77777777" w:rsidR="00AE3A08" w:rsidRDefault="00E23B29">
      <w:pPr>
        <w:spacing w:after="112" w:line="262" w:lineRule="auto"/>
        <w:ind w:left="-5" w:right="4148"/>
        <w:jc w:val="left"/>
      </w:pPr>
      <w:r>
        <w:t xml:space="preserve">A.1.1.1 </w:t>
      </w:r>
      <w:r>
        <w:t>注册登记信息</w:t>
      </w:r>
      <w:r>
        <w:t xml:space="preserve"> </w:t>
      </w:r>
    </w:p>
    <w:p w14:paraId="30E64C80" w14:textId="77777777" w:rsidR="00AE3A08" w:rsidRDefault="00E23B29">
      <w:pPr>
        <w:ind w:left="0" w:firstLine="420"/>
      </w:pPr>
      <w:r>
        <w:t>要素包括统一社会信用代码、企业名称、注册资本、法定代表人、成立时间、登记注册类型、经营期限、注册地址、经营范围、状态、登记机关。</w:t>
      </w:r>
      <w:r>
        <w:t xml:space="preserve"> </w:t>
      </w:r>
    </w:p>
    <w:p w14:paraId="0E11A145" w14:textId="77777777" w:rsidR="00AE3A08" w:rsidRDefault="00E23B29">
      <w:pPr>
        <w:spacing w:after="112" w:line="262" w:lineRule="auto"/>
        <w:ind w:left="-5" w:right="4148"/>
        <w:jc w:val="left"/>
      </w:pPr>
      <w:r>
        <w:t xml:space="preserve">A.1.1.2 </w:t>
      </w:r>
      <w:r>
        <w:t>变更登记信息</w:t>
      </w:r>
      <w:r>
        <w:t xml:space="preserve"> </w:t>
      </w:r>
    </w:p>
    <w:p w14:paraId="55649494" w14:textId="77777777" w:rsidR="00AE3A08" w:rsidRDefault="00E23B29">
      <w:pPr>
        <w:ind w:left="422"/>
      </w:pPr>
      <w:r>
        <w:t>要素包括变更事项、变更前内容、变更后内容、变更日期、登记机关。</w:t>
      </w:r>
      <w:r>
        <w:t xml:space="preserve"> </w:t>
      </w:r>
    </w:p>
    <w:p w14:paraId="0EA4DAAB" w14:textId="77777777" w:rsidR="00AE3A08" w:rsidRDefault="00E23B29">
      <w:pPr>
        <w:spacing w:after="112" w:line="262" w:lineRule="auto"/>
        <w:ind w:left="-5" w:right="4148"/>
        <w:jc w:val="left"/>
      </w:pPr>
      <w:r>
        <w:t xml:space="preserve">A.1.1.3 </w:t>
      </w:r>
      <w:r>
        <w:t>股权结构信息</w:t>
      </w:r>
      <w:r>
        <w:t xml:space="preserve"> </w:t>
      </w:r>
    </w:p>
    <w:p w14:paraId="656590FC" w14:textId="77777777" w:rsidR="00AE3A08" w:rsidRDefault="00E23B29">
      <w:pPr>
        <w:ind w:left="0" w:firstLine="420"/>
      </w:pPr>
      <w:r>
        <w:lastRenderedPageBreak/>
        <w:t>要素包括股东</w:t>
      </w:r>
      <w:r>
        <w:t>/</w:t>
      </w:r>
      <w:r>
        <w:t>发起人、出资比例、认缴出资方式、认缴出资金额、认缴出资时间、实缴出资方式、实缴出资金额、实缴出资时间。</w:t>
      </w:r>
      <w:r>
        <w:t xml:space="preserve"> </w:t>
      </w:r>
    </w:p>
    <w:p w14:paraId="0477FC9A" w14:textId="77777777" w:rsidR="00AE3A08" w:rsidRDefault="00E23B29">
      <w:pPr>
        <w:spacing w:after="0" w:line="366" w:lineRule="auto"/>
        <w:ind w:left="405" w:right="5259" w:hanging="420"/>
        <w:jc w:val="left"/>
      </w:pPr>
      <w:r>
        <w:t xml:space="preserve">A.1.1.4 </w:t>
      </w:r>
      <w:r>
        <w:t>企业关系信息</w:t>
      </w:r>
      <w:r>
        <w:t>企业关系信息包括：</w:t>
      </w:r>
      <w:r>
        <w:t xml:space="preserve"> </w:t>
      </w:r>
    </w:p>
    <w:p w14:paraId="0A224663" w14:textId="77777777" w:rsidR="00AE3A08" w:rsidRDefault="00E23B29">
      <w:pPr>
        <w:ind w:left="422"/>
      </w:pPr>
      <w:r>
        <w:t xml:space="preserve">—— </w:t>
      </w:r>
      <w:r>
        <w:t>企业关系，要素包括全资子公司、控股子公司、参股公司、分支机构等；</w:t>
      </w:r>
      <w:r>
        <w:t xml:space="preserve"> </w:t>
      </w:r>
    </w:p>
    <w:p w14:paraId="5FF2FE68" w14:textId="77777777" w:rsidR="00AE3A08" w:rsidRDefault="00E23B29">
      <w:pPr>
        <w:ind w:left="837" w:hanging="425"/>
      </w:pPr>
      <w:r>
        <w:t xml:space="preserve">—— </w:t>
      </w:r>
      <w:r>
        <w:t>企业关系信息，要素包括企业名称、统一社会信用代码、负责人姓名、住所、登记机关、登记日期等。</w:t>
      </w:r>
      <w:r>
        <w:t xml:space="preserve"> </w:t>
      </w:r>
    </w:p>
    <w:p w14:paraId="0816CFB3" w14:textId="77777777" w:rsidR="00AE3A08" w:rsidRDefault="00E23B29">
      <w:pPr>
        <w:spacing w:after="2" w:line="364" w:lineRule="auto"/>
        <w:ind w:left="405" w:right="6100" w:hanging="420"/>
        <w:jc w:val="left"/>
      </w:pPr>
      <w:r>
        <w:t xml:space="preserve">A.1.1.5 </w:t>
      </w:r>
      <w:proofErr w:type="gramStart"/>
      <w:r>
        <w:t>人员信息</w:t>
      </w:r>
      <w:r>
        <w:t>人员信息</w:t>
      </w:r>
      <w:proofErr w:type="gramEnd"/>
      <w:r>
        <w:t>包括：</w:t>
      </w:r>
      <w:r>
        <w:t xml:space="preserve"> </w:t>
      </w:r>
    </w:p>
    <w:p w14:paraId="6E2AB96D" w14:textId="77777777" w:rsidR="00AE3A08" w:rsidRDefault="00E23B29">
      <w:pPr>
        <w:spacing w:after="85"/>
        <w:ind w:left="422"/>
      </w:pPr>
      <w:r>
        <w:t xml:space="preserve">—— </w:t>
      </w:r>
      <w:r>
        <w:t>企业主要高管人员信息，要素包括职务、姓名、证件类型、证件号码、国籍；</w:t>
      </w:r>
      <w:r>
        <w:t xml:space="preserve"> </w:t>
      </w:r>
    </w:p>
    <w:p w14:paraId="78187BA9" w14:textId="77777777" w:rsidR="00AE3A08" w:rsidRDefault="00E23B29">
      <w:pPr>
        <w:spacing w:after="28" w:line="258" w:lineRule="auto"/>
        <w:ind w:left="357"/>
        <w:jc w:val="left"/>
      </w:pPr>
      <w:r>
        <w:rPr>
          <w:sz w:val="18"/>
        </w:rPr>
        <w:t>注：</w:t>
      </w:r>
      <w:r>
        <w:rPr>
          <w:sz w:val="18"/>
        </w:rPr>
        <w:t xml:space="preserve"> </w:t>
      </w:r>
      <w:r>
        <w:rPr>
          <w:sz w:val="18"/>
        </w:rPr>
        <w:t>高管人员主要包括公司法定代表人、董事长、总经理、副总经理、财务总监等。</w:t>
      </w:r>
      <w:r>
        <w:rPr>
          <w:sz w:val="18"/>
        </w:rPr>
        <w:t xml:space="preserve"> </w:t>
      </w:r>
    </w:p>
    <w:p w14:paraId="5E4D0657" w14:textId="77777777" w:rsidR="00AE3A08" w:rsidRDefault="00E23B29">
      <w:pPr>
        <w:ind w:left="422"/>
      </w:pPr>
      <w:r>
        <w:t xml:space="preserve">—— </w:t>
      </w:r>
      <w:r>
        <w:t>员工人数。</w:t>
      </w:r>
      <w:r>
        <w:t xml:space="preserve"> </w:t>
      </w:r>
    </w:p>
    <w:p w14:paraId="4BF932DD" w14:textId="77777777" w:rsidR="00AE3A08" w:rsidRDefault="00E23B29">
      <w:pPr>
        <w:spacing w:after="112" w:line="262" w:lineRule="auto"/>
        <w:ind w:left="-5" w:right="4148"/>
        <w:jc w:val="left"/>
      </w:pPr>
      <w:r>
        <w:t xml:space="preserve">A.1.2 </w:t>
      </w:r>
      <w:r>
        <w:t>知识产权</w:t>
      </w:r>
      <w:r>
        <w:t xml:space="preserve"> </w:t>
      </w:r>
    </w:p>
    <w:p w14:paraId="32211A68" w14:textId="77777777" w:rsidR="00AE3A08" w:rsidRDefault="00E23B29">
      <w:pPr>
        <w:spacing w:after="112" w:line="262" w:lineRule="auto"/>
        <w:ind w:left="-5" w:right="4148"/>
        <w:jc w:val="left"/>
      </w:pPr>
      <w:r>
        <w:t xml:space="preserve">A.1.2.1 </w:t>
      </w:r>
      <w:r>
        <w:t>商标权信息</w:t>
      </w:r>
      <w:r>
        <w:t xml:space="preserve"> </w:t>
      </w:r>
    </w:p>
    <w:p w14:paraId="3AFEE49E" w14:textId="77777777" w:rsidR="00AE3A08" w:rsidRDefault="00E23B29">
      <w:pPr>
        <w:ind w:left="422"/>
      </w:pPr>
      <w:r>
        <w:t>要素包括申请日期、商标、商标名称、注册号、国际分类、商标状态等。</w:t>
      </w:r>
      <w:r>
        <w:t xml:space="preserve"> </w:t>
      </w:r>
    </w:p>
    <w:p w14:paraId="5F955D42" w14:textId="77777777" w:rsidR="00AE3A08" w:rsidRDefault="00E23B29">
      <w:pPr>
        <w:spacing w:after="112" w:line="262" w:lineRule="auto"/>
        <w:ind w:left="-5" w:right="4148"/>
        <w:jc w:val="left"/>
      </w:pPr>
      <w:r>
        <w:t xml:space="preserve">A.1.2.2 </w:t>
      </w:r>
      <w:r>
        <w:t>专利权信息</w:t>
      </w:r>
      <w:r>
        <w:t xml:space="preserve"> </w:t>
      </w:r>
    </w:p>
    <w:p w14:paraId="0027A158" w14:textId="77777777" w:rsidR="00AE3A08" w:rsidRDefault="00E23B29">
      <w:pPr>
        <w:ind w:left="422"/>
      </w:pPr>
      <w:r>
        <w:t>要素包括申请公布日、专利名称、申请号、申请公布号、专利类型等。</w:t>
      </w:r>
      <w:r>
        <w:t xml:space="preserve"> </w:t>
      </w:r>
    </w:p>
    <w:p w14:paraId="0B6563D2" w14:textId="77777777" w:rsidR="00AE3A08" w:rsidRDefault="00E23B29">
      <w:pPr>
        <w:spacing w:after="112" w:line="262" w:lineRule="auto"/>
        <w:ind w:left="-5" w:right="4148"/>
        <w:jc w:val="left"/>
      </w:pPr>
      <w:r>
        <w:t xml:space="preserve">A.1.2.3 </w:t>
      </w:r>
      <w:r>
        <w:t>软件著作权信息</w:t>
      </w:r>
      <w:r>
        <w:t xml:space="preserve"> </w:t>
      </w:r>
    </w:p>
    <w:p w14:paraId="4BB32144" w14:textId="77777777" w:rsidR="00AE3A08" w:rsidRDefault="00E23B29">
      <w:pPr>
        <w:ind w:left="422"/>
      </w:pPr>
      <w:r>
        <w:t>要素包括批准日期、软件全称、软件简称、登记号、分类号、版本号等。</w:t>
      </w:r>
      <w:r>
        <w:t xml:space="preserve"> </w:t>
      </w:r>
    </w:p>
    <w:p w14:paraId="32101BD7" w14:textId="77777777" w:rsidR="00AE3A08" w:rsidRDefault="00E23B29">
      <w:pPr>
        <w:spacing w:after="112" w:line="262" w:lineRule="auto"/>
        <w:ind w:left="-5" w:right="4148"/>
        <w:jc w:val="left"/>
      </w:pPr>
      <w:r>
        <w:t xml:space="preserve">A.1.2.4 </w:t>
      </w:r>
      <w:r>
        <w:t>作品著作权信息</w:t>
      </w:r>
      <w:r>
        <w:t xml:space="preserve"> </w:t>
      </w:r>
    </w:p>
    <w:p w14:paraId="2F08D21C" w14:textId="77777777" w:rsidR="00AE3A08" w:rsidRDefault="00E23B29">
      <w:pPr>
        <w:ind w:left="422"/>
      </w:pPr>
      <w:r>
        <w:t>要素包括作品名称、登记号、登记类别、创作完成日期、登记日期等。</w:t>
      </w:r>
      <w:r>
        <w:t xml:space="preserve"> </w:t>
      </w:r>
    </w:p>
    <w:p w14:paraId="00714F32" w14:textId="77777777" w:rsidR="00AE3A08" w:rsidRDefault="00E23B29">
      <w:pPr>
        <w:spacing w:after="112" w:line="262" w:lineRule="auto"/>
        <w:ind w:left="-5" w:right="4148"/>
        <w:jc w:val="left"/>
      </w:pPr>
      <w:r>
        <w:t xml:space="preserve">A.1.3 </w:t>
      </w:r>
      <w:r>
        <w:t>联系信息</w:t>
      </w:r>
      <w:r>
        <w:t xml:space="preserve"> </w:t>
      </w:r>
    </w:p>
    <w:p w14:paraId="15F7EE89" w14:textId="77777777" w:rsidR="00AE3A08" w:rsidRDefault="00E23B29">
      <w:pPr>
        <w:spacing w:after="112" w:line="262" w:lineRule="auto"/>
        <w:ind w:left="-5" w:right="4148"/>
        <w:jc w:val="left"/>
      </w:pPr>
      <w:r>
        <w:t xml:space="preserve">A.1.3.1 </w:t>
      </w:r>
      <w:r>
        <w:t>基本联系信息</w:t>
      </w:r>
      <w:r>
        <w:t xml:space="preserve"> </w:t>
      </w:r>
    </w:p>
    <w:p w14:paraId="6386A82E" w14:textId="77777777" w:rsidR="00AE3A08" w:rsidRDefault="00E23B29">
      <w:pPr>
        <w:ind w:left="0" w:firstLine="420"/>
      </w:pPr>
      <w:r>
        <w:t>要素包括联系人、经营地址、办公电话号码、移动电话、传真号码、电子邮箱、邮政编码、售后服务电话等。</w:t>
      </w:r>
      <w:r>
        <w:t xml:space="preserve"> </w:t>
      </w:r>
    </w:p>
    <w:p w14:paraId="3FEECAB5" w14:textId="77777777" w:rsidR="00AE3A08" w:rsidRDefault="00E23B29">
      <w:pPr>
        <w:spacing w:after="112" w:line="262" w:lineRule="auto"/>
        <w:ind w:left="-5" w:right="4148"/>
        <w:jc w:val="left"/>
      </w:pPr>
      <w:r>
        <w:t xml:space="preserve">A.1.3.2 </w:t>
      </w:r>
      <w:r>
        <w:t>媒介信息</w:t>
      </w:r>
      <w:r>
        <w:t xml:space="preserve"> </w:t>
      </w:r>
    </w:p>
    <w:p w14:paraId="46E369C1" w14:textId="77777777" w:rsidR="00AE3A08" w:rsidRDefault="00E23B29">
      <w:pPr>
        <w:ind w:left="422"/>
      </w:pPr>
      <w:r>
        <w:t>要素包括微信、钉钉、</w:t>
      </w:r>
      <w:r>
        <w:t>QQ</w:t>
      </w:r>
      <w:r>
        <w:t>、咚咚等账号信息。</w:t>
      </w:r>
      <w:r>
        <w:t xml:space="preserve"> </w:t>
      </w:r>
    </w:p>
    <w:p w14:paraId="1D5CEF73" w14:textId="77777777" w:rsidR="00AE3A08" w:rsidRDefault="00E23B29">
      <w:pPr>
        <w:spacing w:after="112" w:line="262" w:lineRule="auto"/>
        <w:ind w:left="-5" w:right="4148"/>
        <w:jc w:val="left"/>
      </w:pPr>
      <w:r>
        <w:t xml:space="preserve">A.2 </w:t>
      </w:r>
      <w:r>
        <w:t>经营信</w:t>
      </w:r>
      <w:r>
        <w:t>息</w:t>
      </w:r>
      <w:r>
        <w:t xml:space="preserve"> </w:t>
      </w:r>
    </w:p>
    <w:p w14:paraId="115ADC8E" w14:textId="77777777" w:rsidR="00AE3A08" w:rsidRDefault="00E23B29">
      <w:pPr>
        <w:spacing w:after="112" w:line="262" w:lineRule="auto"/>
        <w:ind w:left="-5" w:right="4148"/>
        <w:jc w:val="left"/>
      </w:pPr>
      <w:r>
        <w:t xml:space="preserve">A.2.1 </w:t>
      </w:r>
      <w:r>
        <w:t>交易信息</w:t>
      </w:r>
      <w:r>
        <w:t xml:space="preserve"> </w:t>
      </w:r>
    </w:p>
    <w:p w14:paraId="65CBFBE4" w14:textId="77777777" w:rsidR="00AE3A08" w:rsidRDefault="00E23B29">
      <w:pPr>
        <w:spacing w:after="112" w:line="262" w:lineRule="auto"/>
        <w:ind w:left="-5" w:right="4148"/>
        <w:jc w:val="left"/>
      </w:pPr>
      <w:r>
        <w:lastRenderedPageBreak/>
        <w:t xml:space="preserve">A.2.1.1 </w:t>
      </w:r>
      <w:r>
        <w:t>交易平台信息</w:t>
      </w:r>
      <w:r>
        <w:t xml:space="preserve"> </w:t>
      </w:r>
    </w:p>
    <w:p w14:paraId="5D8B3E88" w14:textId="77777777" w:rsidR="00AE3A08" w:rsidRDefault="00E23B29">
      <w:pPr>
        <w:ind w:left="422"/>
      </w:pPr>
      <w:r>
        <w:t>要素包括交易平台个数、全部交易平台网址、交易平台类型、用户情况。</w:t>
      </w:r>
      <w:r>
        <w:t xml:space="preserve"> </w:t>
      </w:r>
    </w:p>
    <w:p w14:paraId="41EAC60A" w14:textId="77777777" w:rsidR="00AE3A08" w:rsidRDefault="00E23B29">
      <w:pPr>
        <w:spacing w:after="112" w:line="262" w:lineRule="auto"/>
        <w:ind w:left="-5" w:right="4148"/>
        <w:jc w:val="left"/>
      </w:pPr>
      <w:r>
        <w:t xml:space="preserve">A.2.1.2 </w:t>
      </w:r>
      <w:r>
        <w:t>销售信息</w:t>
      </w:r>
      <w:r>
        <w:t xml:space="preserve"> </w:t>
      </w:r>
    </w:p>
    <w:p w14:paraId="66BC5748" w14:textId="77777777" w:rsidR="00AE3A08" w:rsidRDefault="00E23B29">
      <w:pPr>
        <w:ind w:left="0" w:firstLine="420"/>
      </w:pPr>
      <w:r>
        <w:t>要素包括交易结构、交易次数、交易额、交易额类别结构、交易额分地区结构、履约情况、投诉情况。</w:t>
      </w:r>
      <w:r>
        <w:t xml:space="preserve"> </w:t>
      </w:r>
    </w:p>
    <w:p w14:paraId="626D4357" w14:textId="77777777" w:rsidR="00AE3A08" w:rsidRDefault="00E23B29">
      <w:pPr>
        <w:spacing w:after="112" w:line="262" w:lineRule="auto"/>
        <w:ind w:left="-5" w:right="4148"/>
        <w:jc w:val="left"/>
      </w:pPr>
      <w:r>
        <w:t xml:space="preserve">A.2.1.3 </w:t>
      </w:r>
      <w:r>
        <w:t>物流信息</w:t>
      </w:r>
      <w:r>
        <w:t xml:space="preserve"> </w:t>
      </w:r>
    </w:p>
    <w:p w14:paraId="14BD46D0" w14:textId="77777777" w:rsidR="00AE3A08" w:rsidRDefault="00E23B29">
      <w:pPr>
        <w:ind w:left="422"/>
      </w:pPr>
      <w:r>
        <w:t>要素包括物流方式、运费承担方、物流服务提供商、运输方式、交货期限。</w:t>
      </w:r>
      <w:r>
        <w:t xml:space="preserve"> </w:t>
      </w:r>
    </w:p>
    <w:p w14:paraId="3C5243BF" w14:textId="77777777" w:rsidR="00AE3A08" w:rsidRDefault="00E23B29">
      <w:pPr>
        <w:spacing w:after="2" w:line="364" w:lineRule="auto"/>
        <w:ind w:left="405" w:right="6100" w:hanging="420"/>
        <w:jc w:val="left"/>
      </w:pPr>
      <w:r>
        <w:t xml:space="preserve">A.2.1.4 </w:t>
      </w:r>
      <w:proofErr w:type="gramStart"/>
      <w:r>
        <w:t>支付信息</w:t>
      </w:r>
      <w:r>
        <w:t>支付信息</w:t>
      </w:r>
      <w:proofErr w:type="gramEnd"/>
      <w:r>
        <w:t>包括：</w:t>
      </w:r>
      <w:r>
        <w:t xml:space="preserve"> </w:t>
      </w:r>
    </w:p>
    <w:p w14:paraId="3AFDDA57" w14:textId="77777777" w:rsidR="00AE3A08" w:rsidRDefault="00E23B29">
      <w:pPr>
        <w:ind w:left="422"/>
      </w:pPr>
      <w:r>
        <w:t xml:space="preserve">—— </w:t>
      </w:r>
      <w:r>
        <w:t>收款信息，要素包括收款方式、收款服务提供商、收款期限；</w:t>
      </w:r>
      <w:r>
        <w:t xml:space="preserve"> </w:t>
      </w:r>
    </w:p>
    <w:p w14:paraId="37AE2149" w14:textId="77777777" w:rsidR="00AE3A08" w:rsidRDefault="00E23B29">
      <w:pPr>
        <w:ind w:left="422"/>
      </w:pPr>
      <w:r>
        <w:t xml:space="preserve">—— </w:t>
      </w:r>
      <w:r>
        <w:t>付款信息，要素包括付款方式、付款服务提供商、付款期限。</w:t>
      </w:r>
      <w:r>
        <w:t xml:space="preserve"> </w:t>
      </w:r>
    </w:p>
    <w:p w14:paraId="2E3FB3A7" w14:textId="77777777" w:rsidR="00AE3A08" w:rsidRDefault="00E23B29">
      <w:pPr>
        <w:spacing w:after="112" w:line="262" w:lineRule="auto"/>
        <w:ind w:left="-5" w:right="4148"/>
        <w:jc w:val="left"/>
      </w:pPr>
      <w:r>
        <w:t xml:space="preserve">A.2.1.5 </w:t>
      </w:r>
      <w:r>
        <w:t>售后服务信息</w:t>
      </w:r>
      <w:r>
        <w:t xml:space="preserve"> </w:t>
      </w:r>
    </w:p>
    <w:p w14:paraId="5CDBE81B" w14:textId="77777777" w:rsidR="00AE3A08" w:rsidRDefault="00E23B29">
      <w:pPr>
        <w:ind w:left="422"/>
      </w:pPr>
      <w:r>
        <w:t>要素包括售后服务履约地点、售后服务提供商、售后服务内容、售后服务期限、售后投诉率。</w:t>
      </w:r>
      <w:r>
        <w:t xml:space="preserve"> </w:t>
      </w:r>
    </w:p>
    <w:p w14:paraId="7B6436DC" w14:textId="77777777" w:rsidR="00AE3A08" w:rsidRDefault="00E23B29">
      <w:pPr>
        <w:spacing w:after="112" w:line="262" w:lineRule="auto"/>
        <w:ind w:left="-5" w:right="4148"/>
        <w:jc w:val="left"/>
      </w:pPr>
      <w:r>
        <w:t xml:space="preserve">A.2.2 </w:t>
      </w:r>
      <w:r>
        <w:t>财务信息</w:t>
      </w:r>
      <w:r>
        <w:t xml:space="preserve"> </w:t>
      </w:r>
    </w:p>
    <w:p w14:paraId="4E999B12" w14:textId="77777777" w:rsidR="00AE3A08" w:rsidRDefault="00E23B29">
      <w:pPr>
        <w:ind w:left="0" w:firstLine="420"/>
      </w:pPr>
      <w:r>
        <w:t>要素包括最近</w:t>
      </w:r>
      <w:proofErr w:type="gramStart"/>
      <w:r>
        <w:t>一</w:t>
      </w:r>
      <w:proofErr w:type="gramEnd"/>
      <w:r>
        <w:t>年度财务报表信息中的营业收入、主营业务收入、营业利润、年末资产、成本、全年纳税金额等。</w:t>
      </w:r>
      <w:r>
        <w:t xml:space="preserve"> </w:t>
      </w:r>
    </w:p>
    <w:p w14:paraId="75DED2D5" w14:textId="77777777" w:rsidR="00AE3A08" w:rsidRDefault="00E23B29">
      <w:pPr>
        <w:spacing w:after="112" w:line="262" w:lineRule="auto"/>
        <w:ind w:left="-5" w:right="4148"/>
        <w:jc w:val="left"/>
      </w:pPr>
      <w:r>
        <w:t xml:space="preserve">A.2.3 </w:t>
      </w:r>
      <w:r>
        <w:t>经营风险信息</w:t>
      </w:r>
      <w:r>
        <w:t xml:space="preserve"> </w:t>
      </w:r>
    </w:p>
    <w:p w14:paraId="004B38A8" w14:textId="77777777" w:rsidR="00AE3A08" w:rsidRDefault="00E23B29">
      <w:pPr>
        <w:spacing w:after="112" w:line="262" w:lineRule="auto"/>
        <w:ind w:left="-5" w:right="4148"/>
        <w:jc w:val="left"/>
      </w:pPr>
      <w:r>
        <w:t xml:space="preserve">A.2.3.1 </w:t>
      </w:r>
      <w:r>
        <w:t>经营异常信息</w:t>
      </w:r>
      <w:r>
        <w:t xml:space="preserve"> </w:t>
      </w:r>
    </w:p>
    <w:p w14:paraId="60C9417F" w14:textId="77777777" w:rsidR="00AE3A08" w:rsidRDefault="00E23B29">
      <w:pPr>
        <w:ind w:left="0" w:firstLine="420"/>
      </w:pPr>
      <w:r>
        <w:t>要素包括列入经营异常名录原因、列入日期、</w:t>
      </w:r>
      <w:proofErr w:type="gramStart"/>
      <w:r>
        <w:t>作出</w:t>
      </w:r>
      <w:proofErr w:type="gramEnd"/>
      <w:r>
        <w:t>决定机关</w:t>
      </w:r>
      <w:r>
        <w:t>(</w:t>
      </w:r>
      <w:r>
        <w:t>列入</w:t>
      </w:r>
      <w:r>
        <w:t>)</w:t>
      </w:r>
      <w:r>
        <w:t>、移出经营异常名录原因、移出日期、</w:t>
      </w:r>
      <w:proofErr w:type="gramStart"/>
      <w:r>
        <w:t>作出</w:t>
      </w:r>
      <w:proofErr w:type="gramEnd"/>
      <w:r>
        <w:t>决定机关</w:t>
      </w:r>
      <w:r>
        <w:t>(</w:t>
      </w:r>
      <w:r>
        <w:t>移出</w:t>
      </w:r>
      <w:r>
        <w:t>)</w:t>
      </w:r>
      <w:r>
        <w:t>。</w:t>
      </w:r>
      <w:r>
        <w:t xml:space="preserve"> </w:t>
      </w:r>
    </w:p>
    <w:p w14:paraId="23E29562" w14:textId="77777777" w:rsidR="00AE3A08" w:rsidRDefault="00E23B29">
      <w:pPr>
        <w:spacing w:after="112" w:line="262" w:lineRule="auto"/>
        <w:ind w:left="-5" w:right="4148"/>
        <w:jc w:val="left"/>
      </w:pPr>
      <w:r>
        <w:t xml:space="preserve">A.2.3.2 </w:t>
      </w:r>
      <w:r>
        <w:t>抽查检查不良信息</w:t>
      </w:r>
      <w:r>
        <w:t xml:space="preserve"> </w:t>
      </w:r>
    </w:p>
    <w:p w14:paraId="46899636" w14:textId="77777777" w:rsidR="00AE3A08" w:rsidRDefault="00E23B29">
      <w:pPr>
        <w:ind w:left="0" w:firstLine="420"/>
      </w:pPr>
      <w:r>
        <w:t>要素包括抽查批号、产品名称、产品详细名称、企业名称、企业所在省、企业所在市、商标、规格型号、生产日期</w:t>
      </w:r>
      <w:r>
        <w:t>/</w:t>
      </w:r>
      <w:r>
        <w:t>批号、产品等级、抽查结果、不合格项目、承检单位。</w:t>
      </w:r>
      <w:r>
        <w:t xml:space="preserve"> </w:t>
      </w:r>
    </w:p>
    <w:p w14:paraId="275465A4" w14:textId="77777777" w:rsidR="00AE3A08" w:rsidRDefault="00E23B29">
      <w:pPr>
        <w:spacing w:after="112" w:line="262" w:lineRule="auto"/>
        <w:ind w:left="-5" w:right="4148"/>
        <w:jc w:val="left"/>
      </w:pPr>
      <w:r>
        <w:t xml:space="preserve">A.2.3.3 </w:t>
      </w:r>
      <w:r>
        <w:t>其他经营风险信息</w:t>
      </w:r>
      <w:r>
        <w:t xml:space="preserve"> </w:t>
      </w:r>
    </w:p>
    <w:p w14:paraId="6BCC1E1D" w14:textId="77777777" w:rsidR="00AE3A08" w:rsidRDefault="00E23B29">
      <w:pPr>
        <w:ind w:left="422"/>
      </w:pPr>
      <w:r>
        <w:t>要素包括企业名称、统一社会信用代码、不良行为内容、处罚单位、处罚结果、处罚时间。</w:t>
      </w:r>
      <w:r>
        <w:t xml:space="preserve"> </w:t>
      </w:r>
    </w:p>
    <w:p w14:paraId="10AC4110" w14:textId="77777777" w:rsidR="00AE3A08" w:rsidRDefault="00E23B29">
      <w:pPr>
        <w:spacing w:after="112" w:line="262" w:lineRule="auto"/>
        <w:ind w:left="-5" w:right="4148"/>
        <w:jc w:val="left"/>
      </w:pPr>
      <w:r>
        <w:t xml:space="preserve">A.3 </w:t>
      </w:r>
      <w:r>
        <w:t>公共信用信息</w:t>
      </w:r>
      <w:r>
        <w:t xml:space="preserve"> </w:t>
      </w:r>
    </w:p>
    <w:p w14:paraId="3B48C679" w14:textId="77777777" w:rsidR="00AE3A08" w:rsidRDefault="00E23B29">
      <w:pPr>
        <w:spacing w:after="112" w:line="262" w:lineRule="auto"/>
        <w:ind w:left="-5" w:right="4148"/>
        <w:jc w:val="left"/>
      </w:pPr>
      <w:r>
        <w:t xml:space="preserve">A.3.1 </w:t>
      </w:r>
      <w:r>
        <w:t>行政管理信息</w:t>
      </w:r>
      <w:r>
        <w:t xml:space="preserve"> </w:t>
      </w:r>
    </w:p>
    <w:p w14:paraId="71F2EA9E" w14:textId="77777777" w:rsidR="00AE3A08" w:rsidRDefault="00E23B29">
      <w:pPr>
        <w:spacing w:after="112" w:line="262" w:lineRule="auto"/>
        <w:ind w:left="-5" w:right="4148"/>
        <w:jc w:val="left"/>
      </w:pPr>
      <w:r>
        <w:t xml:space="preserve">A.3.1.1 </w:t>
      </w:r>
      <w:r>
        <w:t>行政许可信息</w:t>
      </w:r>
      <w:r>
        <w:t xml:space="preserve"> </w:t>
      </w:r>
    </w:p>
    <w:p w14:paraId="0F1FA75D" w14:textId="77777777" w:rsidR="00AE3A08" w:rsidRDefault="00E23B29">
      <w:pPr>
        <w:ind w:left="422"/>
      </w:pPr>
      <w:r>
        <w:lastRenderedPageBreak/>
        <w:t>要素包括许可名称、许可机关、许可决定文书号、内容许可等。</w:t>
      </w:r>
      <w:r>
        <w:t xml:space="preserve"> </w:t>
      </w:r>
    </w:p>
    <w:p w14:paraId="4C6446EB" w14:textId="77777777" w:rsidR="00AE3A08" w:rsidRDefault="00E23B29">
      <w:pPr>
        <w:spacing w:line="254" w:lineRule="auto"/>
        <w:ind w:left="-5"/>
        <w:jc w:val="left"/>
      </w:pPr>
      <w:r>
        <w:t xml:space="preserve">A.3.1.2 </w:t>
      </w:r>
      <w:r>
        <w:t>行政处罚信息</w:t>
      </w:r>
      <w:r>
        <w:t>要素包括处罚决定书文号、违法行为类型、违法事实、处罚类别、处罚内容、处罚机关、处罚决定日期、处罚有效期等。</w:t>
      </w:r>
      <w:r>
        <w:t xml:space="preserve"> </w:t>
      </w:r>
    </w:p>
    <w:p w14:paraId="3E017EB0" w14:textId="77777777" w:rsidR="00AE3A08" w:rsidRDefault="00E23B29">
      <w:pPr>
        <w:spacing w:after="112" w:line="262" w:lineRule="auto"/>
        <w:ind w:left="-5" w:right="4148"/>
        <w:jc w:val="left"/>
      </w:pPr>
      <w:r>
        <w:t xml:space="preserve">A.3.1.3 </w:t>
      </w:r>
      <w:r>
        <w:t>备案信息</w:t>
      </w:r>
      <w:r>
        <w:t xml:space="preserve"> </w:t>
      </w:r>
    </w:p>
    <w:p w14:paraId="5A65ED31" w14:textId="77777777" w:rsidR="00AE3A08" w:rsidRDefault="00E23B29">
      <w:pPr>
        <w:ind w:left="422"/>
      </w:pPr>
      <w:r>
        <w:t>要素包括备案事项名称、备案日期、备案有效期、备案部门等。</w:t>
      </w:r>
      <w:r>
        <w:t xml:space="preserve"> </w:t>
      </w:r>
    </w:p>
    <w:p w14:paraId="1349670A" w14:textId="77777777" w:rsidR="00AE3A08" w:rsidRDefault="00E23B29">
      <w:pPr>
        <w:spacing w:after="112" w:line="262" w:lineRule="auto"/>
        <w:ind w:left="-5" w:right="4148"/>
        <w:jc w:val="left"/>
      </w:pPr>
      <w:r>
        <w:t xml:space="preserve">A.3.1.4 </w:t>
      </w:r>
      <w:r>
        <w:t>其他行政管理信息</w:t>
      </w:r>
      <w:r>
        <w:t xml:space="preserve"> </w:t>
      </w:r>
    </w:p>
    <w:p w14:paraId="0202B63D" w14:textId="77777777" w:rsidR="00AE3A08" w:rsidRDefault="00E23B29">
      <w:pPr>
        <w:ind w:left="422"/>
      </w:pPr>
      <w:r>
        <w:t>要素包括事项内容、处理依据、决定日期、有效截止期、决定机关等。</w:t>
      </w:r>
      <w:r>
        <w:t xml:space="preserve"> </w:t>
      </w:r>
    </w:p>
    <w:p w14:paraId="3D160034" w14:textId="77777777" w:rsidR="00AE3A08" w:rsidRDefault="00E23B29">
      <w:pPr>
        <w:spacing w:after="112" w:line="262" w:lineRule="auto"/>
        <w:ind w:left="-5" w:right="4148"/>
        <w:jc w:val="left"/>
      </w:pPr>
      <w:r>
        <w:t xml:space="preserve">A.3.2 </w:t>
      </w:r>
      <w:r>
        <w:t>司法信息</w:t>
      </w:r>
      <w:r>
        <w:t xml:space="preserve"> </w:t>
      </w:r>
    </w:p>
    <w:p w14:paraId="10128DA8" w14:textId="77777777" w:rsidR="00AE3A08" w:rsidRDefault="00E23B29">
      <w:pPr>
        <w:spacing w:after="112" w:line="262" w:lineRule="auto"/>
        <w:ind w:left="-5" w:right="4148"/>
        <w:jc w:val="left"/>
      </w:pPr>
      <w:r>
        <w:t xml:space="preserve">A.3.2.1 </w:t>
      </w:r>
      <w:r>
        <w:t>失信被执行人信息</w:t>
      </w:r>
      <w:r>
        <w:t xml:space="preserve"> </w:t>
      </w:r>
    </w:p>
    <w:p w14:paraId="32D12A71" w14:textId="77777777" w:rsidR="00AE3A08" w:rsidRDefault="00E23B29">
      <w:pPr>
        <w:ind w:left="0" w:firstLine="420"/>
      </w:pPr>
      <w:r>
        <w:t>要素</w:t>
      </w:r>
      <w:proofErr w:type="gramStart"/>
      <w:r>
        <w:t>包括案</w:t>
      </w:r>
      <w:proofErr w:type="gramEnd"/>
      <w:r>
        <w:t>号、执行法院、被执行人的履行情况、失信被执行人具体情形、立案时间、已履行部分、未履行部分、入库时间。</w:t>
      </w:r>
      <w:r>
        <w:t xml:space="preserve"> </w:t>
      </w:r>
    </w:p>
    <w:p w14:paraId="1D5604AC" w14:textId="77777777" w:rsidR="00AE3A08" w:rsidRDefault="00E23B29">
      <w:pPr>
        <w:spacing w:after="112" w:line="262" w:lineRule="auto"/>
        <w:ind w:left="-5" w:right="4148"/>
        <w:jc w:val="left"/>
      </w:pPr>
      <w:r>
        <w:t xml:space="preserve">A.3.2.2 </w:t>
      </w:r>
      <w:r>
        <w:t>司法裁判信息</w:t>
      </w:r>
      <w:r>
        <w:t xml:space="preserve"> </w:t>
      </w:r>
    </w:p>
    <w:p w14:paraId="07FE093D" w14:textId="77777777" w:rsidR="00AE3A08" w:rsidRDefault="00E23B29">
      <w:pPr>
        <w:ind w:left="0" w:firstLine="420"/>
      </w:pPr>
      <w:r>
        <w:t>要素包括裁判法院、立案时间、案号、当事人诉讼地位、案由、裁判结果、裁判日期、生效法律文书确定的义务。</w:t>
      </w:r>
      <w:r>
        <w:t xml:space="preserve"> </w:t>
      </w:r>
    </w:p>
    <w:p w14:paraId="37B518F7" w14:textId="77777777" w:rsidR="00AE3A08" w:rsidRDefault="00E23B29">
      <w:pPr>
        <w:spacing w:after="112" w:line="262" w:lineRule="auto"/>
        <w:ind w:left="-5" w:right="4148"/>
        <w:jc w:val="left"/>
      </w:pPr>
      <w:r>
        <w:t xml:space="preserve">A.3.2.3 </w:t>
      </w:r>
      <w:r>
        <w:t>强制执行信息</w:t>
      </w:r>
      <w:r>
        <w:t xml:space="preserve"> </w:t>
      </w:r>
    </w:p>
    <w:p w14:paraId="398B9139" w14:textId="77777777" w:rsidR="00AE3A08" w:rsidRDefault="00E23B29">
      <w:pPr>
        <w:ind w:left="422"/>
      </w:pPr>
      <w:r>
        <w:t>要素</w:t>
      </w:r>
      <w:proofErr w:type="gramStart"/>
      <w:r>
        <w:t>包括案</w:t>
      </w:r>
      <w:proofErr w:type="gramEnd"/>
      <w:r>
        <w:t>号、立案时间、强制执行方式、强制执行标的、强制执行日期、强制执行法院。</w:t>
      </w:r>
      <w:r>
        <w:t xml:space="preserve"> </w:t>
      </w:r>
    </w:p>
    <w:p w14:paraId="3A4F1B36" w14:textId="77777777" w:rsidR="00AE3A08" w:rsidRDefault="00E23B29">
      <w:pPr>
        <w:spacing w:after="112" w:line="262" w:lineRule="auto"/>
        <w:ind w:left="-5" w:right="4148"/>
        <w:jc w:val="left"/>
      </w:pPr>
      <w:r>
        <w:t xml:space="preserve">A.3.2.4 </w:t>
      </w:r>
      <w:r>
        <w:t>其他司法信息</w:t>
      </w:r>
      <w:r>
        <w:t xml:space="preserve"> </w:t>
      </w:r>
    </w:p>
    <w:p w14:paraId="07D3C8DA" w14:textId="77777777" w:rsidR="00AE3A08" w:rsidRDefault="00E23B29">
      <w:pPr>
        <w:ind w:left="422"/>
      </w:pPr>
      <w:r>
        <w:t>要素</w:t>
      </w:r>
      <w:proofErr w:type="gramStart"/>
      <w:r>
        <w:t>包括案</w:t>
      </w:r>
      <w:proofErr w:type="gramEnd"/>
      <w:r>
        <w:t>号、立案时间、案由、裁判结果、裁判法院、裁判日期。</w:t>
      </w:r>
      <w:r>
        <w:t xml:space="preserve"> </w:t>
      </w:r>
    </w:p>
    <w:p w14:paraId="62CD0BB0" w14:textId="77777777" w:rsidR="00AE3A08" w:rsidRDefault="00E23B29">
      <w:pPr>
        <w:spacing w:after="112" w:line="262" w:lineRule="auto"/>
        <w:ind w:left="-5" w:right="4148"/>
        <w:jc w:val="left"/>
      </w:pPr>
      <w:r>
        <w:t xml:space="preserve">A.3.3 </w:t>
      </w:r>
      <w:r>
        <w:t>资质资格及认证认可信息</w:t>
      </w:r>
      <w:r>
        <w:t xml:space="preserve"> </w:t>
      </w:r>
    </w:p>
    <w:p w14:paraId="6F465D7D" w14:textId="77777777" w:rsidR="00AE3A08" w:rsidRDefault="00E23B29">
      <w:pPr>
        <w:spacing w:after="112" w:line="262" w:lineRule="auto"/>
        <w:ind w:left="-5" w:right="4148"/>
        <w:jc w:val="left"/>
      </w:pPr>
      <w:r>
        <w:t xml:space="preserve">A.3.3.1 </w:t>
      </w:r>
      <w:r>
        <w:t>资质登记信息</w:t>
      </w:r>
      <w:r>
        <w:t xml:space="preserve"> </w:t>
      </w:r>
    </w:p>
    <w:p w14:paraId="797D7C98" w14:textId="77777777" w:rsidR="00AE3A08" w:rsidRDefault="00E23B29">
      <w:pPr>
        <w:ind w:left="422"/>
      </w:pPr>
      <w:r>
        <w:t>要素包括资质证书编号、资质证书名称、资质等级、资质内容、发证日期、发证单位、有效期等。</w:t>
      </w:r>
      <w:r>
        <w:t xml:space="preserve"> </w:t>
      </w:r>
    </w:p>
    <w:p w14:paraId="5E21BA8B" w14:textId="77777777" w:rsidR="00AE3A08" w:rsidRDefault="00E23B29">
      <w:pPr>
        <w:spacing w:after="112" w:line="262" w:lineRule="auto"/>
        <w:ind w:left="-5" w:right="4148"/>
        <w:jc w:val="left"/>
      </w:pPr>
      <w:r>
        <w:t>A.</w:t>
      </w:r>
      <w:r>
        <w:t xml:space="preserve">3.3.2 </w:t>
      </w:r>
      <w:r>
        <w:t>资格许可信息</w:t>
      </w:r>
      <w:r>
        <w:t xml:space="preserve"> </w:t>
      </w:r>
    </w:p>
    <w:p w14:paraId="4EFE52EB" w14:textId="77777777" w:rsidR="00AE3A08" w:rsidRDefault="00E23B29">
      <w:pPr>
        <w:ind w:left="422"/>
      </w:pPr>
      <w:r>
        <w:t>要素包括资格许可名称、批准文号、批准内容、批准日期、批准机关、有效期。</w:t>
      </w:r>
      <w:r>
        <w:t xml:space="preserve"> </w:t>
      </w:r>
    </w:p>
    <w:p w14:paraId="0DBFD4D8" w14:textId="77777777" w:rsidR="00AE3A08" w:rsidRDefault="00E23B29">
      <w:pPr>
        <w:spacing w:after="112" w:line="262" w:lineRule="auto"/>
        <w:ind w:left="-5" w:right="4148"/>
        <w:jc w:val="left"/>
      </w:pPr>
      <w:r>
        <w:t xml:space="preserve">A.3.3.1 </w:t>
      </w:r>
      <w:r>
        <w:t>认证认可信息</w:t>
      </w:r>
      <w:r>
        <w:t xml:space="preserve"> </w:t>
      </w:r>
    </w:p>
    <w:p w14:paraId="13552349" w14:textId="77777777" w:rsidR="00AE3A08" w:rsidRDefault="00E23B29">
      <w:pPr>
        <w:ind w:left="422"/>
      </w:pPr>
      <w:r>
        <w:t>要素包括认证认可证书编号、认证认可名称、认证认可机构、认证认可日期、有效期。</w:t>
      </w:r>
      <w:r>
        <w:t xml:space="preserve"> </w:t>
      </w:r>
    </w:p>
    <w:p w14:paraId="44375F91" w14:textId="77777777" w:rsidR="00AE3A08" w:rsidRDefault="00E23B29">
      <w:pPr>
        <w:spacing w:after="112" w:line="262" w:lineRule="auto"/>
        <w:ind w:left="-5" w:right="4148"/>
        <w:jc w:val="left"/>
      </w:pPr>
      <w:r>
        <w:t xml:space="preserve">A.3.3.2 </w:t>
      </w:r>
      <w:r>
        <w:t>其他资质资格及认证认可信息</w:t>
      </w:r>
      <w:r>
        <w:t xml:space="preserve"> </w:t>
      </w:r>
    </w:p>
    <w:p w14:paraId="1B5A126C" w14:textId="77777777" w:rsidR="00AE3A08" w:rsidRDefault="00E23B29">
      <w:pPr>
        <w:ind w:left="422"/>
      </w:pPr>
      <w:r>
        <w:t>要素包括证书编号、证书名称、证书等级、资质内容、发证日期、发证单位、有效期。</w:t>
      </w:r>
      <w:r>
        <w:t xml:space="preserve"> </w:t>
      </w:r>
    </w:p>
    <w:p w14:paraId="69817D6B" w14:textId="77777777" w:rsidR="00AE3A08" w:rsidRDefault="00E23B29">
      <w:pPr>
        <w:spacing w:after="112" w:line="262" w:lineRule="auto"/>
        <w:ind w:left="-5" w:right="4148"/>
        <w:jc w:val="left"/>
      </w:pPr>
      <w:r>
        <w:lastRenderedPageBreak/>
        <w:t xml:space="preserve">A.3.4 </w:t>
      </w:r>
      <w:r>
        <w:t>守信联合激励信息</w:t>
      </w:r>
      <w:r>
        <w:t xml:space="preserve"> </w:t>
      </w:r>
    </w:p>
    <w:p w14:paraId="27B556F3" w14:textId="77777777" w:rsidR="00AE3A08" w:rsidRDefault="00E23B29">
      <w:pPr>
        <w:spacing w:after="112" w:line="262" w:lineRule="auto"/>
        <w:ind w:left="-5" w:right="4148"/>
        <w:jc w:val="left"/>
      </w:pPr>
      <w:r>
        <w:t xml:space="preserve">A.3.4.1 </w:t>
      </w:r>
      <w:r>
        <w:t>海关高级认证企业信息</w:t>
      </w:r>
      <w:r>
        <w:t xml:space="preserve"> </w:t>
      </w:r>
    </w:p>
    <w:p w14:paraId="72D58363" w14:textId="77777777" w:rsidR="00AE3A08" w:rsidRDefault="00E23B29">
      <w:pPr>
        <w:ind w:left="0" w:firstLine="420"/>
      </w:pPr>
      <w:r>
        <w:t>要素包括海关注册编码、首次注册日期、信用等级、等级认定时间、注册地址、行业种类、注销标志。</w:t>
      </w:r>
      <w:r>
        <w:t xml:space="preserve"> </w:t>
      </w:r>
    </w:p>
    <w:p w14:paraId="041E6860" w14:textId="77777777" w:rsidR="00AE3A08" w:rsidRDefault="00E23B29">
      <w:pPr>
        <w:spacing w:after="112" w:line="262" w:lineRule="auto"/>
        <w:ind w:left="-5" w:right="4148"/>
        <w:jc w:val="left"/>
      </w:pPr>
      <w:r>
        <w:t>A.3</w:t>
      </w:r>
      <w:r>
        <w:t>.4.2 A</w:t>
      </w:r>
      <w:r>
        <w:t>级纳税人信息</w:t>
      </w:r>
      <w:r>
        <w:t xml:space="preserve"> </w:t>
      </w:r>
    </w:p>
    <w:p w14:paraId="1D96E4A6" w14:textId="77777777" w:rsidR="00AE3A08" w:rsidRDefault="00E23B29">
      <w:pPr>
        <w:ind w:left="422"/>
      </w:pPr>
      <w:r>
        <w:t>要素包括纳税人主管税务机关、评价年度。</w:t>
      </w:r>
      <w:r>
        <w:t xml:space="preserve"> </w:t>
      </w:r>
    </w:p>
    <w:p w14:paraId="40CE6981" w14:textId="77777777" w:rsidR="00AE3A08" w:rsidRDefault="00E23B29">
      <w:pPr>
        <w:spacing w:after="112" w:line="262" w:lineRule="auto"/>
        <w:ind w:left="-5" w:right="4148"/>
        <w:jc w:val="left"/>
      </w:pPr>
      <w:r>
        <w:t xml:space="preserve">A.3.4.3 </w:t>
      </w:r>
      <w:r>
        <w:t>其他荣誉信息</w:t>
      </w:r>
      <w:r>
        <w:t xml:space="preserve"> </w:t>
      </w:r>
    </w:p>
    <w:p w14:paraId="49B2525A" w14:textId="77777777" w:rsidR="00AE3A08" w:rsidRDefault="00E23B29">
      <w:pPr>
        <w:ind w:left="422"/>
      </w:pPr>
      <w:r>
        <w:t>要素包括获奖人、荣誉名称、授予（评定）部门、授予（评定）日期、授予（评定）事项、有效期。</w:t>
      </w:r>
      <w:r>
        <w:t xml:space="preserve"> </w:t>
      </w:r>
    </w:p>
    <w:p w14:paraId="590E3464" w14:textId="77777777" w:rsidR="00AE3A08" w:rsidRDefault="00E23B29">
      <w:pPr>
        <w:spacing w:after="112" w:line="262" w:lineRule="auto"/>
        <w:ind w:left="-5" w:right="4148"/>
        <w:jc w:val="left"/>
      </w:pPr>
      <w:r>
        <w:t xml:space="preserve">A.3.5 </w:t>
      </w:r>
      <w:r>
        <w:t>失信联合惩戒信息</w:t>
      </w:r>
      <w:r>
        <w:t xml:space="preserve"> </w:t>
      </w:r>
    </w:p>
    <w:p w14:paraId="10FCB72C" w14:textId="77777777" w:rsidR="00AE3A08" w:rsidRDefault="00E23B29">
      <w:pPr>
        <w:spacing w:after="112" w:line="262" w:lineRule="auto"/>
        <w:ind w:left="-5" w:right="4148"/>
        <w:jc w:val="left"/>
      </w:pPr>
      <w:r>
        <w:t xml:space="preserve">A.3.5.1 </w:t>
      </w:r>
      <w:r>
        <w:t>税收重大违法案件信息</w:t>
      </w:r>
      <w:r>
        <w:t xml:space="preserve"> </w:t>
      </w:r>
    </w:p>
    <w:p w14:paraId="4A0BDA77" w14:textId="77777777" w:rsidR="00AE3A08" w:rsidRDefault="00E23B29">
      <w:pPr>
        <w:ind w:left="422"/>
      </w:pPr>
      <w:r>
        <w:t>要素包括案件上报期、案件性质、列入时间、主要违法事实、相关法律依据及税务处理处罚情况。</w:t>
      </w:r>
      <w:r>
        <w:t xml:space="preserve"> </w:t>
      </w:r>
    </w:p>
    <w:p w14:paraId="43C8EC02" w14:textId="77777777" w:rsidR="00AE3A08" w:rsidRDefault="00E23B29">
      <w:pPr>
        <w:spacing w:after="112" w:line="262" w:lineRule="auto"/>
        <w:ind w:left="-5" w:right="4148"/>
        <w:jc w:val="left"/>
      </w:pPr>
      <w:r>
        <w:t xml:space="preserve">A.3.5.2 </w:t>
      </w:r>
      <w:r>
        <w:t>严重质量失信信息</w:t>
      </w:r>
      <w:r>
        <w:t xml:space="preserve"> </w:t>
      </w:r>
    </w:p>
    <w:p w14:paraId="0E12EE55" w14:textId="77777777" w:rsidR="00AE3A08" w:rsidRDefault="00E23B29">
      <w:pPr>
        <w:ind w:left="422"/>
      </w:pPr>
      <w:r>
        <w:t>要素包括事由、列入时间、列入机构。</w:t>
      </w:r>
      <w:r>
        <w:t xml:space="preserve"> </w:t>
      </w:r>
    </w:p>
    <w:p w14:paraId="074DF20C" w14:textId="77777777" w:rsidR="00AE3A08" w:rsidRDefault="00E23B29">
      <w:pPr>
        <w:spacing w:after="112" w:line="262" w:lineRule="auto"/>
        <w:ind w:left="-5" w:right="4148"/>
        <w:jc w:val="left"/>
      </w:pPr>
      <w:r>
        <w:t xml:space="preserve">A.3.5.3 </w:t>
      </w:r>
      <w:r>
        <w:t>其他不良信息</w:t>
      </w:r>
      <w:r>
        <w:t xml:space="preserve"> </w:t>
      </w:r>
    </w:p>
    <w:p w14:paraId="544B6E8E" w14:textId="77777777" w:rsidR="00AE3A08" w:rsidRDefault="00E23B29">
      <w:pPr>
        <w:ind w:left="422"/>
      </w:pPr>
      <w:r>
        <w:t>要素包括企业名称、列入事由、失信情形、列入部门、列入时间。</w:t>
      </w:r>
      <w:r>
        <w:t xml:space="preserve"> </w:t>
      </w:r>
    </w:p>
    <w:p w14:paraId="6CDD2044" w14:textId="77777777" w:rsidR="00AE3A08" w:rsidRDefault="00E23B29">
      <w:pPr>
        <w:spacing w:after="112" w:line="262" w:lineRule="auto"/>
        <w:ind w:left="-5" w:right="4148"/>
        <w:jc w:val="left"/>
      </w:pPr>
      <w:r>
        <w:t xml:space="preserve">A.3.6 </w:t>
      </w:r>
      <w:r>
        <w:t>信用修复信息</w:t>
      </w:r>
      <w:r>
        <w:t xml:space="preserve"> </w:t>
      </w:r>
    </w:p>
    <w:p w14:paraId="7A2BB301" w14:textId="77777777" w:rsidR="00AE3A08" w:rsidRDefault="00E23B29">
      <w:pPr>
        <w:spacing w:after="239"/>
        <w:ind w:left="0" w:firstLine="420"/>
      </w:pPr>
      <w:r>
        <w:t>要素包括失信行为修复申请日期、</w:t>
      </w:r>
      <w:proofErr w:type="gramStart"/>
      <w:r>
        <w:t>失信案</w:t>
      </w:r>
      <w:proofErr w:type="gramEnd"/>
      <w:r>
        <w:t>号或处罚文书号、信用修复文书号、信用修复结论、信用修复完成日期、信用修复决定机构。</w:t>
      </w:r>
      <w:r>
        <w:t xml:space="preserve"> </w:t>
      </w:r>
    </w:p>
    <w:p w14:paraId="797F398D" w14:textId="77777777" w:rsidR="00AE3A08" w:rsidRDefault="00E23B29">
      <w:pPr>
        <w:spacing w:after="230" w:line="262" w:lineRule="auto"/>
        <w:ind w:left="-5" w:right="4148"/>
        <w:jc w:val="left"/>
      </w:pPr>
      <w:r>
        <w:t xml:space="preserve">A.4 </w:t>
      </w:r>
      <w:r>
        <w:t>市场信用信息</w:t>
      </w:r>
      <w:r>
        <w:t xml:space="preserve"> </w:t>
      </w:r>
    </w:p>
    <w:p w14:paraId="20CFD0BC" w14:textId="77777777" w:rsidR="00AE3A08" w:rsidRDefault="00E23B29">
      <w:pPr>
        <w:spacing w:after="112" w:line="262" w:lineRule="auto"/>
        <w:ind w:left="-5" w:right="4148"/>
        <w:jc w:val="left"/>
      </w:pPr>
      <w:r>
        <w:t xml:space="preserve">A.4.1 </w:t>
      </w:r>
      <w:r>
        <w:t>专业评价信息</w:t>
      </w:r>
      <w:r>
        <w:t xml:space="preserve"> </w:t>
      </w:r>
    </w:p>
    <w:p w14:paraId="5F876F2C" w14:textId="77777777" w:rsidR="00AE3A08" w:rsidRDefault="00E23B29">
      <w:pPr>
        <w:spacing w:after="112" w:line="262" w:lineRule="auto"/>
        <w:ind w:left="-5" w:right="4148"/>
        <w:jc w:val="left"/>
      </w:pPr>
      <w:r>
        <w:t xml:space="preserve">A.4.1.1 </w:t>
      </w:r>
      <w:r>
        <w:t>行业商协会评价信息</w:t>
      </w:r>
      <w:r>
        <w:t xml:space="preserve"> </w:t>
      </w:r>
    </w:p>
    <w:p w14:paraId="69C0D1A2" w14:textId="77777777" w:rsidR="00AE3A08" w:rsidRDefault="00E23B29">
      <w:pPr>
        <w:ind w:left="422"/>
      </w:pPr>
      <w:r>
        <w:t>要素包括信用评价名称、评价结果、评价结果释义、</w:t>
      </w:r>
      <w:proofErr w:type="gramStart"/>
      <w:r>
        <w:t>评价商</w:t>
      </w:r>
      <w:proofErr w:type="gramEnd"/>
      <w:r>
        <w:t>协会名称、评价日期、有效期。</w:t>
      </w:r>
      <w:r>
        <w:t xml:space="preserve"> </w:t>
      </w:r>
    </w:p>
    <w:p w14:paraId="25372E36" w14:textId="77777777" w:rsidR="00AE3A08" w:rsidRDefault="00E23B29">
      <w:pPr>
        <w:spacing w:after="112" w:line="262" w:lineRule="auto"/>
        <w:ind w:left="-5" w:right="4148"/>
        <w:jc w:val="left"/>
      </w:pPr>
      <w:r>
        <w:t xml:space="preserve">A.4.1.2 </w:t>
      </w:r>
      <w:r>
        <w:t>第三方信用服务机构评价信息</w:t>
      </w:r>
      <w:r>
        <w:t xml:space="preserve"> </w:t>
      </w:r>
    </w:p>
    <w:p w14:paraId="50F498D8" w14:textId="77777777" w:rsidR="00AE3A08" w:rsidRDefault="00E23B29">
      <w:pPr>
        <w:ind w:left="0" w:firstLine="420"/>
      </w:pPr>
      <w:r>
        <w:t>要素包括信用评价名称、评价结果（或等级）、评价结果释义、信用服务机构名称、评价日</w:t>
      </w:r>
      <w:r>
        <w:t>期、有效期。</w:t>
      </w:r>
      <w:r>
        <w:t xml:space="preserve"> </w:t>
      </w:r>
    </w:p>
    <w:p w14:paraId="52987E65" w14:textId="77777777" w:rsidR="00AE3A08" w:rsidRDefault="00E23B29">
      <w:pPr>
        <w:spacing w:after="112" w:line="262" w:lineRule="auto"/>
        <w:ind w:left="-5" w:right="4148"/>
        <w:jc w:val="left"/>
      </w:pPr>
      <w:r>
        <w:t xml:space="preserve">A.4.1.3 </w:t>
      </w:r>
      <w:r>
        <w:t>其他专业信用评价信息</w:t>
      </w:r>
      <w:r>
        <w:t xml:space="preserve"> </w:t>
      </w:r>
    </w:p>
    <w:p w14:paraId="3F35C00F" w14:textId="77777777" w:rsidR="00AE3A08" w:rsidRDefault="00E23B29">
      <w:pPr>
        <w:ind w:left="422"/>
      </w:pPr>
      <w:r>
        <w:lastRenderedPageBreak/>
        <w:t>要素包括信用评价名称、评价结果、评价结果释义、评价机构名称、评价日期、有效期。</w:t>
      </w:r>
      <w:r>
        <w:t xml:space="preserve"> </w:t>
      </w:r>
    </w:p>
    <w:p w14:paraId="0C15D159" w14:textId="77777777" w:rsidR="00AE3A08" w:rsidRDefault="00E23B29">
      <w:pPr>
        <w:spacing w:after="112" w:line="262" w:lineRule="auto"/>
        <w:ind w:left="-5" w:right="4148"/>
        <w:jc w:val="left"/>
      </w:pPr>
      <w:r>
        <w:t xml:space="preserve">A.4.2 </w:t>
      </w:r>
      <w:r>
        <w:t>市场评价信息</w:t>
      </w:r>
      <w:r>
        <w:t xml:space="preserve"> </w:t>
      </w:r>
    </w:p>
    <w:p w14:paraId="3C0D0B44" w14:textId="77777777" w:rsidR="00AE3A08" w:rsidRDefault="00E23B29">
      <w:pPr>
        <w:spacing w:after="112" w:line="262" w:lineRule="auto"/>
        <w:ind w:left="-5" w:right="4148"/>
        <w:jc w:val="left"/>
      </w:pPr>
      <w:r>
        <w:t xml:space="preserve">A.4.2.1 </w:t>
      </w:r>
      <w:r>
        <w:t>电子商务平台评价信息</w:t>
      </w:r>
      <w:r>
        <w:t xml:space="preserve"> </w:t>
      </w:r>
    </w:p>
    <w:p w14:paraId="5B75F190" w14:textId="77777777" w:rsidR="00AE3A08" w:rsidRDefault="00E23B29">
      <w:pPr>
        <w:ind w:left="0" w:firstLine="420"/>
      </w:pPr>
      <w:r>
        <w:t>要素包括信用评价名称、评价依据、评价结果、评价结果释义、电子商务平台名称、评价日期、评价结果有效期。</w:t>
      </w:r>
      <w:r>
        <w:t xml:space="preserve"> </w:t>
      </w:r>
    </w:p>
    <w:p w14:paraId="56C1148D" w14:textId="77777777" w:rsidR="00AE3A08" w:rsidRDefault="00E23B29">
      <w:pPr>
        <w:spacing w:after="112" w:line="262" w:lineRule="auto"/>
        <w:ind w:left="-5" w:right="4148"/>
        <w:jc w:val="left"/>
      </w:pPr>
      <w:r>
        <w:t xml:space="preserve">A.4.2.2 </w:t>
      </w:r>
      <w:r>
        <w:t>同行业评价信息</w:t>
      </w:r>
      <w:r>
        <w:t xml:space="preserve"> </w:t>
      </w:r>
    </w:p>
    <w:p w14:paraId="483E4D00" w14:textId="77777777" w:rsidR="00AE3A08" w:rsidRDefault="00E23B29">
      <w:pPr>
        <w:ind w:left="0" w:firstLine="420"/>
      </w:pPr>
      <w:r>
        <w:t>要素包括信用评价名称、评价依据、评价结果、评价结果释义、同行业企业名称、评价日期、评价结果有效期。</w:t>
      </w:r>
      <w:r>
        <w:t xml:space="preserve"> </w:t>
      </w:r>
    </w:p>
    <w:p w14:paraId="191CC26F" w14:textId="77777777" w:rsidR="00AE3A08" w:rsidRDefault="00E23B29">
      <w:pPr>
        <w:spacing w:after="112" w:line="262" w:lineRule="auto"/>
        <w:ind w:left="-5" w:right="4148"/>
        <w:jc w:val="left"/>
      </w:pPr>
      <w:r>
        <w:t xml:space="preserve">A.4.2.3 </w:t>
      </w:r>
      <w:r>
        <w:t>供应商评价信息</w:t>
      </w:r>
      <w:r>
        <w:t xml:space="preserve"> </w:t>
      </w:r>
    </w:p>
    <w:p w14:paraId="7F5BD019" w14:textId="77777777" w:rsidR="00AE3A08" w:rsidRDefault="00E23B29">
      <w:pPr>
        <w:ind w:left="0" w:firstLine="420"/>
      </w:pPr>
      <w:r>
        <w:t>要素包括信用评价名称、评价依据、</w:t>
      </w:r>
      <w:r>
        <w:t>评价结果、评价结果释义、供应商名称、评价日期、评价结果有效期。</w:t>
      </w:r>
      <w:r>
        <w:t xml:space="preserve"> </w:t>
      </w:r>
    </w:p>
    <w:p w14:paraId="004B3CA2" w14:textId="77777777" w:rsidR="00AE3A08" w:rsidRDefault="00E23B29">
      <w:pPr>
        <w:spacing w:after="112" w:line="262" w:lineRule="auto"/>
        <w:ind w:left="-5" w:right="4148"/>
        <w:jc w:val="left"/>
      </w:pPr>
      <w:r>
        <w:t xml:space="preserve">A.4.2.4 </w:t>
      </w:r>
      <w:r>
        <w:t>客户（消费者）评价信息</w:t>
      </w:r>
      <w:r>
        <w:t xml:space="preserve"> </w:t>
      </w:r>
    </w:p>
    <w:p w14:paraId="6161B58B" w14:textId="77777777" w:rsidR="00AE3A08" w:rsidRDefault="00E23B29">
      <w:pPr>
        <w:ind w:left="0" w:firstLine="420"/>
      </w:pPr>
      <w:r>
        <w:t>要素包括信用评价名称、评价依据、评价结果、评价结果释义、客户（消费者）名称、评价日期、评价结果有效期。</w:t>
      </w:r>
      <w:r>
        <w:t xml:space="preserve"> </w:t>
      </w:r>
    </w:p>
    <w:p w14:paraId="7C7E7328" w14:textId="77777777" w:rsidR="00AE3A08" w:rsidRDefault="00E23B29">
      <w:pPr>
        <w:spacing w:after="112" w:line="262" w:lineRule="auto"/>
        <w:ind w:left="-5" w:right="4148"/>
        <w:jc w:val="left"/>
      </w:pPr>
      <w:r>
        <w:t>A.4.3 “</w:t>
      </w:r>
      <w:r>
        <w:t>红黑名单</w:t>
      </w:r>
      <w:r>
        <w:t>”</w:t>
      </w:r>
      <w:r>
        <w:t>信息</w:t>
      </w:r>
      <w:r>
        <w:t xml:space="preserve"> </w:t>
      </w:r>
    </w:p>
    <w:p w14:paraId="1A14AFB5" w14:textId="77777777" w:rsidR="00AE3A08" w:rsidRDefault="00E23B29">
      <w:pPr>
        <w:spacing w:after="112" w:line="262" w:lineRule="auto"/>
        <w:ind w:left="-5" w:right="4148"/>
        <w:jc w:val="left"/>
      </w:pPr>
      <w:r>
        <w:t>A.4.3.1 “</w:t>
      </w:r>
      <w:r>
        <w:t>红名单</w:t>
      </w:r>
      <w:r>
        <w:t>”</w:t>
      </w:r>
      <w:r>
        <w:t>信息</w:t>
      </w:r>
      <w:r>
        <w:t xml:space="preserve"> </w:t>
      </w:r>
    </w:p>
    <w:p w14:paraId="26A57511" w14:textId="77777777" w:rsidR="00AE3A08" w:rsidRDefault="00E23B29">
      <w:pPr>
        <w:ind w:left="0" w:firstLine="420"/>
      </w:pPr>
      <w:r>
        <w:t>要素包括奖励名单名称、认定（决定）机构、列入名单事由、列入名单依据、列入名单日期、有效期、适用范围。</w:t>
      </w:r>
      <w:r>
        <w:t xml:space="preserve"> </w:t>
      </w:r>
    </w:p>
    <w:p w14:paraId="3488DD80" w14:textId="77777777" w:rsidR="00AE3A08" w:rsidRDefault="00E23B29">
      <w:pPr>
        <w:spacing w:after="112" w:line="262" w:lineRule="auto"/>
        <w:ind w:left="-5" w:right="4148"/>
        <w:jc w:val="left"/>
      </w:pPr>
      <w:r>
        <w:t>A.4.3.2 “</w:t>
      </w:r>
      <w:r>
        <w:t>黑名单</w:t>
      </w:r>
      <w:r>
        <w:t>”</w:t>
      </w:r>
      <w:r>
        <w:t>信息</w:t>
      </w:r>
      <w:r>
        <w:t xml:space="preserve"> </w:t>
      </w:r>
    </w:p>
    <w:p w14:paraId="01A6468E" w14:textId="77777777" w:rsidR="00AE3A08" w:rsidRDefault="00E23B29">
      <w:pPr>
        <w:spacing w:after="239"/>
        <w:ind w:left="0" w:firstLine="420"/>
      </w:pPr>
      <w:r>
        <w:t>要素包括惩戒名单名称、认定（决定）机构、列入名单事由、失信情形、列入名单日期、有效期、适用范围。</w:t>
      </w:r>
      <w:r>
        <w:t xml:space="preserve"> </w:t>
      </w:r>
    </w:p>
    <w:p w14:paraId="62ED5AE6" w14:textId="77777777" w:rsidR="00AE3A08" w:rsidRDefault="00E23B29">
      <w:pPr>
        <w:spacing w:after="230" w:line="262" w:lineRule="auto"/>
        <w:ind w:left="-5" w:right="4148"/>
        <w:jc w:val="left"/>
      </w:pPr>
      <w:r>
        <w:t xml:space="preserve">A.5 </w:t>
      </w:r>
      <w:r>
        <w:t>其他信用信息</w:t>
      </w:r>
      <w:r>
        <w:t xml:space="preserve"> </w:t>
      </w:r>
    </w:p>
    <w:p w14:paraId="46C514EE" w14:textId="77777777" w:rsidR="00AE3A08" w:rsidRDefault="00E23B29">
      <w:pPr>
        <w:ind w:left="422"/>
      </w:pPr>
      <w:r>
        <w:t>要素包括信息名称、信息内容、信息产生日期、信息产生部门或机构、有效期。</w:t>
      </w:r>
      <w:r>
        <w:t xml:space="preserve"> </w:t>
      </w:r>
    </w:p>
    <w:p w14:paraId="11C0B891" w14:textId="77777777" w:rsidR="00AE3A08" w:rsidRDefault="00E23B29">
      <w:pPr>
        <w:spacing w:after="0" w:line="259" w:lineRule="auto"/>
        <w:ind w:left="420" w:firstLine="0"/>
        <w:jc w:val="left"/>
      </w:pPr>
      <w:r>
        <w:t xml:space="preserve"> </w:t>
      </w:r>
      <w:r>
        <w:br w:type="page"/>
      </w:r>
    </w:p>
    <w:p w14:paraId="29755ECE" w14:textId="77777777" w:rsidR="00AE3A08" w:rsidRDefault="00E23B29">
      <w:pPr>
        <w:spacing w:after="9" w:line="262" w:lineRule="auto"/>
        <w:ind w:left="4165" w:right="4148" w:firstLine="512"/>
        <w:jc w:val="left"/>
      </w:pPr>
      <w:r>
        <w:rPr>
          <w:sz w:val="2"/>
        </w:rPr>
        <w:lastRenderedPageBreak/>
        <w:t>B</w:t>
      </w:r>
      <w:r>
        <w:rPr>
          <w:rFonts w:ascii="Arial" w:eastAsia="Arial" w:hAnsi="Arial" w:cs="Arial"/>
          <w:sz w:val="2"/>
        </w:rPr>
        <w:t xml:space="preserve"> </w:t>
      </w:r>
      <w:r>
        <w:rPr>
          <w:rFonts w:ascii="Arial" w:eastAsia="Arial" w:hAnsi="Arial" w:cs="Arial"/>
          <w:sz w:val="2"/>
        </w:rPr>
        <w:tab/>
      </w:r>
      <w:proofErr w:type="spellStart"/>
      <w:r>
        <w:rPr>
          <w:sz w:val="2"/>
        </w:rPr>
        <w:t>B</w:t>
      </w:r>
      <w:proofErr w:type="spellEnd"/>
      <w:r>
        <w:rPr>
          <w:rFonts w:ascii="Arial" w:eastAsia="Arial" w:hAnsi="Arial" w:cs="Arial"/>
          <w:sz w:val="2"/>
        </w:rPr>
        <w:t xml:space="preserve"> </w:t>
      </w:r>
      <w:r>
        <w:rPr>
          <w:sz w:val="2"/>
        </w:rPr>
        <w:t xml:space="preserve"> </w:t>
      </w:r>
      <w:r>
        <w:rPr>
          <w:sz w:val="2"/>
        </w:rPr>
        <w:tab/>
      </w:r>
      <w:r>
        <w:rPr>
          <w:sz w:val="2"/>
        </w:rPr>
        <w:t xml:space="preserve"> </w:t>
      </w:r>
      <w:r>
        <w:t>附</w:t>
      </w:r>
      <w:r>
        <w:t xml:space="preserve"> </w:t>
      </w:r>
      <w:r>
        <w:t>录</w:t>
      </w:r>
      <w:r>
        <w:t xml:space="preserve"> B </w:t>
      </w:r>
    </w:p>
    <w:p w14:paraId="16C2CD4B" w14:textId="77777777" w:rsidR="00AE3A08" w:rsidRDefault="00E23B29">
      <w:pPr>
        <w:pStyle w:val="1"/>
        <w:numPr>
          <w:ilvl w:val="0"/>
          <w:numId w:val="0"/>
        </w:numPr>
        <w:spacing w:after="233" w:line="259" w:lineRule="auto"/>
        <w:ind w:left="10" w:right="111"/>
        <w:jc w:val="center"/>
      </w:pPr>
      <w:bookmarkStart w:id="7" w:name="_Toc25365"/>
      <w:r>
        <w:t>（资料性）指标得分计算示例</w:t>
      </w:r>
      <w:r>
        <w:t xml:space="preserve"> </w:t>
      </w:r>
      <w:bookmarkEnd w:id="7"/>
    </w:p>
    <w:p w14:paraId="4A4A8286" w14:textId="77777777" w:rsidR="00AE3A08" w:rsidRDefault="00E23B29">
      <w:pPr>
        <w:spacing w:after="232" w:line="262" w:lineRule="auto"/>
        <w:ind w:left="-5" w:right="4148"/>
        <w:jc w:val="left"/>
      </w:pPr>
      <w:r>
        <w:t xml:space="preserve">B.1 </w:t>
      </w:r>
      <w:r>
        <w:t>三级指标计分示例</w:t>
      </w:r>
      <w:r>
        <w:t xml:space="preserve"> </w:t>
      </w:r>
    </w:p>
    <w:p w14:paraId="277E2513" w14:textId="77777777" w:rsidR="00AE3A08" w:rsidRDefault="00E23B29">
      <w:pPr>
        <w:ind w:left="422"/>
      </w:pPr>
      <w:r>
        <w:t>以三级指标</w:t>
      </w:r>
      <w:r>
        <w:t>“</w:t>
      </w:r>
      <w:r>
        <w:t>注册登记信息</w:t>
      </w:r>
      <w:r>
        <w:t>”</w:t>
      </w:r>
      <w:r>
        <w:t>为例，该指标分值为</w:t>
      </w:r>
      <w:r>
        <w:t>3</w:t>
      </w:r>
      <w:r>
        <w:t>分，包含如下</w:t>
      </w:r>
      <w:r>
        <w:t>11</w:t>
      </w:r>
      <w:r>
        <w:t>条考核要求：</w:t>
      </w:r>
      <w:r>
        <w:t xml:space="preserve"> </w:t>
      </w:r>
    </w:p>
    <w:p w14:paraId="2D610DF0" w14:textId="77777777" w:rsidR="00AE3A08" w:rsidRDefault="00E23B29">
      <w:pPr>
        <w:numPr>
          <w:ilvl w:val="0"/>
          <w:numId w:val="1"/>
        </w:numPr>
        <w:spacing w:after="142"/>
        <w:ind w:hanging="418"/>
      </w:pPr>
      <w:r>
        <w:t>统一社会信用代码：</w:t>
      </w:r>
      <w:r>
        <w:t>*********</w:t>
      </w:r>
      <w:r>
        <w:t>（</w:t>
      </w:r>
      <w:r>
        <w:t>18</w:t>
      </w:r>
      <w:r>
        <w:t>位）；</w:t>
      </w:r>
      <w:r>
        <w:t xml:space="preserve"> </w:t>
      </w:r>
    </w:p>
    <w:p w14:paraId="7F608753" w14:textId="77777777" w:rsidR="00AE3A08" w:rsidRDefault="00E23B29">
      <w:pPr>
        <w:numPr>
          <w:ilvl w:val="0"/>
          <w:numId w:val="1"/>
        </w:numPr>
        <w:ind w:hanging="418"/>
      </w:pPr>
      <w:r>
        <w:t>企业名称：</w:t>
      </w:r>
      <w:r>
        <w:t>***</w:t>
      </w:r>
      <w:r>
        <w:t>公司；</w:t>
      </w:r>
      <w:r>
        <w:t xml:space="preserve"> </w:t>
      </w:r>
    </w:p>
    <w:p w14:paraId="353484DF" w14:textId="77777777" w:rsidR="00AE3A08" w:rsidRDefault="00E23B29">
      <w:pPr>
        <w:numPr>
          <w:ilvl w:val="0"/>
          <w:numId w:val="1"/>
        </w:numPr>
        <w:spacing w:after="142"/>
        <w:ind w:hanging="418"/>
      </w:pPr>
      <w:r>
        <w:t>注册资本：</w:t>
      </w:r>
      <w:r>
        <w:t>***</w:t>
      </w:r>
      <w:r>
        <w:t>万元；</w:t>
      </w:r>
      <w:r>
        <w:t xml:space="preserve"> </w:t>
      </w:r>
    </w:p>
    <w:p w14:paraId="3ADA3375" w14:textId="77777777" w:rsidR="00AE3A08" w:rsidRDefault="00E23B29">
      <w:pPr>
        <w:numPr>
          <w:ilvl w:val="0"/>
          <w:numId w:val="1"/>
        </w:numPr>
        <w:ind w:hanging="418"/>
      </w:pPr>
      <w:r>
        <w:t>法定代表人：李某某；</w:t>
      </w:r>
      <w:r>
        <w:t xml:space="preserve"> </w:t>
      </w:r>
    </w:p>
    <w:p w14:paraId="5FF4DE2D" w14:textId="77777777" w:rsidR="00AE3A08" w:rsidRDefault="00E23B29">
      <w:pPr>
        <w:numPr>
          <w:ilvl w:val="0"/>
          <w:numId w:val="1"/>
        </w:numPr>
        <w:spacing w:after="142"/>
        <w:ind w:hanging="418"/>
      </w:pPr>
      <w:r>
        <w:t>成立时间：年月日；</w:t>
      </w:r>
      <w:r>
        <w:t xml:space="preserve"> </w:t>
      </w:r>
    </w:p>
    <w:p w14:paraId="4FFC59E9" w14:textId="77777777" w:rsidR="00AE3A08" w:rsidRDefault="00E23B29">
      <w:pPr>
        <w:numPr>
          <w:ilvl w:val="0"/>
          <w:numId w:val="1"/>
        </w:numPr>
        <w:ind w:hanging="418"/>
      </w:pPr>
      <w:r>
        <w:t>登记注册类型：有限责任公司</w:t>
      </w:r>
      <w:r>
        <w:t>(</w:t>
      </w:r>
      <w:r>
        <w:t>自然人投资或控股</w:t>
      </w:r>
      <w:r>
        <w:t>)</w:t>
      </w:r>
      <w:r>
        <w:t>；</w:t>
      </w:r>
      <w:r>
        <w:t xml:space="preserve"> </w:t>
      </w:r>
    </w:p>
    <w:p w14:paraId="1F121943" w14:textId="77777777" w:rsidR="00AE3A08" w:rsidRDefault="00E23B29">
      <w:pPr>
        <w:numPr>
          <w:ilvl w:val="0"/>
          <w:numId w:val="1"/>
        </w:numPr>
        <w:spacing w:after="142"/>
        <w:ind w:hanging="418"/>
      </w:pPr>
      <w:r>
        <w:t>经营期限：年月日至年月日；</w:t>
      </w:r>
      <w:r>
        <w:t xml:space="preserve"> </w:t>
      </w:r>
    </w:p>
    <w:p w14:paraId="145FDC1C" w14:textId="77777777" w:rsidR="00AE3A08" w:rsidRDefault="00E23B29">
      <w:pPr>
        <w:numPr>
          <w:ilvl w:val="0"/>
          <w:numId w:val="1"/>
        </w:numPr>
        <w:ind w:hanging="418"/>
      </w:pPr>
      <w:r>
        <w:t>注册地址：详细地址；</w:t>
      </w:r>
      <w:r>
        <w:t xml:space="preserve"> </w:t>
      </w:r>
    </w:p>
    <w:p w14:paraId="3C8BDD90" w14:textId="77777777" w:rsidR="00AE3A08" w:rsidRDefault="00E23B29">
      <w:pPr>
        <w:numPr>
          <w:ilvl w:val="0"/>
          <w:numId w:val="1"/>
        </w:numPr>
        <w:spacing w:after="142"/>
        <w:ind w:hanging="418"/>
      </w:pPr>
      <w:r>
        <w:t>经营范围：包装材料、家用电器、装饰材料、塑料制品、百货等；</w:t>
      </w:r>
      <w:r>
        <w:t xml:space="preserve"> </w:t>
      </w:r>
    </w:p>
    <w:p w14:paraId="5CBFAA6A" w14:textId="77777777" w:rsidR="00AE3A08" w:rsidRDefault="00E23B29">
      <w:pPr>
        <w:numPr>
          <w:ilvl w:val="0"/>
          <w:numId w:val="1"/>
        </w:numPr>
        <w:ind w:hanging="418"/>
      </w:pPr>
      <w:r>
        <w:t>状态：在营（开业）企业；</w:t>
      </w:r>
      <w:r>
        <w:t xml:space="preserve"> </w:t>
      </w:r>
    </w:p>
    <w:p w14:paraId="3FF97AD3" w14:textId="77777777" w:rsidR="00AE3A08" w:rsidRDefault="00E23B29">
      <w:pPr>
        <w:numPr>
          <w:ilvl w:val="0"/>
          <w:numId w:val="1"/>
        </w:numPr>
        <w:ind w:hanging="418"/>
      </w:pPr>
      <w:r>
        <w:t>登记机关：</w:t>
      </w:r>
      <w:r>
        <w:t>***</w:t>
      </w:r>
      <w:r>
        <w:t>省市场监督管理局。</w:t>
      </w:r>
      <w:r>
        <w:t xml:space="preserve"> </w:t>
      </w:r>
    </w:p>
    <w:p w14:paraId="60E9D415" w14:textId="77777777" w:rsidR="00AE3A08" w:rsidRDefault="00E23B29">
      <w:pPr>
        <w:spacing w:after="77"/>
        <w:ind w:left="422"/>
      </w:pPr>
      <w:r>
        <w:t>假设缺少</w:t>
      </w:r>
      <w:r>
        <w:t>3</w:t>
      </w:r>
      <w:r>
        <w:t>条，该指标得分计算如下：</w:t>
      </w:r>
      <w:r>
        <w:t xml:space="preserve"> </w:t>
      </w:r>
    </w:p>
    <w:p w14:paraId="057A04E5" w14:textId="77777777" w:rsidR="00AE3A08" w:rsidRDefault="00E23B29">
      <w:pPr>
        <w:spacing w:after="242"/>
        <w:ind w:left="412" w:right="1337" w:firstLine="3401"/>
      </w:pPr>
      <w:r>
        <w:rPr>
          <w:noProof/>
        </w:rPr>
        <w:drawing>
          <wp:inline distT="0" distB="0" distL="0" distR="0" wp14:anchorId="6FFE04EB" wp14:editId="7F0F8E0C">
            <wp:extent cx="1039368" cy="286512"/>
            <wp:effectExtent l="0" t="0" r="0" b="0"/>
            <wp:docPr id="24398" name="Picture 24398"/>
            <wp:cNvGraphicFramePr/>
            <a:graphic xmlns:a="http://schemas.openxmlformats.org/drawingml/2006/main">
              <a:graphicData uri="http://schemas.openxmlformats.org/drawingml/2006/picture">
                <pic:pic xmlns:pic="http://schemas.openxmlformats.org/drawingml/2006/picture">
                  <pic:nvPicPr>
                    <pic:cNvPr id="24398" name="Picture 24398"/>
                    <pic:cNvPicPr/>
                  </pic:nvPicPr>
                  <pic:blipFill>
                    <a:blip r:embed="rId21"/>
                    <a:stretch>
                      <a:fillRect/>
                    </a:stretch>
                  </pic:blipFill>
                  <pic:spPr>
                    <a:xfrm>
                      <a:off x="0" y="0"/>
                      <a:ext cx="1039368" cy="286512"/>
                    </a:xfrm>
                    <a:prstGeom prst="rect">
                      <a:avLst/>
                    </a:prstGeom>
                  </pic:spPr>
                </pic:pic>
              </a:graphicData>
            </a:graphic>
          </wp:inline>
        </w:drawing>
      </w:r>
      <w:r>
        <w:t xml:space="preserve"> </w:t>
      </w:r>
      <w:r>
        <w:t>该指标最终得分为</w:t>
      </w:r>
      <w:r>
        <w:t>2.18</w:t>
      </w:r>
      <w:r>
        <w:t>分。</w:t>
      </w:r>
      <w:r>
        <w:t xml:space="preserve"> </w:t>
      </w:r>
    </w:p>
    <w:p w14:paraId="351A81CF" w14:textId="77777777" w:rsidR="00AE3A08" w:rsidRDefault="00E23B29">
      <w:pPr>
        <w:spacing w:after="232" w:line="262" w:lineRule="auto"/>
        <w:ind w:left="-5" w:right="4148"/>
        <w:jc w:val="left"/>
      </w:pPr>
      <w:r>
        <w:t xml:space="preserve">B.2 </w:t>
      </w:r>
      <w:r>
        <w:t>二级指标计分示例</w:t>
      </w:r>
      <w:r>
        <w:t xml:space="preserve"> </w:t>
      </w:r>
    </w:p>
    <w:p w14:paraId="54F2BA04" w14:textId="77777777" w:rsidR="00AE3A08" w:rsidRDefault="00E23B29">
      <w:pPr>
        <w:ind w:left="422"/>
      </w:pPr>
      <w:r>
        <w:t>以二级指标</w:t>
      </w:r>
      <w:r>
        <w:t>“</w:t>
      </w:r>
      <w:r>
        <w:t>联系信息</w:t>
      </w:r>
      <w:r>
        <w:t>”</w:t>
      </w:r>
      <w:r>
        <w:t>为例，该指标包括</w:t>
      </w:r>
      <w:r>
        <w:t>2</w:t>
      </w:r>
      <w:r>
        <w:t>个三级指标，假设</w:t>
      </w:r>
      <w:r>
        <w:t>2</w:t>
      </w:r>
      <w:r>
        <w:t>个三级指标的得分情况如下：</w:t>
      </w:r>
      <w:r>
        <w:t xml:space="preserve"> </w:t>
      </w:r>
    </w:p>
    <w:p w14:paraId="7ED700CB" w14:textId="77777777" w:rsidR="00AE3A08" w:rsidRDefault="00E23B29">
      <w:pPr>
        <w:numPr>
          <w:ilvl w:val="0"/>
          <w:numId w:val="2"/>
        </w:numPr>
        <w:spacing w:after="143"/>
        <w:ind w:hanging="420"/>
      </w:pPr>
      <w:r>
        <w:t>基本联系信息得分为</w:t>
      </w:r>
      <w:r>
        <w:t>2.625</w:t>
      </w:r>
      <w:r>
        <w:t>；</w:t>
      </w:r>
      <w:r>
        <w:t xml:space="preserve"> </w:t>
      </w:r>
    </w:p>
    <w:p w14:paraId="194667AE" w14:textId="77777777" w:rsidR="00AE3A08" w:rsidRDefault="00E23B29">
      <w:pPr>
        <w:numPr>
          <w:ilvl w:val="0"/>
          <w:numId w:val="2"/>
        </w:numPr>
        <w:ind w:hanging="420"/>
      </w:pPr>
      <w:r>
        <w:t>媒介信息得分为</w:t>
      </w:r>
      <w:r>
        <w:t>2.25</w:t>
      </w:r>
      <w:r>
        <w:t>。</w:t>
      </w:r>
      <w:r>
        <w:t xml:space="preserve"> </w:t>
      </w:r>
    </w:p>
    <w:p w14:paraId="3D044279" w14:textId="77777777" w:rsidR="00AE3A08" w:rsidRDefault="00E23B29">
      <w:pPr>
        <w:spacing w:after="91"/>
        <w:ind w:left="422"/>
      </w:pPr>
      <w:r>
        <w:t>该指标得分计算如下：</w:t>
      </w:r>
      <w:r>
        <w:t xml:space="preserve"> </w:t>
      </w:r>
    </w:p>
    <w:p w14:paraId="6776E1A3" w14:textId="77777777" w:rsidR="00AE3A08" w:rsidRDefault="00E23B29">
      <w:pPr>
        <w:ind w:left="412" w:right="900" w:firstLine="3041"/>
      </w:pPr>
      <w:r>
        <w:rPr>
          <w:noProof/>
        </w:rPr>
        <w:drawing>
          <wp:inline distT="0" distB="0" distL="0" distR="0" wp14:anchorId="12C96B1B" wp14:editId="541EB151">
            <wp:extent cx="1456944" cy="103632"/>
            <wp:effectExtent l="0" t="0" r="0" b="0"/>
            <wp:docPr id="24399" name="Picture 24399"/>
            <wp:cNvGraphicFramePr/>
            <a:graphic xmlns:a="http://schemas.openxmlformats.org/drawingml/2006/main">
              <a:graphicData uri="http://schemas.openxmlformats.org/drawingml/2006/picture">
                <pic:pic xmlns:pic="http://schemas.openxmlformats.org/drawingml/2006/picture">
                  <pic:nvPicPr>
                    <pic:cNvPr id="24399" name="Picture 24399"/>
                    <pic:cNvPicPr/>
                  </pic:nvPicPr>
                  <pic:blipFill>
                    <a:blip r:embed="rId22"/>
                    <a:stretch>
                      <a:fillRect/>
                    </a:stretch>
                  </pic:blipFill>
                  <pic:spPr>
                    <a:xfrm>
                      <a:off x="0" y="0"/>
                      <a:ext cx="1456944" cy="103632"/>
                    </a:xfrm>
                    <a:prstGeom prst="rect">
                      <a:avLst/>
                    </a:prstGeom>
                  </pic:spPr>
                </pic:pic>
              </a:graphicData>
            </a:graphic>
          </wp:inline>
        </w:drawing>
      </w:r>
      <w:r>
        <w:t xml:space="preserve"> </w:t>
      </w:r>
      <w:r>
        <w:t>该指标最终得分为</w:t>
      </w:r>
      <w:r>
        <w:t>4.875</w:t>
      </w:r>
      <w:r>
        <w:t>分。</w:t>
      </w:r>
      <w:r>
        <w:t xml:space="preserve"> </w:t>
      </w:r>
    </w:p>
    <w:p w14:paraId="56BB2792" w14:textId="77777777" w:rsidR="00AE3A08" w:rsidRDefault="00E23B29">
      <w:pPr>
        <w:spacing w:after="0" w:line="259" w:lineRule="auto"/>
        <w:ind w:left="420" w:firstLine="0"/>
        <w:jc w:val="left"/>
      </w:pPr>
      <w:r>
        <w:t xml:space="preserve"> </w:t>
      </w:r>
    </w:p>
    <w:p w14:paraId="64E9E175" w14:textId="77777777" w:rsidR="00AE3A08" w:rsidRDefault="00E23B29">
      <w:pPr>
        <w:spacing w:after="0" w:line="259" w:lineRule="auto"/>
        <w:ind w:left="420" w:firstLine="0"/>
        <w:jc w:val="left"/>
      </w:pPr>
      <w:r>
        <w:t xml:space="preserve"> </w:t>
      </w:r>
    </w:p>
    <w:p w14:paraId="7B7B2209" w14:textId="77777777" w:rsidR="00AE3A08" w:rsidRDefault="00E23B29">
      <w:pPr>
        <w:spacing w:after="0" w:line="259" w:lineRule="auto"/>
        <w:ind w:left="420" w:firstLine="0"/>
        <w:jc w:val="left"/>
      </w:pPr>
      <w:r>
        <w:lastRenderedPageBreak/>
        <w:t xml:space="preserve"> </w:t>
      </w:r>
    </w:p>
    <w:p w14:paraId="3DD5BFFC" w14:textId="77777777" w:rsidR="00AE3A08" w:rsidRDefault="00E23B29">
      <w:pPr>
        <w:spacing w:after="0" w:line="259" w:lineRule="auto"/>
        <w:ind w:left="420" w:firstLine="0"/>
        <w:jc w:val="left"/>
      </w:pPr>
      <w:r>
        <w:t xml:space="preserve"> </w:t>
      </w:r>
    </w:p>
    <w:p w14:paraId="4C33052E" w14:textId="77777777" w:rsidR="00AE3A08" w:rsidRDefault="00E23B29">
      <w:pPr>
        <w:spacing w:after="0" w:line="259" w:lineRule="auto"/>
        <w:ind w:left="420" w:firstLine="0"/>
        <w:jc w:val="left"/>
      </w:pPr>
      <w:r>
        <w:t xml:space="preserve"> </w:t>
      </w:r>
    </w:p>
    <w:p w14:paraId="5C5A9F5C" w14:textId="77777777" w:rsidR="00AE3A08" w:rsidRDefault="00E23B29">
      <w:pPr>
        <w:pStyle w:val="2"/>
        <w:spacing w:after="137"/>
        <w:ind w:left="10" w:right="108"/>
      </w:pPr>
      <w:r>
        <w:t>参</w:t>
      </w:r>
      <w:r>
        <w:t xml:space="preserve"> </w:t>
      </w:r>
      <w:r>
        <w:t>考</w:t>
      </w:r>
      <w:r>
        <w:t xml:space="preserve"> </w:t>
      </w:r>
      <w:r>
        <w:t>文</w:t>
      </w:r>
      <w:r>
        <w:t xml:space="preserve"> </w:t>
      </w:r>
      <w:r>
        <w:t>献</w:t>
      </w:r>
      <w:r>
        <w:t xml:space="preserve"> </w:t>
      </w:r>
    </w:p>
    <w:p w14:paraId="1BA06A9C" w14:textId="77777777" w:rsidR="00AE3A08" w:rsidRDefault="00E23B29">
      <w:pPr>
        <w:numPr>
          <w:ilvl w:val="0"/>
          <w:numId w:val="3"/>
        </w:numPr>
        <w:ind w:left="834" w:hanging="422"/>
      </w:pPr>
      <w:r>
        <w:t xml:space="preserve">GB/T 26842—2011 </w:t>
      </w:r>
      <w:r>
        <w:t>基于电子商务活动的交易主体</w:t>
      </w:r>
      <w:r>
        <w:t xml:space="preserve"> </w:t>
      </w:r>
      <w:r>
        <w:t>企业信用评价指标与等级表示规范</w:t>
      </w:r>
      <w:r>
        <w:t xml:space="preserve"> </w:t>
      </w:r>
    </w:p>
    <w:p w14:paraId="7426A282" w14:textId="77777777" w:rsidR="00AE3A08" w:rsidRDefault="00E23B29">
      <w:pPr>
        <w:numPr>
          <w:ilvl w:val="0"/>
          <w:numId w:val="3"/>
        </w:numPr>
        <w:ind w:left="834" w:hanging="422"/>
      </w:pPr>
      <w:r>
        <w:t xml:space="preserve">GB/T 36314—2018 </w:t>
      </w:r>
      <w:r>
        <w:t>电子商务企业信用档案信息规范</w:t>
      </w:r>
      <w:r>
        <w:t xml:space="preserve"> </w:t>
      </w:r>
      <w:r>
        <w:t>基本原则</w:t>
      </w:r>
      <w:r>
        <w:t xml:space="preserve"> </w:t>
      </w:r>
    </w:p>
    <w:p w14:paraId="09354C24" w14:textId="77777777" w:rsidR="00AE3A08" w:rsidRDefault="00E23B29">
      <w:pPr>
        <w:ind w:left="2" w:firstLine="418"/>
      </w:pPr>
      <w:r>
        <w:t>[3]</w:t>
      </w:r>
      <w:r>
        <w:t>《中华人民共和国电子商务法》（</w:t>
      </w:r>
      <w:r>
        <w:t>2018</w:t>
      </w:r>
      <w:r>
        <w:t>年</w:t>
      </w:r>
      <w:r>
        <w:t>8</w:t>
      </w:r>
      <w:r>
        <w:t>月</w:t>
      </w:r>
      <w:r>
        <w:t>31</w:t>
      </w:r>
      <w:r>
        <w:t>日第十三届全国人民代表大会常务委员会第五次会议通过）</w:t>
      </w:r>
      <w:r>
        <w:t xml:space="preserve"> </w:t>
      </w:r>
    </w:p>
    <w:p w14:paraId="5CB6BEBE" w14:textId="77777777" w:rsidR="00AE3A08" w:rsidRDefault="00E23B29">
      <w:pPr>
        <w:ind w:left="422"/>
      </w:pPr>
      <w:r>
        <w:t xml:space="preserve">[4] </w:t>
      </w:r>
      <w:r>
        <w:t>《社会信用体系建设规划纲要</w:t>
      </w:r>
      <w:r>
        <w:t>(2014—2020</w:t>
      </w:r>
      <w:r>
        <w:t>年</w:t>
      </w:r>
      <w:r>
        <w:t>)</w:t>
      </w:r>
      <w:r>
        <w:t>》（国发〔</w:t>
      </w:r>
      <w:r>
        <w:t>2014</w:t>
      </w:r>
      <w:r>
        <w:t>〕</w:t>
      </w:r>
      <w:r>
        <w:t>21</w:t>
      </w:r>
      <w:r>
        <w:t>号）</w:t>
      </w:r>
      <w:r>
        <w:t xml:space="preserve"> </w:t>
      </w:r>
    </w:p>
    <w:p w14:paraId="69C06BAB" w14:textId="77777777" w:rsidR="00AE3A08" w:rsidRDefault="00E23B29">
      <w:pPr>
        <w:ind w:left="422"/>
      </w:pPr>
      <w:r>
        <w:t>[5]</w:t>
      </w:r>
      <w:r>
        <w:t>《法人和其他组织统一社会信用代码制度建设总体方案》（国发〔</w:t>
      </w:r>
      <w:r>
        <w:t>2015</w:t>
      </w:r>
      <w:r>
        <w:t>〕</w:t>
      </w:r>
      <w:r>
        <w:t>33</w:t>
      </w:r>
      <w:r>
        <w:t>号）</w:t>
      </w:r>
      <w:r>
        <w:t xml:space="preserve"> </w:t>
      </w:r>
    </w:p>
    <w:p w14:paraId="15EF6780" w14:textId="77777777" w:rsidR="00AE3A08" w:rsidRDefault="00E23B29">
      <w:pPr>
        <w:ind w:left="422"/>
      </w:pPr>
      <w:r>
        <w:t>[6]</w:t>
      </w:r>
      <w:r>
        <w:t>《国务院关于</w:t>
      </w:r>
      <w:r>
        <w:t>“</w:t>
      </w:r>
      <w:r>
        <w:t>先照后证</w:t>
      </w:r>
      <w:r>
        <w:t>”</w:t>
      </w:r>
      <w:r>
        <w:t>改革后加强事中事后监管的意见》（国发〔</w:t>
      </w:r>
      <w:r>
        <w:t>2015</w:t>
      </w:r>
      <w:r>
        <w:t>〕</w:t>
      </w:r>
      <w:r>
        <w:t>62</w:t>
      </w:r>
      <w:r>
        <w:t>号）</w:t>
      </w:r>
      <w:r>
        <w:t xml:space="preserve"> </w:t>
      </w:r>
    </w:p>
    <w:p w14:paraId="1C624DF4" w14:textId="77777777" w:rsidR="00AE3A08" w:rsidRDefault="00E23B29">
      <w:pPr>
        <w:ind w:left="422"/>
      </w:pPr>
      <w:r>
        <w:t>[7]</w:t>
      </w:r>
      <w:r>
        <w:t>《基于第三方电子商务信用评价机制的构建》</w:t>
      </w:r>
      <w:r>
        <w:t xml:space="preserve"> </w:t>
      </w:r>
      <w:r>
        <w:t>国际金融，</w:t>
      </w:r>
      <w:r>
        <w:t>2013</w:t>
      </w:r>
      <w:r>
        <w:t>（</w:t>
      </w:r>
      <w:r>
        <w:t>1</w:t>
      </w:r>
      <w:r>
        <w:t>）：</w:t>
      </w:r>
      <w:r>
        <w:t xml:space="preserve">65-68 </w:t>
      </w:r>
    </w:p>
    <w:p w14:paraId="025542D1" w14:textId="77777777" w:rsidR="00AE3A08" w:rsidRDefault="00E23B29">
      <w:pPr>
        <w:ind w:left="422"/>
      </w:pPr>
      <w:r>
        <w:t>[8]</w:t>
      </w:r>
      <w:r>
        <w:t>《电子商务信用信息共享进化博弈分析》</w:t>
      </w:r>
      <w:r>
        <w:t xml:space="preserve"> </w:t>
      </w:r>
      <w:r>
        <w:t>技术经济与管理研究，</w:t>
      </w:r>
      <w:r>
        <w:t>2013</w:t>
      </w:r>
      <w:r>
        <w:t>（</w:t>
      </w:r>
      <w:r>
        <w:t>8</w:t>
      </w:r>
      <w:r>
        <w:t>）：</w:t>
      </w:r>
      <w:r>
        <w:t xml:space="preserve">14-18 </w:t>
      </w:r>
    </w:p>
    <w:p w14:paraId="1BF0EFBE" w14:textId="77777777" w:rsidR="00AE3A08" w:rsidRDefault="00E23B29">
      <w:pPr>
        <w:ind w:left="422"/>
      </w:pPr>
      <w:r>
        <w:t>[9]</w:t>
      </w:r>
      <w:r>
        <w:t>《专利领域严重失信联合惩戒对象名单管理办法（试行）》（国</w:t>
      </w:r>
      <w:proofErr w:type="gramStart"/>
      <w:r>
        <w:t>知发保</w:t>
      </w:r>
      <w:proofErr w:type="gramEnd"/>
      <w:r>
        <w:t>字〔</w:t>
      </w:r>
      <w:r>
        <w:t>2019</w:t>
      </w:r>
      <w:r>
        <w:t>〕</w:t>
      </w:r>
      <w:r>
        <w:t>52</w:t>
      </w:r>
      <w:r>
        <w:t>号）</w:t>
      </w:r>
      <w:r>
        <w:t xml:space="preserve"> </w:t>
      </w:r>
    </w:p>
    <w:p w14:paraId="052A1F20" w14:textId="77777777" w:rsidR="00AE3A08" w:rsidRDefault="00E23B29">
      <w:pPr>
        <w:ind w:left="422"/>
      </w:pPr>
      <w:r>
        <w:t>[10]</w:t>
      </w:r>
      <w:r>
        <w:t>《失信企业协同监管和联合惩戒合作备忘录》（</w:t>
      </w:r>
      <w:proofErr w:type="gramStart"/>
      <w:r>
        <w:t>发改财金</w:t>
      </w:r>
      <w:proofErr w:type="gramEnd"/>
      <w:r>
        <w:t>〔</w:t>
      </w:r>
      <w:r>
        <w:t>201</w:t>
      </w:r>
      <w:r>
        <w:t>5</w:t>
      </w:r>
      <w:r>
        <w:t>〕</w:t>
      </w:r>
      <w:r>
        <w:t>2045</w:t>
      </w:r>
      <w:r>
        <w:t>号）</w:t>
      </w:r>
      <w:r>
        <w:t xml:space="preserve"> </w:t>
      </w:r>
    </w:p>
    <w:p w14:paraId="3BF8C39A" w14:textId="77777777" w:rsidR="00AE3A08" w:rsidRDefault="00E23B29">
      <w:pPr>
        <w:numPr>
          <w:ilvl w:val="0"/>
          <w:numId w:val="4"/>
        </w:numPr>
        <w:ind w:hanging="526"/>
      </w:pPr>
      <w:r>
        <w:t>全国信用信息共享平台工程标准</w:t>
      </w:r>
      <w:hyperlink r:id="rId23">
        <w:r>
          <w:t>《公共信用信息公示规范》</w:t>
        </w:r>
      </w:hyperlink>
      <w:hyperlink r:id="rId24">
        <w:r>
          <w:t xml:space="preserve"> </w:t>
        </w:r>
      </w:hyperlink>
    </w:p>
    <w:p w14:paraId="5174AE88" w14:textId="77777777" w:rsidR="00AE3A08" w:rsidRDefault="00E23B29">
      <w:pPr>
        <w:numPr>
          <w:ilvl w:val="0"/>
          <w:numId w:val="4"/>
        </w:numPr>
        <w:ind w:hanging="526"/>
      </w:pPr>
      <w:r>
        <w:t>全国信用信息共享平台工程标准</w:t>
      </w:r>
      <w:hyperlink r:id="rId25">
        <w:r>
          <w:t>《公共信用信息分类与编码规范》</w:t>
        </w:r>
      </w:hyperlink>
      <w:hyperlink r:id="rId26">
        <w:r>
          <w:t xml:space="preserve"> </w:t>
        </w:r>
      </w:hyperlink>
    </w:p>
    <w:p w14:paraId="04586B1B" w14:textId="77777777" w:rsidR="00AE3A08" w:rsidRDefault="00E23B29">
      <w:pPr>
        <w:spacing w:after="0" w:line="259" w:lineRule="auto"/>
        <w:ind w:left="420" w:firstLine="0"/>
        <w:jc w:val="left"/>
      </w:pPr>
      <w:r>
        <w:t xml:space="preserve"> </w:t>
      </w:r>
    </w:p>
    <w:p w14:paraId="4F119A2A" w14:textId="77777777" w:rsidR="00AE3A08" w:rsidRDefault="00E23B29">
      <w:pPr>
        <w:spacing w:after="0" w:line="259" w:lineRule="auto"/>
        <w:ind w:left="420" w:firstLine="0"/>
        <w:jc w:val="left"/>
      </w:pPr>
      <w:r>
        <w:t xml:space="preserve"> </w:t>
      </w:r>
    </w:p>
    <w:p w14:paraId="71540F4D" w14:textId="77777777" w:rsidR="00AE3A08" w:rsidRDefault="00E23B29">
      <w:pPr>
        <w:spacing w:after="0" w:line="259" w:lineRule="auto"/>
        <w:ind w:left="420" w:firstLine="0"/>
        <w:jc w:val="left"/>
      </w:pPr>
      <w:r>
        <w:t xml:space="preserve"> </w:t>
      </w:r>
    </w:p>
    <w:p w14:paraId="40DBF934" w14:textId="77777777" w:rsidR="00AE3A08" w:rsidRDefault="00E23B29">
      <w:pPr>
        <w:spacing w:after="0" w:line="259" w:lineRule="auto"/>
        <w:ind w:left="420" w:firstLine="0"/>
        <w:jc w:val="left"/>
      </w:pPr>
      <w:r>
        <w:t xml:space="preserve"> </w:t>
      </w:r>
    </w:p>
    <w:p w14:paraId="51F42006" w14:textId="77777777" w:rsidR="00AE3A08" w:rsidRDefault="00E23B29">
      <w:pPr>
        <w:spacing w:after="0" w:line="259" w:lineRule="auto"/>
        <w:ind w:left="0" w:right="6" w:firstLine="0"/>
        <w:jc w:val="center"/>
      </w:pPr>
      <w:r>
        <w:rPr>
          <w:noProof/>
        </w:rPr>
        <w:drawing>
          <wp:inline distT="0" distB="0" distL="0" distR="0" wp14:anchorId="38854758" wp14:editId="6C0EC96B">
            <wp:extent cx="1485900" cy="317500"/>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27"/>
                    <a:stretch>
                      <a:fillRect/>
                    </a:stretch>
                  </pic:blipFill>
                  <pic:spPr>
                    <a:xfrm>
                      <a:off x="0" y="0"/>
                      <a:ext cx="1485900" cy="317500"/>
                    </a:xfrm>
                    <a:prstGeom prst="rect">
                      <a:avLst/>
                    </a:prstGeom>
                  </pic:spPr>
                </pic:pic>
              </a:graphicData>
            </a:graphic>
          </wp:inline>
        </w:drawing>
      </w:r>
      <w:r>
        <w:t xml:space="preserve"> </w:t>
      </w:r>
    </w:p>
    <w:sectPr w:rsidR="00AE3A08">
      <w:headerReference w:type="even" r:id="rId28"/>
      <w:headerReference w:type="default" r:id="rId29"/>
      <w:footerReference w:type="even" r:id="rId30"/>
      <w:footerReference w:type="default" r:id="rId31"/>
      <w:headerReference w:type="first" r:id="rId32"/>
      <w:footerReference w:type="first" r:id="rId33"/>
      <w:pgSz w:w="11906" w:h="16838"/>
      <w:pgMar w:top="1577" w:right="1023" w:bottom="1845" w:left="1419" w:header="1448" w:footer="11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E60C" w14:textId="77777777" w:rsidR="00E23B29" w:rsidRDefault="00E23B29">
      <w:pPr>
        <w:spacing w:after="0" w:line="240" w:lineRule="auto"/>
      </w:pPr>
      <w:r>
        <w:separator/>
      </w:r>
    </w:p>
  </w:endnote>
  <w:endnote w:type="continuationSeparator" w:id="0">
    <w:p w14:paraId="12A6011D" w14:textId="77777777" w:rsidR="00E23B29" w:rsidRDefault="00E2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F1D8" w14:textId="77777777" w:rsidR="00AE3A08" w:rsidRDefault="00AE3A0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C537" w14:textId="77777777" w:rsidR="00AE3A08" w:rsidRDefault="00AE3A0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09DB" w14:textId="77777777" w:rsidR="00AE3A08" w:rsidRDefault="00AE3A0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D637" w14:textId="77777777" w:rsidR="00AE3A08" w:rsidRDefault="00E23B29">
    <w:pPr>
      <w:spacing w:after="0" w:line="349" w:lineRule="auto"/>
      <w:ind w:left="0" w:right="337" w:firstLine="0"/>
      <w:jc w:val="right"/>
    </w:pPr>
    <w:r>
      <w:fldChar w:fldCharType="begin"/>
    </w:r>
    <w:r>
      <w:instrText xml:space="preserve"> PAGE   \* MERGEFORMAT </w:instrText>
    </w:r>
    <w:r>
      <w:fldChar w:fldCharType="separate"/>
    </w:r>
    <w:r>
      <w:rPr>
        <w:sz w:val="18"/>
      </w:rPr>
      <w:t>I</w:t>
    </w:r>
    <w:r>
      <w:rPr>
        <w:sz w:val="18"/>
      </w:rPr>
      <w:fldChar w:fldCharType="end"/>
    </w:r>
    <w:r>
      <w:rPr>
        <w:sz w:val="18"/>
      </w:rPr>
      <w:t xml:space="preserve"> </w:t>
    </w:r>
    <w:r>
      <w:t>本文本为下载打印版本，标准内容以商务部流通标准制修订信息管理系统发布为准。</w:t>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8DEF" w14:textId="77777777" w:rsidR="00AE3A08" w:rsidRDefault="00E23B29">
    <w:pPr>
      <w:spacing w:after="0" w:line="349" w:lineRule="auto"/>
      <w:ind w:left="0" w:right="337" w:firstLine="0"/>
      <w:jc w:val="right"/>
    </w:pPr>
    <w:r>
      <w:fldChar w:fldCharType="begin"/>
    </w:r>
    <w:r>
      <w:instrText xml:space="preserve"> PAGE   \* MERGEFORMAT </w:instrText>
    </w:r>
    <w:r>
      <w:fldChar w:fldCharType="separate"/>
    </w:r>
    <w:r>
      <w:rPr>
        <w:sz w:val="18"/>
      </w:rPr>
      <w:t>I</w:t>
    </w:r>
    <w:r>
      <w:rPr>
        <w:sz w:val="18"/>
      </w:rPr>
      <w:fldChar w:fldCharType="end"/>
    </w:r>
    <w:r>
      <w:rPr>
        <w:sz w:val="18"/>
      </w:rPr>
      <w:t xml:space="preserve"> </w:t>
    </w:r>
    <w:r>
      <w:t>本文本为下载打印版本，标准内容以商务部流通标准制修订信息管理系统发布为准。</w:t>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F159" w14:textId="77777777" w:rsidR="00AE3A08" w:rsidRDefault="00E23B29">
    <w:pPr>
      <w:spacing w:after="0" w:line="349" w:lineRule="auto"/>
      <w:ind w:left="0" w:right="337" w:firstLine="0"/>
      <w:jc w:val="right"/>
    </w:pPr>
    <w:r>
      <w:fldChar w:fldCharType="begin"/>
    </w:r>
    <w:r>
      <w:instrText xml:space="preserve"> PAGE   \* MERGEFORMAT </w:instrText>
    </w:r>
    <w:r>
      <w:fldChar w:fldCharType="separate"/>
    </w:r>
    <w:r>
      <w:rPr>
        <w:sz w:val="18"/>
      </w:rPr>
      <w:t>I</w:t>
    </w:r>
    <w:r>
      <w:rPr>
        <w:sz w:val="18"/>
      </w:rPr>
      <w:fldChar w:fldCharType="end"/>
    </w:r>
    <w:r>
      <w:rPr>
        <w:sz w:val="18"/>
      </w:rPr>
      <w:t xml:space="preserve"> </w:t>
    </w:r>
    <w:r>
      <w:t>本文本为下载打印版本，标准内容以商务部流通标准制修订信息管理系统发布为准。</w:t>
    </w: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EE01" w14:textId="77777777" w:rsidR="00AE3A08" w:rsidRDefault="00E23B29">
    <w:pPr>
      <w:spacing w:after="0" w:line="349" w:lineRule="auto"/>
      <w:ind w:left="0" w:right="337"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r>
      <w:t>本文本为下载打印版本，标准内容以商务部流通标准制修订信息管理系统发布为准。</w:t>
    </w: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D07E" w14:textId="77777777" w:rsidR="00AE3A08" w:rsidRDefault="00E23B29">
    <w:pPr>
      <w:spacing w:after="0" w:line="349" w:lineRule="auto"/>
      <w:ind w:left="0" w:right="337"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r>
      <w:t>本文本为下载打印版本，标准内容以商务部流通标准制修订信息管理系统发布为准。</w:t>
    </w: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75D" w14:textId="77777777" w:rsidR="00AE3A08" w:rsidRDefault="00E23B29">
    <w:pPr>
      <w:spacing w:after="0" w:line="349" w:lineRule="auto"/>
      <w:ind w:left="0" w:right="337"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r>
      <w:t>本文本为下载打印版本，标准内容以商务部流通标准制修订信息管理系统发布为准。</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15A2" w14:textId="77777777" w:rsidR="00E23B29" w:rsidRDefault="00E23B29">
      <w:pPr>
        <w:spacing w:after="0" w:line="240" w:lineRule="auto"/>
      </w:pPr>
      <w:r>
        <w:separator/>
      </w:r>
    </w:p>
  </w:footnote>
  <w:footnote w:type="continuationSeparator" w:id="0">
    <w:p w14:paraId="5A558FFC" w14:textId="77777777" w:rsidR="00E23B29" w:rsidRDefault="00E2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9D25" w14:textId="77777777" w:rsidR="00AE3A08" w:rsidRDefault="00AE3A0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BB4D" w14:textId="77777777" w:rsidR="00AE3A08" w:rsidRDefault="00AE3A0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9969" w14:textId="77777777" w:rsidR="00AE3A08" w:rsidRDefault="00AE3A0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0F5" w14:textId="77777777" w:rsidR="00AE3A08" w:rsidRDefault="00E23B29">
    <w:pPr>
      <w:spacing w:after="0" w:line="259" w:lineRule="auto"/>
      <w:ind w:left="0" w:right="108" w:firstLine="0"/>
      <w:jc w:val="right"/>
    </w:pPr>
    <w:r>
      <w:t>SB/T 11227</w:t>
    </w:r>
    <w:r>
      <w:t>—</w:t>
    </w:r>
    <w:r>
      <w:t xml:space="preserve">2021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CF17" w14:textId="77777777" w:rsidR="00AE3A08" w:rsidRDefault="00E23B29">
    <w:pPr>
      <w:spacing w:after="0" w:line="259" w:lineRule="auto"/>
      <w:ind w:left="0" w:right="108" w:firstLine="0"/>
      <w:jc w:val="right"/>
    </w:pPr>
    <w:r>
      <w:t>SB/T 11227</w:t>
    </w:r>
    <w:r>
      <w:t>—</w:t>
    </w:r>
    <w:r>
      <w:t xml:space="preserve">2021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4431" w14:textId="77777777" w:rsidR="00AE3A08" w:rsidRDefault="00E23B29">
    <w:pPr>
      <w:spacing w:after="0" w:line="259" w:lineRule="auto"/>
      <w:ind w:left="0" w:right="108" w:firstLine="0"/>
      <w:jc w:val="right"/>
    </w:pPr>
    <w:r>
      <w:t>SB/T 11227</w:t>
    </w:r>
    <w:r>
      <w:t>—</w:t>
    </w:r>
    <w:r>
      <w:t xml:space="preserve">2021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AB25" w14:textId="77777777" w:rsidR="00AE3A08" w:rsidRDefault="00E23B29">
    <w:pPr>
      <w:spacing w:after="0" w:line="259" w:lineRule="auto"/>
      <w:ind w:left="0" w:right="108" w:firstLine="0"/>
      <w:jc w:val="right"/>
    </w:pPr>
    <w:r>
      <w:t>SB/T 11227</w:t>
    </w:r>
    <w:r>
      <w:t>—</w:t>
    </w:r>
    <w:r>
      <w:t xml:space="preserve">2021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8D96" w14:textId="77777777" w:rsidR="00AE3A08" w:rsidRDefault="00E23B29">
    <w:pPr>
      <w:spacing w:after="0" w:line="259" w:lineRule="auto"/>
      <w:ind w:left="0" w:right="108" w:firstLine="0"/>
      <w:jc w:val="right"/>
    </w:pPr>
    <w:r>
      <w:t>SB/T 11227</w:t>
    </w:r>
    <w:r>
      <w:t>—</w:t>
    </w:r>
    <w:r>
      <w:t xml:space="preserve">2021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65F0" w14:textId="77777777" w:rsidR="00AE3A08" w:rsidRDefault="00E23B29">
    <w:pPr>
      <w:spacing w:after="0" w:line="259" w:lineRule="auto"/>
      <w:ind w:left="0" w:right="108" w:firstLine="0"/>
      <w:jc w:val="right"/>
    </w:pPr>
    <w:r>
      <w:t>SB/T 11227</w:t>
    </w:r>
    <w:r>
      <w:t>—</w:t>
    </w:r>
    <w: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531D"/>
    <w:multiLevelType w:val="hybridMultilevel"/>
    <w:tmpl w:val="AE42A4E2"/>
    <w:lvl w:ilvl="0" w:tplc="25267584">
      <w:start w:val="1"/>
      <w:numFmt w:val="lowerLetter"/>
      <w:lvlText w:val="%1)"/>
      <w:lvlJc w:val="left"/>
      <w:pPr>
        <w:ind w:left="83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CBDA034A">
      <w:start w:val="1"/>
      <w:numFmt w:val="lowerLetter"/>
      <w:lvlText w:val="%2"/>
      <w:lvlJc w:val="left"/>
      <w:pPr>
        <w:ind w:left="150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8892EE9C">
      <w:start w:val="1"/>
      <w:numFmt w:val="lowerRoman"/>
      <w:lvlText w:val="%3"/>
      <w:lvlJc w:val="left"/>
      <w:pPr>
        <w:ind w:left="222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8AE85B36">
      <w:start w:val="1"/>
      <w:numFmt w:val="decimal"/>
      <w:lvlText w:val="%4"/>
      <w:lvlJc w:val="left"/>
      <w:pPr>
        <w:ind w:left="294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A9D8406A">
      <w:start w:val="1"/>
      <w:numFmt w:val="lowerLetter"/>
      <w:lvlText w:val="%5"/>
      <w:lvlJc w:val="left"/>
      <w:pPr>
        <w:ind w:left="366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AE663078">
      <w:start w:val="1"/>
      <w:numFmt w:val="lowerRoman"/>
      <w:lvlText w:val="%6"/>
      <w:lvlJc w:val="left"/>
      <w:pPr>
        <w:ind w:left="438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CC988F48">
      <w:start w:val="1"/>
      <w:numFmt w:val="decimal"/>
      <w:lvlText w:val="%7"/>
      <w:lvlJc w:val="left"/>
      <w:pPr>
        <w:ind w:left="510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4B043B76">
      <w:start w:val="1"/>
      <w:numFmt w:val="lowerLetter"/>
      <w:lvlText w:val="%8"/>
      <w:lvlJc w:val="left"/>
      <w:pPr>
        <w:ind w:left="582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96E0BF30">
      <w:start w:val="1"/>
      <w:numFmt w:val="lowerRoman"/>
      <w:lvlText w:val="%9"/>
      <w:lvlJc w:val="left"/>
      <w:pPr>
        <w:ind w:left="6547"/>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05E6710"/>
    <w:multiLevelType w:val="hybridMultilevel"/>
    <w:tmpl w:val="1ABE6ABA"/>
    <w:lvl w:ilvl="0" w:tplc="F71EFEFA">
      <w:start w:val="1"/>
      <w:numFmt w:val="decimal"/>
      <w:lvlText w:val="[%1]"/>
      <w:lvlJc w:val="left"/>
      <w:pPr>
        <w:ind w:left="835"/>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68CE3E70">
      <w:start w:val="1"/>
      <w:numFmt w:val="lowerLetter"/>
      <w:lvlText w:val="%2"/>
      <w:lvlJc w:val="left"/>
      <w:pPr>
        <w:ind w:left="149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DB34DC80">
      <w:start w:val="1"/>
      <w:numFmt w:val="lowerRoman"/>
      <w:lvlText w:val="%3"/>
      <w:lvlJc w:val="left"/>
      <w:pPr>
        <w:ind w:left="221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9FD0573A">
      <w:start w:val="1"/>
      <w:numFmt w:val="decimal"/>
      <w:lvlText w:val="%4"/>
      <w:lvlJc w:val="left"/>
      <w:pPr>
        <w:ind w:left="293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B0E60A98">
      <w:start w:val="1"/>
      <w:numFmt w:val="lowerLetter"/>
      <w:lvlText w:val="%5"/>
      <w:lvlJc w:val="left"/>
      <w:pPr>
        <w:ind w:left="365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A7B2F8D4">
      <w:start w:val="1"/>
      <w:numFmt w:val="lowerRoman"/>
      <w:lvlText w:val="%6"/>
      <w:lvlJc w:val="left"/>
      <w:pPr>
        <w:ind w:left="437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9E26BCCA">
      <w:start w:val="1"/>
      <w:numFmt w:val="decimal"/>
      <w:lvlText w:val="%7"/>
      <w:lvlJc w:val="left"/>
      <w:pPr>
        <w:ind w:left="509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0EF0661C">
      <w:start w:val="1"/>
      <w:numFmt w:val="lowerLetter"/>
      <w:lvlText w:val="%8"/>
      <w:lvlJc w:val="left"/>
      <w:pPr>
        <w:ind w:left="581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C316C27A">
      <w:start w:val="1"/>
      <w:numFmt w:val="lowerRoman"/>
      <w:lvlText w:val="%9"/>
      <w:lvlJc w:val="left"/>
      <w:pPr>
        <w:ind w:left="653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1B84BF6"/>
    <w:multiLevelType w:val="hybridMultilevel"/>
    <w:tmpl w:val="CCA0954E"/>
    <w:lvl w:ilvl="0" w:tplc="55B2F506">
      <w:start w:val="1"/>
      <w:numFmt w:val="lowerLetter"/>
      <w:lvlText w:val="%1)"/>
      <w:lvlJc w:val="left"/>
      <w:pPr>
        <w:ind w:left="832"/>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96D85D94">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582261F4">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54D61B40">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B8BEF6F2">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6E042AA0">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C6ECF560">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F028E576">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936E493E">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79A7538"/>
    <w:multiLevelType w:val="hybridMultilevel"/>
    <w:tmpl w:val="7FE86D50"/>
    <w:lvl w:ilvl="0" w:tplc="F40C1DF2">
      <w:start w:val="11"/>
      <w:numFmt w:val="decimal"/>
      <w:lvlText w:val="[%1]"/>
      <w:lvlJc w:val="left"/>
      <w:pPr>
        <w:ind w:left="93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43C0A236">
      <w:start w:val="1"/>
      <w:numFmt w:val="lowerLetter"/>
      <w:lvlText w:val="%2"/>
      <w:lvlJc w:val="left"/>
      <w:pPr>
        <w:ind w:left="149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72EE7B50">
      <w:start w:val="1"/>
      <w:numFmt w:val="lowerRoman"/>
      <w:lvlText w:val="%3"/>
      <w:lvlJc w:val="left"/>
      <w:pPr>
        <w:ind w:left="221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2414997A">
      <w:start w:val="1"/>
      <w:numFmt w:val="decimal"/>
      <w:lvlText w:val="%4"/>
      <w:lvlJc w:val="left"/>
      <w:pPr>
        <w:ind w:left="293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53BA713E">
      <w:start w:val="1"/>
      <w:numFmt w:val="lowerLetter"/>
      <w:lvlText w:val="%5"/>
      <w:lvlJc w:val="left"/>
      <w:pPr>
        <w:ind w:left="365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C82278CC">
      <w:start w:val="1"/>
      <w:numFmt w:val="lowerRoman"/>
      <w:lvlText w:val="%6"/>
      <w:lvlJc w:val="left"/>
      <w:pPr>
        <w:ind w:left="437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CF94E1CA">
      <w:start w:val="1"/>
      <w:numFmt w:val="decimal"/>
      <w:lvlText w:val="%7"/>
      <w:lvlJc w:val="left"/>
      <w:pPr>
        <w:ind w:left="509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A1221EF8">
      <w:start w:val="1"/>
      <w:numFmt w:val="lowerLetter"/>
      <w:lvlText w:val="%8"/>
      <w:lvlJc w:val="left"/>
      <w:pPr>
        <w:ind w:left="581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5B74F38A">
      <w:start w:val="1"/>
      <w:numFmt w:val="lowerRoman"/>
      <w:lvlText w:val="%9"/>
      <w:lvlJc w:val="left"/>
      <w:pPr>
        <w:ind w:left="6538"/>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C20740F"/>
    <w:multiLevelType w:val="hybridMultilevel"/>
    <w:tmpl w:val="4B543194"/>
    <w:lvl w:ilvl="0" w:tplc="5B7AB714">
      <w:start w:val="1"/>
      <w:numFmt w:val="decimal"/>
      <w:pStyle w:val="1"/>
      <w:lvlText w:val="%1"/>
      <w:lvlJc w:val="left"/>
      <w:pPr>
        <w:ind w:left="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1" w:tplc="0E229DB8">
      <w:start w:val="1"/>
      <w:numFmt w:val="lowerLetter"/>
      <w:lvlText w:val="%2"/>
      <w:lvlJc w:val="left"/>
      <w:pPr>
        <w:ind w:left="10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2" w:tplc="0F9C3DF0">
      <w:start w:val="1"/>
      <w:numFmt w:val="lowerRoman"/>
      <w:lvlText w:val="%3"/>
      <w:lvlJc w:val="left"/>
      <w:pPr>
        <w:ind w:left="18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3" w:tplc="92601926">
      <w:start w:val="1"/>
      <w:numFmt w:val="decimal"/>
      <w:lvlText w:val="%4"/>
      <w:lvlJc w:val="left"/>
      <w:pPr>
        <w:ind w:left="25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4" w:tplc="32926788">
      <w:start w:val="1"/>
      <w:numFmt w:val="lowerLetter"/>
      <w:lvlText w:val="%5"/>
      <w:lvlJc w:val="left"/>
      <w:pPr>
        <w:ind w:left="324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5" w:tplc="502C0A2E">
      <w:start w:val="1"/>
      <w:numFmt w:val="lowerRoman"/>
      <w:lvlText w:val="%6"/>
      <w:lvlJc w:val="left"/>
      <w:pPr>
        <w:ind w:left="396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6" w:tplc="D9B0D9F0">
      <w:start w:val="1"/>
      <w:numFmt w:val="decimal"/>
      <w:lvlText w:val="%7"/>
      <w:lvlJc w:val="left"/>
      <w:pPr>
        <w:ind w:left="468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7" w:tplc="72A00074">
      <w:start w:val="1"/>
      <w:numFmt w:val="lowerLetter"/>
      <w:lvlText w:val="%8"/>
      <w:lvlJc w:val="left"/>
      <w:pPr>
        <w:ind w:left="540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lvl w:ilvl="8" w:tplc="BCD23EC4">
      <w:start w:val="1"/>
      <w:numFmt w:val="lowerRoman"/>
      <w:lvlText w:val="%9"/>
      <w:lvlJc w:val="left"/>
      <w:pPr>
        <w:ind w:left="6120"/>
      </w:pPr>
      <w:rPr>
        <w:rFonts w:ascii="微软雅黑" w:eastAsia="微软雅黑" w:hAnsi="微软雅黑" w:cs="微软雅黑"/>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08"/>
    <w:rsid w:val="00992720"/>
    <w:rsid w:val="00AE3A08"/>
    <w:rsid w:val="00E23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86BF"/>
  <w15:docId w15:val="{816C3C9C-8D9C-44BD-96FC-18C344B3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56" w:lineRule="auto"/>
      <w:ind w:left="10" w:hanging="10"/>
      <w:jc w:val="both"/>
    </w:pPr>
    <w:rPr>
      <w:rFonts w:ascii="微软雅黑" w:eastAsia="微软雅黑" w:hAnsi="微软雅黑" w:cs="微软雅黑"/>
      <w:color w:val="000000"/>
    </w:rPr>
  </w:style>
  <w:style w:type="paragraph" w:styleId="1">
    <w:name w:val="heading 1"/>
    <w:next w:val="a"/>
    <w:link w:val="10"/>
    <w:uiPriority w:val="9"/>
    <w:qFormat/>
    <w:pPr>
      <w:keepNext/>
      <w:keepLines/>
      <w:numPr>
        <w:numId w:val="5"/>
      </w:numPr>
      <w:spacing w:after="112" w:line="262" w:lineRule="auto"/>
      <w:ind w:left="77" w:hanging="10"/>
      <w:outlineLvl w:val="0"/>
    </w:pPr>
    <w:rPr>
      <w:rFonts w:ascii="微软雅黑" w:eastAsia="微软雅黑" w:hAnsi="微软雅黑" w:cs="微软雅黑"/>
      <w:color w:val="000000"/>
    </w:rPr>
  </w:style>
  <w:style w:type="paragraph" w:styleId="2">
    <w:name w:val="heading 2"/>
    <w:next w:val="a"/>
    <w:link w:val="20"/>
    <w:uiPriority w:val="9"/>
    <w:unhideWhenUsed/>
    <w:qFormat/>
    <w:pPr>
      <w:keepNext/>
      <w:keepLines/>
      <w:spacing w:line="259" w:lineRule="auto"/>
      <w:ind w:left="77" w:hanging="10"/>
      <w:jc w:val="center"/>
      <w:outlineLvl w:val="1"/>
    </w:pPr>
    <w:rPr>
      <w:rFonts w:ascii="微软雅黑" w:eastAsia="微软雅黑" w:hAnsi="微软雅黑" w:cs="微软雅黑"/>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微软雅黑" w:eastAsia="微软雅黑" w:hAnsi="微软雅黑" w:cs="微软雅黑"/>
      <w:color w:val="000000"/>
      <w:sz w:val="21"/>
    </w:rPr>
  </w:style>
  <w:style w:type="character" w:customStyle="1" w:styleId="10">
    <w:name w:val="标题 1 字符"/>
    <w:link w:val="1"/>
    <w:rPr>
      <w:rFonts w:ascii="微软雅黑" w:eastAsia="微软雅黑" w:hAnsi="微软雅黑" w:cs="微软雅黑"/>
      <w:color w:val="000000"/>
      <w:sz w:val="21"/>
    </w:rPr>
  </w:style>
  <w:style w:type="paragraph" w:styleId="TOC1">
    <w:name w:val="toc 1"/>
    <w:hidden/>
    <w:pPr>
      <w:spacing w:after="120" w:line="377" w:lineRule="auto"/>
      <w:ind w:left="25" w:right="105" w:hanging="10"/>
      <w:jc w:val="both"/>
    </w:pPr>
    <w:rPr>
      <w:rFonts w:ascii="微软雅黑" w:eastAsia="微软雅黑" w:hAnsi="微软雅黑" w:cs="微软雅黑"/>
      <w:color w:val="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www.ndrc.gov.cn/zcfb/zcfbtz/201803/W020180306325014676855.pdf"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www.ndrc.gov.cn/zcfb/zcfbtz/201803/W020180306325014676855.pdf" TargetMode="Externa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ndrc.gov.cn/zcfb/zcfbtz/201803/W020180306325016273907.pdf"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ndrc.gov.cn/zcfb/zcfbtz/201803/W020180306325016273907.pdf" TargetMode="Externa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4.png"/><Relationship Id="rId27" Type="http://schemas.openxmlformats.org/officeDocument/2006/relationships/image" Target="media/image5.jpg"/><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龚海岩</dc:creator>
  <cp:keywords/>
  <cp:lastModifiedBy>ZHAO QIAN</cp:lastModifiedBy>
  <cp:revision>2</cp:revision>
  <dcterms:created xsi:type="dcterms:W3CDTF">2021-08-27T03:18:00Z</dcterms:created>
  <dcterms:modified xsi:type="dcterms:W3CDTF">2021-08-27T03:18:00Z</dcterms:modified>
</cp:coreProperties>
</file>