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936" w:rsidRDefault="00181936">
      <w:pPr>
        <w:adjustRightInd w:val="0"/>
        <w:snapToGrid w:val="0"/>
        <w:spacing w:line="360" w:lineRule="exact"/>
        <w:jc w:val="center"/>
        <w:rPr>
          <w:rFonts w:ascii="方正小标宋简体" w:eastAsia="方正小标宋简体"/>
          <w:bCs/>
          <w:spacing w:val="20"/>
          <w:sz w:val="44"/>
          <w:szCs w:val="44"/>
        </w:rPr>
      </w:pPr>
    </w:p>
    <w:p w:rsidR="00181936" w:rsidRDefault="00181936">
      <w:pPr>
        <w:adjustRightInd w:val="0"/>
        <w:snapToGrid w:val="0"/>
        <w:spacing w:line="360" w:lineRule="exact"/>
        <w:jc w:val="center"/>
        <w:rPr>
          <w:rFonts w:ascii="方正小标宋简体" w:eastAsia="方正小标宋简体"/>
          <w:bCs/>
          <w:spacing w:val="20"/>
          <w:sz w:val="44"/>
          <w:szCs w:val="44"/>
        </w:rPr>
      </w:pPr>
    </w:p>
    <w:p w:rsidR="00181936" w:rsidRDefault="00181936">
      <w:pPr>
        <w:adjustRightInd w:val="0"/>
        <w:snapToGrid w:val="0"/>
        <w:spacing w:line="360" w:lineRule="exact"/>
        <w:jc w:val="center"/>
        <w:rPr>
          <w:rFonts w:ascii="方正小标宋简体" w:eastAsia="方正小标宋简体"/>
          <w:bCs/>
          <w:spacing w:val="20"/>
          <w:sz w:val="44"/>
          <w:szCs w:val="44"/>
        </w:rPr>
      </w:pPr>
    </w:p>
    <w:p w:rsidR="00181936" w:rsidRDefault="00181936">
      <w:pPr>
        <w:adjustRightInd w:val="0"/>
        <w:snapToGrid w:val="0"/>
        <w:spacing w:line="360" w:lineRule="exact"/>
        <w:jc w:val="center"/>
        <w:rPr>
          <w:rFonts w:ascii="方正小标宋简体" w:eastAsia="方正小标宋简体"/>
          <w:bCs/>
          <w:spacing w:val="20"/>
          <w:sz w:val="44"/>
          <w:szCs w:val="44"/>
        </w:rPr>
      </w:pPr>
    </w:p>
    <w:p w:rsidR="00181936" w:rsidRDefault="00181936">
      <w:pPr>
        <w:adjustRightInd w:val="0"/>
        <w:snapToGrid w:val="0"/>
        <w:spacing w:line="360" w:lineRule="exact"/>
        <w:jc w:val="center"/>
        <w:rPr>
          <w:rFonts w:ascii="方正小标宋简体" w:eastAsia="方正小标宋简体"/>
          <w:bCs/>
          <w:spacing w:val="20"/>
          <w:sz w:val="44"/>
          <w:szCs w:val="44"/>
        </w:rPr>
      </w:pPr>
    </w:p>
    <w:p w:rsidR="00181936" w:rsidRDefault="007C5E6B">
      <w:pPr>
        <w:spacing w:beforeLines="100" w:before="312" w:line="576" w:lineRule="exact"/>
        <w:jc w:val="center"/>
        <w:rPr>
          <w:rFonts w:ascii="仿宋_GB2312" w:eastAsia="仿宋_GB2312"/>
          <w:sz w:val="32"/>
          <w:szCs w:val="32"/>
        </w:rPr>
      </w:pPr>
      <w:r>
        <w:rPr>
          <w:rFonts w:ascii="仿宋_GB2312" w:eastAsia="仿宋_GB2312" w:hint="eastAsia"/>
          <w:sz w:val="32"/>
          <w:szCs w:val="32"/>
        </w:rPr>
        <w:t>山头党政办发〔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w:t>
      </w:r>
    </w:p>
    <w:p w:rsidR="00181936" w:rsidRDefault="00181936">
      <w:pPr>
        <w:adjustRightInd w:val="0"/>
        <w:snapToGrid w:val="0"/>
        <w:spacing w:line="576" w:lineRule="exact"/>
        <w:rPr>
          <w:rFonts w:ascii="方正小标宋简体" w:eastAsia="方正小标宋简体"/>
          <w:bCs/>
          <w:spacing w:val="20"/>
          <w:sz w:val="44"/>
          <w:szCs w:val="44"/>
        </w:rPr>
      </w:pPr>
    </w:p>
    <w:p w:rsidR="00181936" w:rsidRDefault="007C5E6B">
      <w:pPr>
        <w:adjustRightInd w:val="0"/>
        <w:snapToGrid w:val="0"/>
        <w:spacing w:line="576"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山头街道党政办公室</w:t>
      </w:r>
    </w:p>
    <w:p w:rsidR="00181936" w:rsidRDefault="007C5E6B">
      <w:pPr>
        <w:pStyle w:val="NewNewNewNewNewNew"/>
        <w:spacing w:line="576" w:lineRule="exact"/>
        <w:jc w:val="center"/>
        <w:rPr>
          <w:rFonts w:ascii="方正小标宋简体" w:eastAsia="方正小标宋简体" w:hAnsi="方正小标宋简体" w:cs="方正小标宋简体"/>
          <w:bCs/>
          <w:spacing w:val="6"/>
          <w:sz w:val="44"/>
          <w:szCs w:val="44"/>
        </w:rPr>
      </w:pPr>
      <w:r>
        <w:rPr>
          <w:rFonts w:ascii="方正小标宋简体" w:eastAsia="方正小标宋简体" w:hAnsi="方正小标宋简体" w:cs="方正小标宋简体" w:hint="eastAsia"/>
          <w:bCs/>
          <w:spacing w:val="20"/>
          <w:sz w:val="44"/>
          <w:szCs w:val="44"/>
        </w:rPr>
        <w:t>关于印发《关于进一步做好提升群众满意度工作的实施方案》和《</w:t>
      </w:r>
      <w:r>
        <w:rPr>
          <w:rFonts w:ascii="方正小标宋简体" w:eastAsia="方正小标宋简体" w:hAnsi="方正小标宋简体" w:cs="方正小标宋简体" w:hint="eastAsia"/>
          <w:bCs/>
          <w:spacing w:val="6"/>
          <w:sz w:val="44"/>
          <w:szCs w:val="44"/>
        </w:rPr>
        <w:t>关于开展“市民</w:t>
      </w:r>
    </w:p>
    <w:p w:rsidR="00181936" w:rsidRDefault="007C5E6B">
      <w:pPr>
        <w:pStyle w:val="NewNewNewNewNewNew"/>
        <w:spacing w:line="576" w:lineRule="exact"/>
        <w:jc w:val="center"/>
        <w:rPr>
          <w:rFonts w:ascii="方正小标宋简体" w:eastAsia="方正小标宋简体" w:hAnsi="方正小标宋简体" w:cs="方正小标宋简体"/>
          <w:bCs/>
          <w:spacing w:val="17"/>
          <w:sz w:val="44"/>
          <w:szCs w:val="44"/>
        </w:rPr>
      </w:pPr>
      <w:r>
        <w:rPr>
          <w:rFonts w:ascii="方正小标宋简体" w:eastAsia="方正小标宋简体" w:hAnsi="方正小标宋简体" w:cs="方正小标宋简体" w:hint="eastAsia"/>
          <w:bCs/>
          <w:spacing w:val="6"/>
          <w:sz w:val="44"/>
          <w:szCs w:val="44"/>
        </w:rPr>
        <w:t>看城市变化提意见建议”</w:t>
      </w:r>
      <w:r>
        <w:rPr>
          <w:rFonts w:ascii="方正小标宋简体" w:eastAsia="方正小标宋简体" w:hAnsi="方正小标宋简体" w:cs="方正小标宋简体" w:hint="eastAsia"/>
          <w:bCs/>
          <w:spacing w:val="17"/>
          <w:sz w:val="44"/>
          <w:szCs w:val="44"/>
        </w:rPr>
        <w:t>系列活动的</w:t>
      </w:r>
    </w:p>
    <w:p w:rsidR="00181936" w:rsidRDefault="007C5E6B">
      <w:pPr>
        <w:pStyle w:val="NewNewNewNewNewNew"/>
        <w:spacing w:line="576"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17"/>
          <w:sz w:val="44"/>
          <w:szCs w:val="44"/>
        </w:rPr>
        <w:t>工作方案</w:t>
      </w:r>
      <w:r>
        <w:rPr>
          <w:rFonts w:ascii="方正小标宋简体" w:eastAsia="方正小标宋简体" w:hAnsi="方正小标宋简体" w:cs="方正小标宋简体" w:hint="eastAsia"/>
          <w:bCs/>
          <w:spacing w:val="20"/>
          <w:sz w:val="44"/>
          <w:szCs w:val="44"/>
        </w:rPr>
        <w:t>》的通知</w:t>
      </w:r>
    </w:p>
    <w:p w:rsidR="00181936" w:rsidRDefault="00181936">
      <w:pPr>
        <w:pStyle w:val="a7"/>
        <w:widowControl/>
        <w:spacing w:beforeAutospacing="0" w:afterAutospacing="0" w:line="576" w:lineRule="exact"/>
        <w:ind w:firstLineChars="200" w:firstLine="640"/>
        <w:jc w:val="both"/>
        <w:rPr>
          <w:rFonts w:ascii="Times New Roman" w:eastAsia="仿宋_GB2312" w:hAnsi="Times New Roman"/>
          <w:kern w:val="2"/>
          <w:sz w:val="32"/>
          <w:szCs w:val="32"/>
        </w:rPr>
      </w:pPr>
    </w:p>
    <w:p w:rsidR="00181936" w:rsidRDefault="007C5E6B">
      <w:pPr>
        <w:snapToGrid w:val="0"/>
        <w:spacing w:line="576" w:lineRule="exact"/>
        <w:rPr>
          <w:rFonts w:ascii="Times New Roman" w:eastAsia="仿宋_GB2312" w:hAnsi="Times New Roman"/>
          <w:sz w:val="32"/>
          <w:szCs w:val="32"/>
        </w:rPr>
      </w:pPr>
      <w:r>
        <w:rPr>
          <w:rFonts w:ascii="仿宋_GB2312" w:eastAsia="仿宋_GB2312" w:hAnsi="宋体" w:cs="仿宋_GB2312" w:hint="eastAsia"/>
          <w:spacing w:val="6"/>
          <w:sz w:val="32"/>
          <w:szCs w:val="32"/>
          <w:shd w:val="clear" w:color="auto" w:fill="FFFFFF"/>
        </w:rPr>
        <w:t>各村、社区，街道有关部门、单位：</w:t>
      </w:r>
    </w:p>
    <w:p w:rsidR="00181936" w:rsidRDefault="007C5E6B">
      <w:pPr>
        <w:pStyle w:val="a3"/>
        <w:spacing w:line="576" w:lineRule="exact"/>
        <w:rPr>
          <w:rFonts w:eastAsia="仿宋_GB2312"/>
          <w:snapToGrid w:val="0"/>
          <w:spacing w:val="12"/>
          <w:kern w:val="0"/>
          <w:sz w:val="32"/>
          <w:szCs w:val="32"/>
        </w:rPr>
      </w:pPr>
      <w:r>
        <w:rPr>
          <w:rFonts w:eastAsia="仿宋_GB2312" w:hint="eastAsia"/>
          <w:snapToGrid w:val="0"/>
          <w:spacing w:val="12"/>
          <w:kern w:val="0"/>
          <w:sz w:val="32"/>
          <w:szCs w:val="32"/>
        </w:rPr>
        <w:t xml:space="preserve">   </w:t>
      </w:r>
      <w:r>
        <w:rPr>
          <w:rFonts w:eastAsia="仿宋_GB2312" w:hint="eastAsia"/>
          <w:snapToGrid w:val="0"/>
          <w:spacing w:val="12"/>
          <w:kern w:val="0"/>
          <w:sz w:val="32"/>
          <w:szCs w:val="32"/>
        </w:rPr>
        <w:t>《关于进一步做好提升群众满意度工作的实施方案》《关于开展“市民看城市变化提意见建议”系列活动的工作方案》已经街道党工委、办事处研究同意，现印发给你们，请结合实际，认真抓好贯彻落实。</w:t>
      </w:r>
    </w:p>
    <w:p w:rsidR="00181936" w:rsidRDefault="00181936">
      <w:pPr>
        <w:pStyle w:val="a3"/>
        <w:spacing w:line="576" w:lineRule="exact"/>
        <w:ind w:firstLineChars="1700" w:firstLine="5440"/>
        <w:rPr>
          <w:rFonts w:eastAsia="仿宋_GB2312"/>
          <w:sz w:val="32"/>
          <w:szCs w:val="32"/>
        </w:rPr>
      </w:pPr>
    </w:p>
    <w:p w:rsidR="00181936" w:rsidRDefault="007C5E6B">
      <w:pPr>
        <w:pStyle w:val="a3"/>
        <w:spacing w:line="576" w:lineRule="exact"/>
        <w:ind w:firstLineChars="1700" w:firstLine="5440"/>
        <w:rPr>
          <w:rFonts w:eastAsia="仿宋_GB2312"/>
          <w:sz w:val="32"/>
          <w:szCs w:val="32"/>
        </w:rPr>
      </w:pPr>
      <w:r>
        <w:rPr>
          <w:rFonts w:eastAsia="仿宋_GB2312" w:hint="eastAsia"/>
          <w:sz w:val="32"/>
          <w:szCs w:val="32"/>
        </w:rPr>
        <w:t>山头街道党政办公室</w:t>
      </w:r>
    </w:p>
    <w:p w:rsidR="00181936" w:rsidRDefault="007C5E6B">
      <w:pPr>
        <w:pStyle w:val="a7"/>
        <w:widowControl/>
        <w:spacing w:beforeAutospacing="0" w:afterAutospacing="0" w:line="576" w:lineRule="exact"/>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仿宋_GB2312" w:eastAsia="仿宋_GB2312" w:hAnsi="仿宋_GB2312" w:cs="仿宋_GB2312" w:hint="eastAsia"/>
          <w:kern w:val="2"/>
          <w:sz w:val="32"/>
          <w:szCs w:val="32"/>
        </w:rPr>
        <w:t>2021</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日</w:t>
      </w:r>
    </w:p>
    <w:p w:rsidR="00181936" w:rsidRDefault="00181936">
      <w:pPr>
        <w:adjustRightInd w:val="0"/>
        <w:snapToGrid w:val="0"/>
        <w:spacing w:line="576" w:lineRule="exact"/>
        <w:jc w:val="center"/>
        <w:rPr>
          <w:rFonts w:ascii="方正小标宋简体" w:eastAsia="方正小标宋简体"/>
          <w:bCs/>
          <w:sz w:val="44"/>
          <w:szCs w:val="44"/>
        </w:rPr>
      </w:pPr>
    </w:p>
    <w:p w:rsidR="00181936" w:rsidRDefault="007C5E6B">
      <w:pPr>
        <w:adjustRightInd w:val="0"/>
        <w:snapToGrid w:val="0"/>
        <w:spacing w:line="576" w:lineRule="exact"/>
        <w:jc w:val="center"/>
        <w:rPr>
          <w:rFonts w:ascii="方正小标宋简体" w:eastAsia="方正小标宋简体"/>
          <w:bCs/>
          <w:spacing w:val="-20"/>
          <w:sz w:val="44"/>
          <w:szCs w:val="44"/>
        </w:rPr>
      </w:pPr>
      <w:r>
        <w:rPr>
          <w:rFonts w:ascii="方正小标宋简体" w:eastAsia="方正小标宋简体" w:hint="eastAsia"/>
          <w:bCs/>
          <w:spacing w:val="-20"/>
          <w:sz w:val="44"/>
          <w:szCs w:val="44"/>
        </w:rPr>
        <w:lastRenderedPageBreak/>
        <w:t>关于进一步做好提升群众满意度工作的实施方案</w:t>
      </w:r>
    </w:p>
    <w:p w:rsidR="00181936" w:rsidRDefault="00181936">
      <w:pPr>
        <w:pStyle w:val="5"/>
        <w:spacing w:line="576" w:lineRule="exact"/>
      </w:pPr>
    </w:p>
    <w:p w:rsidR="00181936" w:rsidRDefault="007C5E6B">
      <w:pPr>
        <w:pStyle w:val="a7"/>
        <w:widowControl/>
        <w:spacing w:before="0" w:beforeAutospacing="0" w:after="0" w:afterAutospacing="0" w:line="576"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为进一步强化为民服务意识，集聚工作合力，切实解决群众反映民生突出问题，持续提升群众满意度，结合街道工作实际，制定如下工作方案。</w:t>
      </w:r>
    </w:p>
    <w:p w:rsidR="00181936" w:rsidRDefault="007C5E6B">
      <w:pPr>
        <w:pStyle w:val="a7"/>
        <w:widowControl/>
        <w:spacing w:before="0" w:beforeAutospacing="0" w:after="0" w:afterAutospacing="0" w:line="576" w:lineRule="exact"/>
        <w:ind w:firstLineChars="200" w:firstLine="684"/>
        <w:jc w:val="both"/>
        <w:rPr>
          <w:rFonts w:ascii="黑体" w:eastAsia="黑体" w:hAnsi="黑体" w:cs="黑体"/>
          <w:spacing w:val="11"/>
          <w:sz w:val="32"/>
          <w:szCs w:val="32"/>
        </w:rPr>
      </w:pPr>
      <w:r>
        <w:rPr>
          <w:rFonts w:ascii="黑体" w:eastAsia="黑体" w:hAnsi="黑体" w:cs="黑体" w:hint="eastAsia"/>
          <w:spacing w:val="11"/>
          <w:sz w:val="32"/>
          <w:szCs w:val="32"/>
        </w:rPr>
        <w:t>一、总体目标</w:t>
      </w:r>
    </w:p>
    <w:p w:rsidR="00181936" w:rsidRDefault="007C5E6B">
      <w:pPr>
        <w:pStyle w:val="a7"/>
        <w:widowControl/>
        <w:spacing w:before="0" w:beforeAutospacing="0" w:after="0" w:afterAutospacing="0" w:line="576" w:lineRule="exact"/>
        <w:ind w:firstLineChars="200" w:firstLine="684"/>
        <w:jc w:val="both"/>
        <w:rPr>
          <w:rFonts w:ascii="Times New Roman" w:eastAsia="仿宋_GB2312" w:hAnsi="Times New Roman"/>
          <w:spacing w:val="11"/>
          <w:kern w:val="2"/>
          <w:sz w:val="32"/>
          <w:szCs w:val="32"/>
        </w:rPr>
      </w:pPr>
      <w:r>
        <w:rPr>
          <w:rFonts w:ascii="Times New Roman" w:eastAsia="仿宋_GB2312" w:hAnsi="Times New Roman"/>
          <w:spacing w:val="11"/>
          <w:sz w:val="32"/>
          <w:szCs w:val="32"/>
        </w:rPr>
        <w:t>坚持以人民为中心的发展思想，科学把握民生工作与群众满意度的关系，坚持以群众满意为工作导向，以</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品质民生建设攻坚行动</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夯实民生基础，以</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我为群众办实事</w:t>
      </w:r>
      <w:r>
        <w:rPr>
          <w:rFonts w:ascii="Times New Roman" w:eastAsia="仿宋_GB2312" w:hAnsi="Times New Roman"/>
          <w:spacing w:val="11"/>
          <w:sz w:val="32"/>
          <w:szCs w:val="32"/>
        </w:rPr>
        <w:t>·</w:t>
      </w:r>
      <w:r>
        <w:rPr>
          <w:rFonts w:ascii="Times New Roman" w:eastAsia="仿宋_GB2312" w:hAnsi="Times New Roman"/>
          <w:spacing w:val="11"/>
          <w:sz w:val="32"/>
          <w:szCs w:val="32"/>
        </w:rPr>
        <w:t>走千村进万户</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大走访大排查大提升活动</w:t>
      </w:r>
      <w:r>
        <w:rPr>
          <w:rFonts w:ascii="Times New Roman" w:eastAsia="仿宋_GB2312" w:hAnsi="Times New Roman" w:hint="eastAsia"/>
          <w:spacing w:val="11"/>
          <w:sz w:val="32"/>
          <w:szCs w:val="32"/>
        </w:rPr>
        <w:t>（以下简称大走访大排查大提升活动）</w:t>
      </w:r>
      <w:r>
        <w:rPr>
          <w:rFonts w:ascii="Times New Roman" w:eastAsia="仿宋_GB2312" w:hAnsi="Times New Roman"/>
          <w:spacing w:val="11"/>
          <w:sz w:val="32"/>
          <w:szCs w:val="32"/>
        </w:rPr>
        <w:t>密切联系服务群众，以</w:t>
      </w:r>
      <w:r>
        <w:rPr>
          <w:rFonts w:ascii="Times New Roman" w:eastAsia="仿宋_GB2312" w:hAnsi="Times New Roman"/>
          <w:spacing w:val="11"/>
          <w:sz w:val="32"/>
          <w:szCs w:val="32"/>
        </w:rPr>
        <w:t>12345</w:t>
      </w:r>
      <w:r>
        <w:rPr>
          <w:rFonts w:ascii="Times New Roman" w:eastAsia="仿宋_GB2312" w:hAnsi="Times New Roman"/>
          <w:spacing w:val="11"/>
          <w:sz w:val="32"/>
          <w:szCs w:val="32"/>
        </w:rPr>
        <w:t>政务服务热线及时回应群众诉求，以基本公共服务和生态环境满意度测评有效传导压力，突出强化统筹协调、整合资源、凝聚合力，着力构建顶格推进机制、整改落实机制、协调联动机制、宣传引导机制，以扎实有力的民生工作、及时有效的问题整改和多方联</w:t>
      </w:r>
      <w:r>
        <w:rPr>
          <w:rFonts w:ascii="Times New Roman" w:eastAsia="仿宋_GB2312" w:hAnsi="Times New Roman"/>
          <w:spacing w:val="11"/>
          <w:kern w:val="2"/>
          <w:sz w:val="32"/>
          <w:szCs w:val="32"/>
        </w:rPr>
        <w:t>动的高效推进，最大努力增进群众的获得感、幸福感、安全感，确保</w:t>
      </w:r>
      <w:r>
        <w:rPr>
          <w:rFonts w:ascii="Times New Roman" w:eastAsia="仿宋_GB2312" w:hAnsi="Times New Roman" w:hint="eastAsia"/>
          <w:spacing w:val="11"/>
          <w:kern w:val="2"/>
          <w:sz w:val="32"/>
          <w:szCs w:val="32"/>
        </w:rPr>
        <w:t>街道</w:t>
      </w:r>
      <w:r>
        <w:rPr>
          <w:rFonts w:ascii="Times New Roman" w:eastAsia="仿宋_GB2312" w:hAnsi="Times New Roman"/>
          <w:spacing w:val="11"/>
          <w:kern w:val="2"/>
          <w:sz w:val="32"/>
          <w:szCs w:val="32"/>
        </w:rPr>
        <w:t>群众满意度考核分数</w:t>
      </w:r>
      <w:r>
        <w:rPr>
          <w:rFonts w:ascii="Times New Roman" w:eastAsia="仿宋_GB2312" w:hAnsi="Times New Roman" w:hint="eastAsia"/>
          <w:spacing w:val="11"/>
          <w:kern w:val="2"/>
          <w:sz w:val="32"/>
          <w:szCs w:val="32"/>
        </w:rPr>
        <w:t>和</w:t>
      </w:r>
      <w:r>
        <w:rPr>
          <w:rFonts w:ascii="Times New Roman" w:eastAsia="仿宋_GB2312" w:hAnsi="Times New Roman"/>
          <w:spacing w:val="11"/>
          <w:kern w:val="2"/>
          <w:sz w:val="32"/>
          <w:szCs w:val="32"/>
        </w:rPr>
        <w:t>位次</w:t>
      </w:r>
      <w:r>
        <w:rPr>
          <w:rFonts w:ascii="Times New Roman" w:eastAsia="仿宋_GB2312" w:hAnsi="Times New Roman" w:hint="eastAsia"/>
          <w:spacing w:val="11"/>
          <w:kern w:val="2"/>
          <w:sz w:val="32"/>
          <w:szCs w:val="32"/>
        </w:rPr>
        <w:t>双</w:t>
      </w:r>
      <w:r>
        <w:rPr>
          <w:rFonts w:ascii="Times New Roman" w:eastAsia="仿宋_GB2312" w:hAnsi="Times New Roman"/>
          <w:spacing w:val="11"/>
          <w:kern w:val="2"/>
          <w:sz w:val="32"/>
          <w:szCs w:val="32"/>
        </w:rPr>
        <w:t>提升</w:t>
      </w:r>
      <w:r>
        <w:rPr>
          <w:rFonts w:ascii="Times New Roman" w:eastAsia="仿宋_GB2312" w:hAnsi="Times New Roman"/>
          <w:color w:val="000000"/>
          <w:spacing w:val="11"/>
          <w:kern w:val="2"/>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黑体" w:eastAsia="黑体" w:hAnsi="黑体" w:cs="黑体"/>
          <w:spacing w:val="11"/>
          <w:sz w:val="32"/>
          <w:szCs w:val="32"/>
        </w:rPr>
      </w:pPr>
      <w:r>
        <w:rPr>
          <w:rFonts w:ascii="黑体" w:eastAsia="黑体" w:hAnsi="黑体" w:cs="黑体" w:hint="eastAsia"/>
          <w:spacing w:val="11"/>
          <w:sz w:val="32"/>
          <w:szCs w:val="32"/>
        </w:rPr>
        <w:t>二、任务分工</w:t>
      </w:r>
    </w:p>
    <w:p w:rsidR="00181936" w:rsidRDefault="007C5E6B">
      <w:pPr>
        <w:pStyle w:val="a7"/>
        <w:widowControl/>
        <w:spacing w:before="0" w:beforeAutospacing="0" w:after="0" w:afterAutospacing="0" w:line="576" w:lineRule="exact"/>
        <w:ind w:firstLineChars="200" w:firstLine="684"/>
        <w:jc w:val="both"/>
        <w:rPr>
          <w:rFonts w:ascii="Times New Roman" w:eastAsia="仿宋_GB2312" w:hAnsi="Times New Roman"/>
          <w:spacing w:val="11"/>
          <w:sz w:val="32"/>
          <w:szCs w:val="32"/>
        </w:rPr>
      </w:pPr>
      <w:r>
        <w:rPr>
          <w:rFonts w:ascii="Times New Roman" w:eastAsia="仿宋_GB2312" w:hAnsi="Times New Roman" w:hint="eastAsia"/>
          <w:spacing w:val="11"/>
          <w:sz w:val="32"/>
          <w:szCs w:val="32"/>
        </w:rPr>
        <w:t>提升群众满意度工作山头街道党政主要负责同志是第一责任人。按照区委办公室、区政府办公室</w:t>
      </w:r>
      <w:r>
        <w:rPr>
          <w:rFonts w:eastAsia="仿宋_GB2312" w:hint="eastAsia"/>
          <w:snapToGrid w:val="0"/>
          <w:spacing w:val="12"/>
          <w:sz w:val="32"/>
          <w:szCs w:val="32"/>
        </w:rPr>
        <w:t>《</w:t>
      </w:r>
      <w:r>
        <w:rPr>
          <w:rFonts w:ascii="Times New Roman" w:eastAsia="仿宋_GB2312" w:hAnsi="Times New Roman" w:hint="eastAsia"/>
          <w:snapToGrid w:val="0"/>
          <w:spacing w:val="12"/>
          <w:sz w:val="32"/>
          <w:szCs w:val="32"/>
        </w:rPr>
        <w:t>关于进一步做好提升群众满意度工作的实施方案》工作要求，</w:t>
      </w:r>
      <w:r>
        <w:rPr>
          <w:rFonts w:ascii="Times New Roman" w:eastAsia="仿宋_GB2312" w:hAnsi="Times New Roman" w:hint="eastAsia"/>
          <w:spacing w:val="11"/>
          <w:sz w:val="32"/>
          <w:szCs w:val="32"/>
        </w:rPr>
        <w:t>对</w:t>
      </w:r>
      <w:r>
        <w:rPr>
          <w:rFonts w:ascii="Times New Roman" w:eastAsia="仿宋_GB2312" w:hAnsi="Times New Roman" w:hint="eastAsia"/>
          <w:spacing w:val="11"/>
          <w:sz w:val="32"/>
          <w:szCs w:val="32"/>
        </w:rPr>
        <w:t>提升</w:t>
      </w:r>
      <w:r>
        <w:rPr>
          <w:rFonts w:ascii="Times New Roman" w:eastAsia="仿宋_GB2312" w:hAnsi="Times New Roman" w:hint="eastAsia"/>
          <w:spacing w:val="11"/>
          <w:sz w:val="32"/>
          <w:szCs w:val="32"/>
        </w:rPr>
        <w:t>11</w:t>
      </w:r>
      <w:r>
        <w:rPr>
          <w:rFonts w:ascii="Times New Roman" w:eastAsia="仿宋_GB2312" w:hAnsi="Times New Roman" w:hint="eastAsia"/>
          <w:spacing w:val="11"/>
          <w:sz w:val="32"/>
          <w:szCs w:val="32"/>
        </w:rPr>
        <w:t>个事项，进行全面推进和完善。</w:t>
      </w:r>
    </w:p>
    <w:p w:rsidR="00181936" w:rsidRDefault="007C5E6B">
      <w:pPr>
        <w:pStyle w:val="a7"/>
        <w:widowControl/>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lastRenderedPageBreak/>
        <w:t>1</w:t>
      </w:r>
      <w:r>
        <w:rPr>
          <w:rFonts w:ascii="仿宋_GB2312" w:eastAsia="仿宋_GB2312" w:hAnsi="仿宋_GB2312" w:cs="仿宋_GB2312" w:hint="eastAsia"/>
          <w:spacing w:val="11"/>
          <w:sz w:val="32"/>
          <w:szCs w:val="32"/>
        </w:rPr>
        <w:t>、</w:t>
      </w:r>
      <w:r>
        <w:rPr>
          <w:rFonts w:ascii="Times New Roman" w:eastAsia="仿宋_GB2312" w:hAnsi="Times New Roman" w:hint="eastAsia"/>
          <w:spacing w:val="11"/>
          <w:sz w:val="32"/>
          <w:szCs w:val="32"/>
        </w:rPr>
        <w:t>“幼有所育”事项，主要包括优孕优生服务、儿童健康服务、儿童关爱服务等内容。</w:t>
      </w:r>
      <w:r>
        <w:rPr>
          <w:rFonts w:ascii="楷体_GB2312" w:eastAsia="楷体_GB2312" w:hAnsi="宋体" w:hint="eastAsia"/>
          <w:kern w:val="2"/>
          <w:sz w:val="32"/>
          <w:szCs w:val="32"/>
        </w:rPr>
        <w:t>〔责任领导：张庆玲、郑鹏程〕</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楷体_GB2312" w:cs="楷体_GB2312"/>
          <w:spacing w:val="11"/>
          <w:sz w:val="32"/>
          <w:szCs w:val="32"/>
        </w:rPr>
      </w:pPr>
      <w:r>
        <w:rPr>
          <w:rFonts w:ascii="仿宋_GB2312" w:eastAsia="仿宋_GB2312" w:hAnsi="仿宋_GB2312" w:cs="仿宋_GB2312" w:hint="eastAsia"/>
          <w:spacing w:val="11"/>
          <w:sz w:val="32"/>
          <w:szCs w:val="32"/>
        </w:rPr>
        <w:t>2</w:t>
      </w:r>
      <w:r>
        <w:rPr>
          <w:rFonts w:ascii="仿宋_GB2312" w:eastAsia="仿宋_GB2312" w:hAnsi="仿宋_GB2312" w:cs="仿宋_GB2312" w:hint="eastAsia"/>
          <w:spacing w:val="11"/>
          <w:sz w:val="32"/>
          <w:szCs w:val="32"/>
        </w:rPr>
        <w:t>、</w:t>
      </w:r>
      <w:r>
        <w:rPr>
          <w:rFonts w:eastAsia="仿宋_GB2312" w:hint="eastAsia"/>
          <w:spacing w:val="11"/>
          <w:sz w:val="32"/>
          <w:szCs w:val="32"/>
        </w:rPr>
        <w:t>“学有所教”事项，主要包括学前教育助学服务、义务教育服务、普通高中助学服务、中等职业教育助学服务等内容。</w:t>
      </w:r>
      <w:r>
        <w:rPr>
          <w:rFonts w:ascii="楷体_GB2312" w:eastAsia="楷体_GB2312" w:hAnsi="宋体" w:hint="eastAsia"/>
          <w:kern w:val="2"/>
          <w:sz w:val="32"/>
          <w:szCs w:val="32"/>
        </w:rPr>
        <w:t>〔责任领导：郑晓梅〕</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t>3</w:t>
      </w:r>
      <w:r>
        <w:rPr>
          <w:rFonts w:ascii="仿宋_GB2312" w:eastAsia="仿宋_GB2312" w:hAnsi="仿宋_GB2312" w:cs="仿宋_GB2312" w:hint="eastAsia"/>
          <w:spacing w:val="11"/>
          <w:sz w:val="32"/>
          <w:szCs w:val="32"/>
        </w:rPr>
        <w:t>、</w:t>
      </w:r>
      <w:r>
        <w:rPr>
          <w:rFonts w:eastAsia="仿宋_GB2312" w:hint="eastAsia"/>
          <w:spacing w:val="11"/>
          <w:sz w:val="32"/>
          <w:szCs w:val="32"/>
        </w:rPr>
        <w:t>“病有所医”事项，主要包括公共卫生服务、医疗保险服务、计划生育扶助服务等内容。</w:t>
      </w:r>
      <w:r>
        <w:rPr>
          <w:rFonts w:ascii="楷体_GB2312" w:eastAsia="楷体_GB2312" w:hAnsi="宋体" w:hint="eastAsia"/>
          <w:kern w:val="2"/>
          <w:sz w:val="32"/>
          <w:szCs w:val="32"/>
        </w:rPr>
        <w:t>〔责任领导：赵文擎、郑鹏程</w:t>
      </w:r>
      <w:r>
        <w:rPr>
          <w:rFonts w:ascii="仿宋_GB2312" w:eastAsia="仿宋_GB2312" w:hAnsi="仿宋_GB2312" w:cs="仿宋_GB2312" w:hint="eastAsia"/>
          <w:kern w:val="2"/>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t>4</w:t>
      </w:r>
      <w:r>
        <w:rPr>
          <w:rFonts w:ascii="仿宋_GB2312" w:eastAsia="仿宋_GB2312" w:hAnsi="仿宋_GB2312" w:cs="仿宋_GB2312" w:hint="eastAsia"/>
          <w:spacing w:val="11"/>
          <w:sz w:val="32"/>
          <w:szCs w:val="32"/>
        </w:rPr>
        <w:t>、</w:t>
      </w:r>
      <w:r>
        <w:rPr>
          <w:rFonts w:eastAsia="仿宋_GB2312" w:hint="eastAsia"/>
          <w:spacing w:val="11"/>
          <w:sz w:val="32"/>
          <w:szCs w:val="32"/>
        </w:rPr>
        <w:t>“老有所养”事项，主要包括养老助老服务、养老保险服务等内容。</w:t>
      </w:r>
      <w:r>
        <w:rPr>
          <w:rFonts w:ascii="楷体_GB2312" w:eastAsia="楷体_GB2312" w:hAnsi="宋体" w:hint="eastAsia"/>
          <w:kern w:val="2"/>
          <w:sz w:val="32"/>
          <w:szCs w:val="32"/>
        </w:rPr>
        <w:t>〔责任领导：赵文擎、郑晓梅〕</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t>5</w:t>
      </w:r>
      <w:r>
        <w:rPr>
          <w:rFonts w:ascii="仿宋_GB2312" w:eastAsia="仿宋_GB2312" w:hAnsi="仿宋_GB2312" w:cs="仿宋_GB2312" w:hint="eastAsia"/>
          <w:spacing w:val="11"/>
          <w:sz w:val="32"/>
          <w:szCs w:val="32"/>
        </w:rPr>
        <w:t>、</w:t>
      </w:r>
      <w:r>
        <w:rPr>
          <w:rFonts w:eastAsia="仿宋_GB2312" w:hint="eastAsia"/>
          <w:spacing w:val="11"/>
          <w:sz w:val="32"/>
          <w:szCs w:val="32"/>
        </w:rPr>
        <w:t>“弱有所扶”事项，主要包括社会救助服务、公共法律服务、扶残助残服务等内容。</w:t>
      </w:r>
      <w:r>
        <w:rPr>
          <w:rFonts w:ascii="楷体_GB2312" w:eastAsia="楷体_GB2312" w:hAnsi="宋体" w:hint="eastAsia"/>
          <w:kern w:val="2"/>
          <w:sz w:val="32"/>
          <w:szCs w:val="32"/>
        </w:rPr>
        <w:t>〔责任领导：许乐意、赵文擎、郑晓梅、郑鹏程</w:t>
      </w:r>
      <w:r>
        <w:rPr>
          <w:rFonts w:ascii="仿宋_GB2312" w:eastAsia="仿宋_GB2312" w:hAnsi="仿宋_GB2312" w:cs="仿宋_GB2312" w:hint="eastAsia"/>
          <w:kern w:val="2"/>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t>6</w:t>
      </w:r>
      <w:r>
        <w:rPr>
          <w:rFonts w:ascii="仿宋_GB2312" w:eastAsia="仿宋_GB2312" w:hAnsi="仿宋_GB2312" w:cs="仿宋_GB2312" w:hint="eastAsia"/>
          <w:spacing w:val="11"/>
          <w:sz w:val="32"/>
          <w:szCs w:val="32"/>
        </w:rPr>
        <w:t>、</w:t>
      </w:r>
      <w:r>
        <w:rPr>
          <w:rFonts w:eastAsia="仿宋_GB2312" w:hint="eastAsia"/>
          <w:spacing w:val="11"/>
          <w:sz w:val="32"/>
          <w:szCs w:val="32"/>
        </w:rPr>
        <w:t>“文体服务”事项，主要包括公共文化服务、公共体育服务等内容。重点抓好运动场馆开放、文体场所设施建设和维修、群众性文体生活开展等工作，重点关注和解决文体场所（地）、设施不足，健身设施建设不到位、维修不及时、文化活动开展不经常等问题。</w:t>
      </w:r>
      <w:r>
        <w:rPr>
          <w:rFonts w:ascii="楷体_GB2312" w:eastAsia="楷体_GB2312" w:hAnsi="宋体" w:hint="eastAsia"/>
          <w:kern w:val="2"/>
          <w:sz w:val="32"/>
          <w:szCs w:val="32"/>
        </w:rPr>
        <w:t>〔责任领导：吴宁宁、郑晓梅〕</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宋体"/>
          <w:kern w:val="2"/>
          <w:sz w:val="32"/>
          <w:szCs w:val="32"/>
        </w:rPr>
      </w:pPr>
      <w:r>
        <w:rPr>
          <w:rFonts w:ascii="仿宋_GB2312" w:eastAsia="仿宋_GB2312" w:hAnsi="仿宋_GB2312" w:cs="仿宋_GB2312" w:hint="eastAsia"/>
          <w:spacing w:val="11"/>
          <w:sz w:val="32"/>
          <w:szCs w:val="32"/>
        </w:rPr>
        <w:t>7</w:t>
      </w:r>
      <w:r>
        <w:rPr>
          <w:rFonts w:ascii="仿宋_GB2312" w:eastAsia="仿宋_GB2312" w:hAnsi="仿宋_GB2312" w:cs="仿宋_GB2312" w:hint="eastAsia"/>
          <w:spacing w:val="11"/>
          <w:sz w:val="32"/>
          <w:szCs w:val="32"/>
        </w:rPr>
        <w:t>、</w:t>
      </w:r>
      <w:r>
        <w:rPr>
          <w:rFonts w:eastAsia="仿宋_GB2312" w:hint="eastAsia"/>
          <w:spacing w:val="11"/>
          <w:sz w:val="32"/>
          <w:szCs w:val="32"/>
        </w:rPr>
        <w:t>“生态环境”事项，主要包括生态环境、居住环境、自然资源管理、道路交通管理、水资源管理、市容市政管理等内容。重点抓好污染防治、</w:t>
      </w:r>
      <w:r>
        <w:rPr>
          <w:rFonts w:eastAsia="仿宋_GB2312" w:hint="eastAsia"/>
          <w:spacing w:val="11"/>
          <w:sz w:val="32"/>
          <w:szCs w:val="32"/>
        </w:rPr>
        <w:t>道路交通执法、自然资源管护、社区物业管理、社区治安管理、城乡道路建设维修、居民用水、城市管理等工作，重点关注和解决各类异味污染、扬尘污染、噪音污染、水体污染、社区环境卫生差、社区物业管理不到位、车辆乱停放、道路建设维护不到位、商贩占道经营、群众健身噪音扰民、居民用水供应不及时等问题。</w:t>
      </w:r>
      <w:r>
        <w:rPr>
          <w:rFonts w:ascii="楷体_GB2312" w:eastAsia="楷体_GB2312" w:hAnsi="宋体" w:hint="eastAsia"/>
          <w:kern w:val="2"/>
          <w:sz w:val="32"/>
          <w:szCs w:val="32"/>
        </w:rPr>
        <w:t>〔责任领导：许乐意、翟</w:t>
      </w:r>
      <w:r>
        <w:rPr>
          <w:rFonts w:ascii="楷体_GB2312" w:eastAsia="楷体_GB2312" w:hAnsi="宋体" w:hint="eastAsia"/>
          <w:kern w:val="2"/>
          <w:sz w:val="32"/>
          <w:szCs w:val="32"/>
        </w:rPr>
        <w:t xml:space="preserve"> </w:t>
      </w:r>
      <w:r>
        <w:rPr>
          <w:rFonts w:ascii="楷体_GB2312" w:eastAsia="楷体_GB2312" w:hAnsi="宋体" w:hint="eastAsia"/>
          <w:kern w:val="2"/>
          <w:sz w:val="32"/>
          <w:szCs w:val="32"/>
        </w:rPr>
        <w:t>震、张庆玲、刘持久、韩云飞、范文生〕</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楷体_GB2312" w:cs="楷体_GB2312"/>
          <w:spacing w:val="11"/>
          <w:sz w:val="32"/>
          <w:szCs w:val="32"/>
        </w:rPr>
      </w:pPr>
      <w:r>
        <w:rPr>
          <w:rFonts w:ascii="仿宋_GB2312" w:eastAsia="仿宋_GB2312" w:hAnsi="仿宋_GB2312" w:cs="仿宋_GB2312" w:hint="eastAsia"/>
          <w:spacing w:val="11"/>
          <w:sz w:val="32"/>
          <w:szCs w:val="32"/>
        </w:rPr>
        <w:t>8</w:t>
      </w:r>
      <w:r>
        <w:rPr>
          <w:rFonts w:ascii="仿宋_GB2312" w:eastAsia="仿宋_GB2312" w:hAnsi="仿宋_GB2312" w:cs="仿宋_GB2312" w:hint="eastAsia"/>
          <w:spacing w:val="11"/>
          <w:sz w:val="32"/>
          <w:szCs w:val="32"/>
        </w:rPr>
        <w:t>、</w:t>
      </w:r>
      <w:r>
        <w:rPr>
          <w:rFonts w:eastAsia="仿宋_GB2312" w:hint="eastAsia"/>
          <w:spacing w:val="11"/>
          <w:sz w:val="32"/>
          <w:szCs w:val="32"/>
        </w:rPr>
        <w:t>“劳有所得”事项，主要包括就业创业服务、工伤失业保险服务等内容。重点抓好职业技能培训、创业就业介绍指导、失业工伤保险等工作，重点关注和解决劳动关系纠纷、企业不及时</w:t>
      </w:r>
      <w:r>
        <w:rPr>
          <w:rFonts w:eastAsia="仿宋_GB2312" w:hint="eastAsia"/>
          <w:spacing w:val="11"/>
          <w:sz w:val="32"/>
          <w:szCs w:val="32"/>
        </w:rPr>
        <w:t>足额缴纳“五险一金”、企业恶意欠薪等问题。</w:t>
      </w:r>
      <w:r>
        <w:rPr>
          <w:rFonts w:ascii="楷体_GB2312" w:eastAsia="楷体_GB2312" w:hAnsi="宋体" w:hint="eastAsia"/>
          <w:kern w:val="2"/>
          <w:sz w:val="32"/>
          <w:szCs w:val="32"/>
        </w:rPr>
        <w:t>〔</w:t>
      </w:r>
      <w:r>
        <w:rPr>
          <w:rFonts w:ascii="楷体_GB2312" w:eastAsia="楷体_GB2312" w:hAnsi="楷体_GB2312" w:cs="楷体_GB2312" w:hint="eastAsia"/>
          <w:spacing w:val="11"/>
          <w:sz w:val="32"/>
          <w:szCs w:val="32"/>
        </w:rPr>
        <w:t>责任领导：赵文擎</w:t>
      </w:r>
      <w:r>
        <w:rPr>
          <w:rFonts w:ascii="仿宋_GB2312" w:eastAsia="仿宋_GB2312" w:hAnsi="仿宋_GB2312" w:cs="仿宋_GB2312" w:hint="eastAsia"/>
          <w:spacing w:val="11"/>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楷体_GB2312" w:eastAsia="楷体_GB2312" w:hAnsi="楷体_GB2312" w:cs="楷体_GB2312"/>
          <w:spacing w:val="11"/>
          <w:sz w:val="32"/>
          <w:szCs w:val="32"/>
        </w:rPr>
      </w:pPr>
      <w:r>
        <w:rPr>
          <w:rFonts w:ascii="仿宋_GB2312" w:eastAsia="仿宋_GB2312" w:hAnsi="仿宋_GB2312" w:cs="仿宋_GB2312" w:hint="eastAsia"/>
          <w:spacing w:val="11"/>
          <w:sz w:val="32"/>
          <w:szCs w:val="32"/>
        </w:rPr>
        <w:t>9</w:t>
      </w:r>
      <w:r>
        <w:rPr>
          <w:rFonts w:ascii="仿宋_GB2312" w:eastAsia="仿宋_GB2312" w:hAnsi="仿宋_GB2312" w:cs="仿宋_GB2312" w:hint="eastAsia"/>
          <w:spacing w:val="11"/>
          <w:sz w:val="32"/>
          <w:szCs w:val="32"/>
        </w:rPr>
        <w:t>、</w:t>
      </w:r>
      <w:r>
        <w:rPr>
          <w:rFonts w:eastAsia="仿宋_GB2312" w:hint="eastAsia"/>
          <w:spacing w:val="11"/>
          <w:sz w:val="32"/>
          <w:szCs w:val="32"/>
        </w:rPr>
        <w:t>“住有所居”事项，主要包括公租房服务、住房改造服务等内容。重点抓好城镇棚户区改造、旧村改造回迁、农村危房改造、老旧小区改造等工作，重点关注和解决商品房质差、价高，房产中介管理不到位，开发商延期交房、拖延办证等问题。</w:t>
      </w:r>
      <w:r>
        <w:rPr>
          <w:rFonts w:ascii="楷体_GB2312" w:eastAsia="楷体_GB2312" w:hAnsi="宋体" w:hint="eastAsia"/>
          <w:kern w:val="2"/>
          <w:sz w:val="32"/>
          <w:szCs w:val="32"/>
        </w:rPr>
        <w:t>〔</w:t>
      </w:r>
      <w:r>
        <w:rPr>
          <w:rFonts w:ascii="楷体_GB2312" w:eastAsia="楷体_GB2312" w:hAnsi="楷体_GB2312" w:cs="楷体_GB2312" w:hint="eastAsia"/>
          <w:spacing w:val="11"/>
          <w:sz w:val="32"/>
          <w:szCs w:val="32"/>
        </w:rPr>
        <w:t>责任领导：刘持久、范文生</w:t>
      </w:r>
      <w:r>
        <w:rPr>
          <w:rFonts w:ascii="仿宋_GB2312" w:eastAsia="仿宋_GB2312" w:hAnsi="仿宋_GB2312" w:cs="仿宋_GB2312" w:hint="eastAsia"/>
          <w:spacing w:val="11"/>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10</w:t>
      </w:r>
      <w:r>
        <w:rPr>
          <w:rFonts w:ascii="仿宋_GB2312" w:eastAsia="仿宋_GB2312" w:hAnsi="仿宋_GB2312" w:cs="仿宋_GB2312" w:hint="eastAsia"/>
          <w:spacing w:val="11"/>
          <w:sz w:val="32"/>
          <w:szCs w:val="32"/>
        </w:rPr>
        <w:t>、</w:t>
      </w:r>
      <w:r>
        <w:rPr>
          <w:rFonts w:eastAsia="仿宋_GB2312" w:hint="eastAsia"/>
          <w:spacing w:val="11"/>
          <w:sz w:val="32"/>
          <w:szCs w:val="32"/>
        </w:rPr>
        <w:t>“优军服务保障”事项，主要包括优军优扶服务等内容。</w:t>
      </w:r>
      <w:r>
        <w:rPr>
          <w:rFonts w:ascii="楷体_GB2312" w:eastAsia="楷体_GB2312" w:hAnsi="宋体" w:hint="eastAsia"/>
          <w:kern w:val="2"/>
          <w:sz w:val="32"/>
          <w:szCs w:val="32"/>
        </w:rPr>
        <w:t>〔</w:t>
      </w:r>
      <w:r>
        <w:rPr>
          <w:rFonts w:ascii="楷体_GB2312" w:eastAsia="楷体_GB2312" w:hAnsi="楷体_GB2312" w:cs="楷体_GB2312" w:hint="eastAsia"/>
          <w:spacing w:val="11"/>
          <w:sz w:val="32"/>
          <w:szCs w:val="32"/>
        </w:rPr>
        <w:t>责任领导：赵文擎、郑晓梅</w:t>
      </w:r>
      <w:r>
        <w:rPr>
          <w:rFonts w:ascii="仿宋_GB2312" w:eastAsia="仿宋_GB2312" w:hAnsi="仿宋_GB2312" w:cs="仿宋_GB2312" w:hint="eastAsia"/>
          <w:spacing w:val="11"/>
          <w:sz w:val="32"/>
          <w:szCs w:val="32"/>
        </w:rPr>
        <w:t>〕</w:t>
      </w:r>
    </w:p>
    <w:p w:rsidR="00181936" w:rsidRDefault="007C5E6B">
      <w:pPr>
        <w:pStyle w:val="a7"/>
        <w:widowControl/>
        <w:shd w:val="clear" w:color="auto" w:fill="FFFFFF"/>
        <w:spacing w:before="0" w:beforeAutospacing="0" w:after="0" w:afterAutospacing="0" w:line="576" w:lineRule="exact"/>
        <w:ind w:firstLineChars="200" w:firstLine="684"/>
        <w:jc w:val="both"/>
        <w:rPr>
          <w:rFonts w:eastAsia="仿宋_GB2312"/>
          <w:spacing w:val="11"/>
          <w:sz w:val="32"/>
          <w:szCs w:val="32"/>
        </w:rPr>
      </w:pPr>
      <w:r>
        <w:rPr>
          <w:rFonts w:ascii="仿宋_GB2312" w:eastAsia="仿宋_GB2312" w:hAnsi="仿宋_GB2312" w:cs="仿宋_GB2312" w:hint="eastAsia"/>
          <w:spacing w:val="11"/>
          <w:sz w:val="32"/>
          <w:szCs w:val="32"/>
        </w:rPr>
        <w:t>11</w:t>
      </w:r>
      <w:r>
        <w:rPr>
          <w:rFonts w:ascii="仿宋_GB2312" w:eastAsia="仿宋_GB2312" w:hAnsi="仿宋_GB2312" w:cs="仿宋_GB2312" w:hint="eastAsia"/>
          <w:spacing w:val="11"/>
          <w:sz w:val="32"/>
          <w:szCs w:val="32"/>
        </w:rPr>
        <w:t>、</w:t>
      </w:r>
      <w:r>
        <w:rPr>
          <w:rFonts w:eastAsia="仿宋_GB2312" w:hint="eastAsia"/>
          <w:spacing w:val="11"/>
          <w:sz w:val="32"/>
          <w:szCs w:val="32"/>
        </w:rPr>
        <w:t>“社会治安”事项，主要包括配齐配强队伍，推动综治中心建设工作，规范打造“四室一平台”，建立联动机制形成合力，夯实网格基础，以技防为抓手，做好“雪亮工程”提升等工作。</w:t>
      </w:r>
      <w:r>
        <w:rPr>
          <w:rFonts w:ascii="楷体_GB2312" w:eastAsia="楷体_GB2312" w:hAnsi="宋体" w:hint="eastAsia"/>
          <w:kern w:val="2"/>
          <w:sz w:val="32"/>
          <w:szCs w:val="32"/>
        </w:rPr>
        <w:t>〔</w:t>
      </w:r>
      <w:r>
        <w:rPr>
          <w:rFonts w:ascii="楷体_GB2312" w:eastAsia="楷体_GB2312" w:hAnsi="楷体_GB2312" w:cs="楷体_GB2312" w:hint="eastAsia"/>
          <w:spacing w:val="11"/>
          <w:sz w:val="32"/>
          <w:szCs w:val="32"/>
        </w:rPr>
        <w:t>责任领导：许乐意</w:t>
      </w:r>
      <w:r>
        <w:rPr>
          <w:rFonts w:ascii="仿宋_GB2312" w:eastAsia="仿宋_GB2312" w:hAnsi="仿宋_GB2312" w:cs="仿宋_GB2312" w:hint="eastAsia"/>
          <w:spacing w:val="11"/>
          <w:sz w:val="32"/>
          <w:szCs w:val="32"/>
        </w:rPr>
        <w:t>〕</w:t>
      </w:r>
    </w:p>
    <w:p w:rsidR="00181936" w:rsidRDefault="007C5E6B">
      <w:pPr>
        <w:pStyle w:val="a7"/>
        <w:widowControl/>
        <w:spacing w:before="0" w:beforeAutospacing="0" w:after="0" w:afterAutospacing="0" w:line="576" w:lineRule="exact"/>
        <w:ind w:firstLineChars="200" w:firstLine="684"/>
        <w:jc w:val="both"/>
        <w:rPr>
          <w:rFonts w:eastAsia="黑体"/>
          <w:spacing w:val="11"/>
          <w:sz w:val="32"/>
          <w:szCs w:val="32"/>
        </w:rPr>
      </w:pPr>
      <w:r>
        <w:rPr>
          <w:rFonts w:eastAsia="黑体" w:hint="eastAsia"/>
          <w:spacing w:val="11"/>
          <w:sz w:val="32"/>
          <w:szCs w:val="32"/>
        </w:rPr>
        <w:t>三、工作措施</w:t>
      </w:r>
    </w:p>
    <w:p w:rsidR="00181936" w:rsidRDefault="007C5E6B">
      <w:pPr>
        <w:pStyle w:val="A40"/>
        <w:spacing w:line="576" w:lineRule="exact"/>
        <w:ind w:firstLineChars="200" w:firstLine="687"/>
        <w:rPr>
          <w:rFonts w:ascii="Times New Roman" w:hAnsi="Times New Roman"/>
          <w:spacing w:val="11"/>
          <w:kern w:val="2"/>
        </w:rPr>
      </w:pPr>
      <w:r>
        <w:rPr>
          <w:rFonts w:ascii="Times New Roman" w:eastAsia="楷体_GB2312" w:hAnsi="Times New Roman" w:hint="eastAsia"/>
          <w:b/>
          <w:snapToGrid/>
          <w:spacing w:val="11"/>
          <w:kern w:val="2"/>
        </w:rPr>
        <w:t>（一）完善</w:t>
      </w:r>
      <w:r>
        <w:rPr>
          <w:rFonts w:ascii="Times New Roman" w:eastAsia="楷体_GB2312" w:hAnsi="Times New Roman"/>
          <w:b/>
          <w:snapToGrid/>
          <w:spacing w:val="11"/>
          <w:kern w:val="2"/>
        </w:rPr>
        <w:t>整改落实机制。</w:t>
      </w:r>
      <w:r>
        <w:rPr>
          <w:rFonts w:ascii="Times New Roman" w:hAnsi="Times New Roman" w:hint="eastAsia"/>
          <w:spacing w:val="11"/>
          <w:kern w:val="2"/>
        </w:rPr>
        <w:t>以提高问题整改实效，群众</w:t>
      </w:r>
      <w:r>
        <w:rPr>
          <w:rFonts w:ascii="Times New Roman" w:hAnsi="Times New Roman" w:hint="eastAsia"/>
          <w:spacing w:val="11"/>
          <w:kern w:val="2"/>
        </w:rPr>
        <w:t>100%</w:t>
      </w:r>
      <w:r>
        <w:rPr>
          <w:rFonts w:ascii="Times New Roman" w:hAnsi="Times New Roman" w:hint="eastAsia"/>
          <w:spacing w:val="11"/>
          <w:kern w:val="2"/>
        </w:rPr>
        <w:t>满意为导向，</w:t>
      </w:r>
      <w:r>
        <w:rPr>
          <w:rFonts w:ascii="Times New Roman" w:hAnsi="Times New Roman" w:hint="eastAsia"/>
          <w:spacing w:val="11"/>
        </w:rPr>
        <w:t>对</w:t>
      </w:r>
      <w:r>
        <w:rPr>
          <w:rFonts w:ascii="Times New Roman" w:hAnsi="Times New Roman"/>
          <w:spacing w:val="11"/>
        </w:rPr>
        <w:t>大走访大排查大提升活动</w:t>
      </w:r>
      <w:r>
        <w:rPr>
          <w:rFonts w:ascii="Times New Roman" w:hAnsi="Times New Roman" w:hint="eastAsia"/>
          <w:spacing w:val="11"/>
        </w:rPr>
        <w:t>、</w:t>
      </w:r>
      <w:r>
        <w:rPr>
          <w:rFonts w:ascii="Times New Roman" w:hAnsi="Times New Roman" w:hint="eastAsia"/>
          <w:spacing w:val="11"/>
        </w:rPr>
        <w:t>12345</w:t>
      </w:r>
      <w:r>
        <w:rPr>
          <w:rFonts w:ascii="Times New Roman" w:hAnsi="Times New Roman" w:hint="eastAsia"/>
          <w:spacing w:val="11"/>
        </w:rPr>
        <w:t>政务服务热线收集</w:t>
      </w:r>
      <w:r>
        <w:rPr>
          <w:rFonts w:ascii="Times New Roman" w:hAnsi="Times New Roman"/>
          <w:spacing w:val="11"/>
          <w:kern w:val="2"/>
        </w:rPr>
        <w:t>到的问题</w:t>
      </w:r>
      <w:r>
        <w:rPr>
          <w:rFonts w:ascii="Times New Roman" w:hAnsi="Times New Roman" w:hint="eastAsia"/>
          <w:spacing w:val="11"/>
          <w:kern w:val="2"/>
        </w:rPr>
        <w:t>分别</w:t>
      </w:r>
      <w:r>
        <w:rPr>
          <w:rFonts w:ascii="Times New Roman" w:hAnsi="Times New Roman"/>
          <w:spacing w:val="11"/>
          <w:kern w:val="2"/>
        </w:rPr>
        <w:t>建立</w:t>
      </w:r>
      <w:r>
        <w:rPr>
          <w:rFonts w:ascii="Times New Roman" w:hAnsi="Times New Roman" w:hint="eastAsia"/>
          <w:spacing w:val="11"/>
          <w:kern w:val="2"/>
        </w:rPr>
        <w:t>整改落实</w:t>
      </w:r>
      <w:r>
        <w:rPr>
          <w:rFonts w:ascii="Times New Roman" w:hAnsi="Times New Roman"/>
          <w:spacing w:val="11"/>
          <w:kern w:val="2"/>
        </w:rPr>
        <w:t>台账，实行跟踪督办、销号管理，</w:t>
      </w:r>
      <w:r>
        <w:rPr>
          <w:rFonts w:ascii="Times New Roman" w:hAnsi="Times New Roman" w:hint="eastAsia"/>
          <w:spacing w:val="11"/>
          <w:kern w:val="2"/>
        </w:rPr>
        <w:t>由纪工委</w:t>
      </w:r>
      <w:r>
        <w:rPr>
          <w:rFonts w:ascii="Times New Roman" w:hAnsi="Times New Roman"/>
          <w:spacing w:val="11"/>
          <w:kern w:val="2"/>
        </w:rPr>
        <w:t>定期组织回访问效，确保</w:t>
      </w:r>
      <w:r>
        <w:rPr>
          <w:rFonts w:ascii="Times New Roman" w:hAnsi="Times New Roman" w:hint="eastAsia"/>
          <w:spacing w:val="11"/>
          <w:kern w:val="2"/>
        </w:rPr>
        <w:t>问题</w:t>
      </w:r>
      <w:r>
        <w:rPr>
          <w:rFonts w:ascii="Times New Roman" w:hAnsi="Times New Roman"/>
          <w:spacing w:val="11"/>
          <w:kern w:val="2"/>
        </w:rPr>
        <w:t>整改</w:t>
      </w:r>
      <w:r>
        <w:rPr>
          <w:rFonts w:ascii="Times New Roman" w:hAnsi="Times New Roman" w:hint="eastAsia"/>
          <w:spacing w:val="11"/>
          <w:kern w:val="2"/>
        </w:rPr>
        <w:t>落实</w:t>
      </w:r>
      <w:r>
        <w:rPr>
          <w:rFonts w:ascii="Times New Roman" w:hAnsi="Times New Roman"/>
          <w:spacing w:val="11"/>
          <w:kern w:val="2"/>
        </w:rPr>
        <w:t>到位。</w:t>
      </w:r>
      <w:r>
        <w:rPr>
          <w:rFonts w:ascii="Times New Roman" w:hAnsi="Times New Roman" w:hint="eastAsia"/>
          <w:spacing w:val="11"/>
          <w:kern w:val="2"/>
        </w:rPr>
        <w:t>开展共性问题专项整治，</w:t>
      </w:r>
      <w:r>
        <w:rPr>
          <w:rFonts w:ascii="Times New Roman" w:hAnsi="Times New Roman"/>
          <w:spacing w:val="11"/>
          <w:kern w:val="2"/>
        </w:rPr>
        <w:t>对反复出现、反映集中的</w:t>
      </w:r>
      <w:r>
        <w:rPr>
          <w:rFonts w:ascii="Times New Roman" w:hAnsi="Times New Roman" w:hint="eastAsia"/>
          <w:spacing w:val="11"/>
          <w:kern w:val="2"/>
        </w:rPr>
        <w:t>共性</w:t>
      </w:r>
      <w:r>
        <w:rPr>
          <w:rFonts w:ascii="Times New Roman" w:hAnsi="Times New Roman"/>
          <w:spacing w:val="11"/>
          <w:kern w:val="2"/>
        </w:rPr>
        <w:t>问题，</w:t>
      </w:r>
      <w:r>
        <w:rPr>
          <w:rFonts w:ascii="Times New Roman" w:hAnsi="Times New Roman" w:hint="eastAsia"/>
          <w:spacing w:val="11"/>
          <w:kern w:val="2"/>
        </w:rPr>
        <w:t>制定专项整治方案，由街道主要领导跟进处理。</w:t>
      </w:r>
    </w:p>
    <w:p w:rsidR="00181936" w:rsidRDefault="007C5E6B">
      <w:pPr>
        <w:pStyle w:val="a7"/>
        <w:widowControl/>
        <w:shd w:val="clear" w:color="auto" w:fill="FFFFFF"/>
        <w:spacing w:before="0" w:beforeAutospacing="0" w:after="0" w:afterAutospacing="0" w:line="576" w:lineRule="exact"/>
        <w:ind w:firstLineChars="200" w:firstLine="687"/>
        <w:jc w:val="both"/>
        <w:rPr>
          <w:rFonts w:ascii="Times New Roman" w:eastAsia="仿宋_GB2312" w:hAnsi="Times New Roman"/>
          <w:spacing w:val="11"/>
          <w:sz w:val="32"/>
          <w:szCs w:val="32"/>
        </w:rPr>
      </w:pPr>
      <w:r>
        <w:rPr>
          <w:rFonts w:ascii="Times New Roman" w:eastAsia="楷体_GB2312" w:hAnsi="Times New Roman" w:hint="eastAsia"/>
          <w:b/>
          <w:bCs/>
          <w:spacing w:val="11"/>
          <w:sz w:val="32"/>
          <w:szCs w:val="32"/>
        </w:rPr>
        <w:t>（二）完善</w:t>
      </w:r>
      <w:r>
        <w:rPr>
          <w:rFonts w:ascii="Times New Roman" w:eastAsia="楷体_GB2312" w:hAnsi="Times New Roman"/>
          <w:b/>
          <w:bCs/>
          <w:spacing w:val="11"/>
          <w:sz w:val="32"/>
          <w:szCs w:val="32"/>
        </w:rPr>
        <w:t>协调联动机制。</w:t>
      </w:r>
      <w:r>
        <w:rPr>
          <w:rFonts w:ascii="Times New Roman" w:eastAsia="仿宋_GB2312" w:hAnsi="Times New Roman"/>
          <w:spacing w:val="11"/>
          <w:sz w:val="32"/>
          <w:szCs w:val="32"/>
        </w:rPr>
        <w:t>建立</w:t>
      </w:r>
      <w:r>
        <w:rPr>
          <w:rFonts w:ascii="Times New Roman" w:eastAsia="仿宋_GB2312" w:hAnsi="Times New Roman" w:hint="eastAsia"/>
          <w:spacing w:val="11"/>
          <w:sz w:val="32"/>
          <w:szCs w:val="32"/>
        </w:rPr>
        <w:t>日常会</w:t>
      </w:r>
      <w:r>
        <w:rPr>
          <w:rFonts w:ascii="Times New Roman" w:eastAsia="仿宋_GB2312" w:hAnsi="Times New Roman"/>
          <w:spacing w:val="11"/>
          <w:sz w:val="32"/>
          <w:szCs w:val="32"/>
        </w:rPr>
        <w:t>商研判制度</w:t>
      </w:r>
      <w:r>
        <w:rPr>
          <w:rFonts w:ascii="仿宋_GB2312" w:eastAsia="仿宋_GB2312" w:hAnsi="Times New Roman" w:hint="eastAsia"/>
          <w:spacing w:val="11"/>
          <w:sz w:val="32"/>
          <w:szCs w:val="32"/>
        </w:rPr>
        <w:t>，</w:t>
      </w:r>
      <w:r>
        <w:rPr>
          <w:rFonts w:ascii="Times New Roman" w:eastAsia="仿宋_GB2312" w:hAnsi="Times New Roman" w:hint="eastAsia"/>
          <w:spacing w:val="11"/>
          <w:sz w:val="32"/>
          <w:szCs w:val="32"/>
        </w:rPr>
        <w:t>由街道党政办</w:t>
      </w:r>
      <w:r>
        <w:rPr>
          <w:rFonts w:ascii="仿宋_GB2312" w:eastAsia="仿宋_GB2312" w:hint="eastAsia"/>
          <w:spacing w:val="11"/>
          <w:sz w:val="32"/>
          <w:szCs w:val="32"/>
        </w:rPr>
        <w:t>牵头会同各事项分管领导每月召开一</w:t>
      </w:r>
      <w:r>
        <w:rPr>
          <w:rFonts w:eastAsia="仿宋_GB2312" w:hint="eastAsia"/>
          <w:spacing w:val="11"/>
          <w:sz w:val="32"/>
          <w:szCs w:val="32"/>
        </w:rPr>
        <w:t>次专题研判会，分析存在的问题，制定下一步措施，提出工作建议，每月定期通报。</w:t>
      </w:r>
      <w:r>
        <w:rPr>
          <w:rFonts w:ascii="Times New Roman" w:eastAsia="仿宋_GB2312" w:hAnsi="Times New Roman"/>
          <w:spacing w:val="11"/>
          <w:sz w:val="32"/>
          <w:szCs w:val="32"/>
        </w:rPr>
        <w:t>建立常态化督查制度，</w:t>
      </w:r>
      <w:r>
        <w:rPr>
          <w:rFonts w:ascii="Times New Roman" w:eastAsia="仿宋_GB2312" w:hAnsi="Times New Roman" w:hint="eastAsia"/>
          <w:spacing w:val="11"/>
          <w:sz w:val="32"/>
          <w:szCs w:val="32"/>
        </w:rPr>
        <w:t>由党政办、纪工委和组织办联合</w:t>
      </w:r>
      <w:r>
        <w:rPr>
          <w:rFonts w:ascii="Times New Roman" w:eastAsia="仿宋_GB2312" w:hAnsi="Times New Roman"/>
          <w:spacing w:val="11"/>
          <w:sz w:val="32"/>
          <w:szCs w:val="32"/>
        </w:rPr>
        <w:t>组成督查组，针对分析</w:t>
      </w:r>
      <w:r>
        <w:rPr>
          <w:rFonts w:ascii="Times New Roman" w:eastAsia="仿宋_GB2312" w:hAnsi="Times New Roman" w:hint="eastAsia"/>
          <w:spacing w:val="11"/>
          <w:sz w:val="32"/>
          <w:szCs w:val="32"/>
        </w:rPr>
        <w:t>研判查摆出的</w:t>
      </w:r>
      <w:r>
        <w:rPr>
          <w:rFonts w:ascii="Times New Roman" w:eastAsia="仿宋_GB2312" w:hAnsi="Times New Roman"/>
          <w:spacing w:val="11"/>
          <w:sz w:val="32"/>
          <w:szCs w:val="32"/>
        </w:rPr>
        <w:t>重点问题，开展常态化督查。</w:t>
      </w:r>
    </w:p>
    <w:p w:rsidR="00181936" w:rsidRDefault="007C5E6B">
      <w:pPr>
        <w:spacing w:line="576" w:lineRule="exact"/>
        <w:ind w:firstLineChars="200" w:firstLine="687"/>
        <w:rPr>
          <w:rFonts w:eastAsia="仿宋_GB2312"/>
          <w:spacing w:val="11"/>
          <w:sz w:val="32"/>
          <w:szCs w:val="32"/>
        </w:rPr>
      </w:pPr>
      <w:r>
        <w:rPr>
          <w:rFonts w:ascii="Times New Roman" w:eastAsia="楷体_GB2312" w:hAnsi="Times New Roman" w:hint="eastAsia"/>
          <w:b/>
          <w:bCs/>
          <w:spacing w:val="11"/>
          <w:sz w:val="32"/>
          <w:szCs w:val="32"/>
        </w:rPr>
        <w:t>（三）完善</w:t>
      </w:r>
      <w:r>
        <w:rPr>
          <w:rFonts w:ascii="Times New Roman" w:eastAsia="楷体_GB2312" w:hAnsi="Times New Roman"/>
          <w:b/>
          <w:bCs/>
          <w:spacing w:val="11"/>
          <w:sz w:val="32"/>
          <w:szCs w:val="32"/>
        </w:rPr>
        <w:t>宣传引导机制</w:t>
      </w:r>
      <w:r>
        <w:rPr>
          <w:rFonts w:ascii="Times New Roman" w:eastAsia="楷体_GB2312" w:hAnsi="Times New Roman" w:hint="eastAsia"/>
          <w:b/>
          <w:bCs/>
          <w:spacing w:val="11"/>
          <w:sz w:val="32"/>
          <w:szCs w:val="32"/>
        </w:rPr>
        <w:t>。</w:t>
      </w:r>
      <w:r>
        <w:rPr>
          <w:rFonts w:ascii="Times New Roman" w:eastAsia="仿宋_GB2312" w:hAnsi="Times New Roman" w:hint="eastAsia"/>
          <w:spacing w:val="11"/>
          <w:sz w:val="32"/>
          <w:szCs w:val="32"/>
        </w:rPr>
        <w:t>扎实有效开展“</w:t>
      </w:r>
      <w:r>
        <w:rPr>
          <w:rFonts w:ascii="Times New Roman" w:eastAsia="仿宋_GB2312" w:hAnsi="Times New Roman"/>
          <w:spacing w:val="11"/>
          <w:sz w:val="32"/>
          <w:szCs w:val="32"/>
        </w:rPr>
        <w:t>市民代表看城市变化提意见建议</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系列活动</w:t>
      </w:r>
      <w:r>
        <w:rPr>
          <w:rFonts w:ascii="Times New Roman" w:eastAsia="仿宋_GB2312" w:hAnsi="Times New Roman" w:hint="eastAsia"/>
          <w:spacing w:val="11"/>
          <w:sz w:val="32"/>
          <w:szCs w:val="32"/>
        </w:rPr>
        <w:t>，丰富内容、创新形式、拓展载体，</w:t>
      </w:r>
      <w:r>
        <w:rPr>
          <w:rFonts w:ascii="Times New Roman" w:eastAsia="仿宋_GB2312" w:hAnsi="Times New Roman"/>
          <w:spacing w:val="11"/>
          <w:sz w:val="32"/>
          <w:szCs w:val="32"/>
        </w:rPr>
        <w:t>进行多层联动、全面覆盖的政策引导和民生宣传，</w:t>
      </w:r>
      <w:r>
        <w:rPr>
          <w:rFonts w:ascii="Times New Roman" w:eastAsia="仿宋_GB2312" w:hAnsi="Times New Roman" w:hint="eastAsia"/>
          <w:spacing w:val="11"/>
          <w:sz w:val="32"/>
          <w:szCs w:val="32"/>
        </w:rPr>
        <w:t>切实提高群众知晓率，</w:t>
      </w:r>
      <w:r>
        <w:rPr>
          <w:rFonts w:ascii="Times New Roman" w:eastAsia="仿宋_GB2312" w:hAnsi="Times New Roman"/>
          <w:spacing w:val="11"/>
          <w:sz w:val="32"/>
          <w:szCs w:val="32"/>
        </w:rPr>
        <w:t>营造良好氛围和舆论环境。</w:t>
      </w:r>
      <w:r>
        <w:rPr>
          <w:rFonts w:ascii="Times New Roman" w:eastAsia="仿宋_GB2312" w:hAnsi="Times New Roman" w:hint="eastAsia"/>
          <w:spacing w:val="11"/>
          <w:sz w:val="32"/>
          <w:szCs w:val="32"/>
        </w:rPr>
        <w:t>重点围绕</w:t>
      </w:r>
      <w:r>
        <w:rPr>
          <w:rFonts w:ascii="Times New Roman" w:eastAsia="仿宋_GB2312" w:hAnsi="Times New Roman"/>
          <w:spacing w:val="11"/>
          <w:sz w:val="32"/>
          <w:szCs w:val="32"/>
        </w:rPr>
        <w:t>群众关心</w:t>
      </w:r>
      <w:r>
        <w:rPr>
          <w:rFonts w:ascii="Times New Roman" w:eastAsia="仿宋_GB2312" w:hAnsi="Times New Roman" w:hint="eastAsia"/>
          <w:spacing w:val="11"/>
          <w:sz w:val="32"/>
          <w:szCs w:val="32"/>
        </w:rPr>
        <w:t>关注领域和实施的重点民生实事项目</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以及</w:t>
      </w:r>
      <w:r>
        <w:rPr>
          <w:rFonts w:ascii="Times New Roman" w:eastAsia="仿宋_GB2312" w:hAnsi="Times New Roman"/>
          <w:spacing w:val="11"/>
          <w:sz w:val="32"/>
          <w:szCs w:val="32"/>
        </w:rPr>
        <w:t>民生</w:t>
      </w:r>
      <w:r>
        <w:rPr>
          <w:rFonts w:ascii="Times New Roman" w:eastAsia="仿宋_GB2312" w:hAnsi="Times New Roman" w:hint="eastAsia"/>
          <w:spacing w:val="11"/>
          <w:sz w:val="32"/>
          <w:szCs w:val="32"/>
        </w:rPr>
        <w:t>领域</w:t>
      </w:r>
      <w:r>
        <w:rPr>
          <w:rFonts w:ascii="Times New Roman" w:eastAsia="仿宋_GB2312" w:hAnsi="Times New Roman"/>
          <w:spacing w:val="11"/>
          <w:sz w:val="32"/>
          <w:szCs w:val="32"/>
        </w:rPr>
        <w:t>典型经验和生动事例，</w:t>
      </w:r>
      <w:r>
        <w:rPr>
          <w:rFonts w:ascii="Times New Roman" w:eastAsia="仿宋_GB2312" w:hAnsi="Times New Roman" w:hint="eastAsia"/>
          <w:spacing w:val="11"/>
          <w:sz w:val="32"/>
          <w:szCs w:val="32"/>
        </w:rPr>
        <w:t>开展</w:t>
      </w:r>
      <w:r>
        <w:rPr>
          <w:rFonts w:ascii="Times New Roman" w:eastAsia="仿宋_GB2312" w:hAnsi="Times New Roman"/>
          <w:spacing w:val="11"/>
          <w:sz w:val="32"/>
          <w:szCs w:val="32"/>
        </w:rPr>
        <w:t>主题式、系列化、连续性宣传报道。</w:t>
      </w:r>
      <w:r>
        <w:rPr>
          <w:rFonts w:ascii="Times New Roman" w:eastAsia="仿宋_GB2312" w:hAnsi="Times New Roman" w:hint="eastAsia"/>
          <w:spacing w:val="11"/>
          <w:sz w:val="32"/>
          <w:szCs w:val="32"/>
        </w:rPr>
        <w:t>扎实</w:t>
      </w:r>
      <w:r>
        <w:rPr>
          <w:rFonts w:ascii="Times New Roman" w:eastAsia="仿宋_GB2312" w:hAnsi="Times New Roman"/>
          <w:spacing w:val="11"/>
          <w:sz w:val="32"/>
          <w:szCs w:val="32"/>
        </w:rPr>
        <w:t>做好组织群众代表看身边变化、</w:t>
      </w:r>
      <w:r>
        <w:rPr>
          <w:rFonts w:ascii="Times New Roman" w:eastAsia="仿宋_GB2312" w:hAnsi="Times New Roman" w:hint="eastAsia"/>
          <w:spacing w:val="11"/>
          <w:sz w:val="32"/>
          <w:szCs w:val="32"/>
        </w:rPr>
        <w:t>上门</w:t>
      </w:r>
      <w:r>
        <w:rPr>
          <w:rFonts w:ascii="Times New Roman" w:eastAsia="仿宋_GB2312" w:hAnsi="Times New Roman"/>
          <w:spacing w:val="11"/>
          <w:sz w:val="32"/>
          <w:szCs w:val="32"/>
        </w:rPr>
        <w:t>送政策送服务、网格员常态走访、节庆走访慰问</w:t>
      </w:r>
      <w:r>
        <w:rPr>
          <w:rFonts w:ascii="Times New Roman" w:eastAsia="仿宋_GB2312" w:hAnsi="Times New Roman" w:hint="eastAsia"/>
          <w:spacing w:val="11"/>
          <w:sz w:val="32"/>
          <w:szCs w:val="32"/>
        </w:rPr>
        <w:t>、</w:t>
      </w:r>
      <w:r>
        <w:rPr>
          <w:rFonts w:ascii="Times New Roman" w:eastAsia="仿宋_GB2312" w:hAnsi="Times New Roman"/>
          <w:spacing w:val="11"/>
          <w:sz w:val="32"/>
          <w:szCs w:val="32"/>
        </w:rPr>
        <w:t>文艺演出等工作，</w:t>
      </w:r>
      <w:r>
        <w:rPr>
          <w:rFonts w:ascii="Times New Roman" w:eastAsia="仿宋_GB2312" w:hAnsi="Times New Roman" w:hint="eastAsia"/>
          <w:spacing w:val="11"/>
          <w:sz w:val="32"/>
          <w:szCs w:val="32"/>
        </w:rPr>
        <w:t>推动宣传引导</w:t>
      </w:r>
      <w:r>
        <w:rPr>
          <w:rFonts w:ascii="Times New Roman" w:eastAsia="仿宋_GB2312" w:hAnsi="Times New Roman"/>
          <w:spacing w:val="11"/>
          <w:sz w:val="32"/>
          <w:szCs w:val="32"/>
        </w:rPr>
        <w:t>精细化、精准化</w:t>
      </w:r>
      <w:r>
        <w:rPr>
          <w:rFonts w:ascii="Times New Roman" w:eastAsia="仿宋_GB2312" w:hAnsi="Times New Roman" w:hint="eastAsia"/>
          <w:spacing w:val="11"/>
          <w:sz w:val="32"/>
          <w:szCs w:val="32"/>
        </w:rPr>
        <w:t>、常态化</w:t>
      </w:r>
      <w:r>
        <w:rPr>
          <w:rFonts w:ascii="Times New Roman" w:eastAsia="仿宋_GB2312" w:hAnsi="Times New Roman"/>
          <w:spacing w:val="11"/>
          <w:sz w:val="32"/>
          <w:szCs w:val="32"/>
        </w:rPr>
        <w:t>。加大舆论监督力度，加强正面典型宣传和反面典型曝光，做好舆情防范化解，</w:t>
      </w:r>
      <w:r>
        <w:rPr>
          <w:rFonts w:ascii="Times New Roman" w:eastAsia="仿宋_GB2312" w:hAnsi="Times New Roman" w:hint="eastAsia"/>
          <w:spacing w:val="11"/>
          <w:sz w:val="32"/>
          <w:szCs w:val="32"/>
        </w:rPr>
        <w:t>积极</w:t>
      </w:r>
      <w:r>
        <w:rPr>
          <w:rFonts w:ascii="Times New Roman" w:eastAsia="仿宋_GB2312" w:hAnsi="Times New Roman"/>
          <w:spacing w:val="11"/>
          <w:sz w:val="32"/>
          <w:szCs w:val="32"/>
        </w:rPr>
        <w:t>回应群众关切、引导社会舆论、增进群众认同。</w:t>
      </w:r>
    </w:p>
    <w:p w:rsidR="00181936" w:rsidRDefault="00181936">
      <w:pPr>
        <w:pStyle w:val="a7"/>
        <w:widowControl/>
        <w:shd w:val="clear" w:color="auto" w:fill="FFFFFF"/>
        <w:spacing w:beforeAutospacing="0" w:afterAutospacing="0" w:line="576" w:lineRule="exact"/>
        <w:jc w:val="both"/>
        <w:rPr>
          <w:rFonts w:eastAsia="仿宋_GB2312"/>
          <w:spacing w:val="11"/>
          <w:sz w:val="32"/>
          <w:szCs w:val="32"/>
        </w:rPr>
      </w:pPr>
    </w:p>
    <w:p w:rsidR="00181936" w:rsidRDefault="007C5E6B">
      <w:pPr>
        <w:pStyle w:val="a7"/>
        <w:widowControl/>
        <w:shd w:val="clear" w:color="auto" w:fill="FFFFFF"/>
        <w:spacing w:beforeAutospacing="0" w:afterAutospacing="0" w:line="576" w:lineRule="exact"/>
        <w:ind w:leftChars="304" w:left="1664" w:hangingChars="300" w:hanging="1026"/>
        <w:jc w:val="both"/>
        <w:rPr>
          <w:rFonts w:eastAsia="仿宋_GB2312"/>
          <w:spacing w:val="11"/>
          <w:sz w:val="32"/>
          <w:szCs w:val="32"/>
        </w:rPr>
      </w:pPr>
      <w:r>
        <w:rPr>
          <w:rFonts w:eastAsia="仿宋_GB2312" w:hint="eastAsia"/>
          <w:spacing w:val="11"/>
          <w:sz w:val="32"/>
          <w:szCs w:val="32"/>
        </w:rPr>
        <w:t>附件：山头街道提升群众满意度重点工作和重点解决问题配档表</w:t>
      </w: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pP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pP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pP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pP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pPr>
    </w:p>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sectPr w:rsidR="00181936">
          <w:footerReference w:type="even" r:id="rId8"/>
          <w:footerReference w:type="default" r:id="rId9"/>
          <w:pgSz w:w="11906" w:h="16838"/>
          <w:pgMar w:top="2098" w:right="1474" w:bottom="1984" w:left="1587" w:header="851" w:footer="992" w:gutter="0"/>
          <w:cols w:space="720"/>
          <w:docGrid w:type="lines" w:linePitch="312"/>
        </w:sectPr>
      </w:pPr>
    </w:p>
    <w:p w:rsidR="00181936" w:rsidRDefault="007C5E6B">
      <w:pPr>
        <w:pStyle w:val="a7"/>
        <w:widowControl/>
        <w:shd w:val="clear" w:color="auto" w:fill="FFFFFF"/>
        <w:spacing w:beforeAutospacing="0" w:afterAutospacing="0" w:line="576" w:lineRule="exact"/>
        <w:rPr>
          <w:rFonts w:ascii="黑体" w:eastAsia="黑体" w:hAnsi="黑体" w:cs="黑体"/>
          <w:spacing w:val="11"/>
          <w:sz w:val="32"/>
          <w:szCs w:val="32"/>
        </w:rPr>
      </w:pPr>
      <w:r>
        <w:rPr>
          <w:rFonts w:ascii="黑体" w:eastAsia="黑体" w:hAnsi="黑体" w:cs="黑体" w:hint="eastAsia"/>
          <w:spacing w:val="11"/>
          <w:sz w:val="32"/>
          <w:szCs w:val="32"/>
        </w:rPr>
        <w:t>附件</w:t>
      </w:r>
    </w:p>
    <w:p w:rsidR="00181936" w:rsidRDefault="00181936">
      <w:pPr>
        <w:pStyle w:val="a7"/>
        <w:widowControl/>
        <w:shd w:val="clear" w:color="auto" w:fill="FFFFFF"/>
        <w:spacing w:beforeAutospacing="0" w:afterAutospacing="0" w:line="576" w:lineRule="exact"/>
        <w:rPr>
          <w:rFonts w:ascii="黑体" w:eastAsia="黑体" w:hAnsi="黑体" w:cs="黑体"/>
          <w:spacing w:val="11"/>
          <w:sz w:val="32"/>
          <w:szCs w:val="32"/>
        </w:rPr>
      </w:pPr>
    </w:p>
    <w:p w:rsidR="00181936" w:rsidRDefault="007C5E6B">
      <w:pPr>
        <w:pStyle w:val="a7"/>
        <w:widowControl/>
        <w:shd w:val="clear" w:color="auto" w:fill="FFFFFF"/>
        <w:spacing w:beforeAutospacing="0" w:afterAutospacing="0" w:line="576" w:lineRule="exact"/>
        <w:jc w:val="center"/>
        <w:rPr>
          <w:rFonts w:ascii="方正小标宋简体" w:eastAsia="方正小标宋简体" w:hAnsi="方正小标宋简体" w:cs="方正小标宋简体"/>
          <w:spacing w:val="11"/>
          <w:sz w:val="44"/>
          <w:szCs w:val="32"/>
        </w:rPr>
      </w:pPr>
      <w:r>
        <w:rPr>
          <w:rFonts w:ascii="方正小标宋简体" w:eastAsia="方正小标宋简体" w:hAnsi="方正小标宋简体" w:cs="方正小标宋简体" w:hint="eastAsia"/>
          <w:spacing w:val="11"/>
          <w:sz w:val="44"/>
          <w:szCs w:val="32"/>
        </w:rPr>
        <w:t>山头街道提升群众满意度重点工作和重点解决问题配档表</w:t>
      </w:r>
    </w:p>
    <w:p w:rsidR="00181936" w:rsidRDefault="00181936">
      <w:pPr>
        <w:pStyle w:val="a7"/>
        <w:widowControl/>
        <w:shd w:val="clear" w:color="auto" w:fill="FFFFFF"/>
        <w:spacing w:beforeAutospacing="0" w:afterAutospacing="0" w:line="576" w:lineRule="exact"/>
        <w:rPr>
          <w:rFonts w:ascii="黑体" w:eastAsia="黑体" w:hAnsi="黑体"/>
          <w:spacing w:val="11"/>
          <w:sz w:val="44"/>
          <w:szCs w:val="32"/>
        </w:rPr>
      </w:pPr>
    </w:p>
    <w:tbl>
      <w:tblPr>
        <w:tblW w:w="14133" w:type="dxa"/>
        <w:tblLayout w:type="fixed"/>
        <w:tblLook w:val="04A0" w:firstRow="1" w:lastRow="0" w:firstColumn="1" w:lastColumn="0" w:noHBand="0" w:noVBand="1"/>
      </w:tblPr>
      <w:tblGrid>
        <w:gridCol w:w="722"/>
        <w:gridCol w:w="1228"/>
        <w:gridCol w:w="4083"/>
        <w:gridCol w:w="6225"/>
        <w:gridCol w:w="1305"/>
        <w:gridCol w:w="570"/>
      </w:tblGrid>
      <w:tr w:rsidR="00181936">
        <w:trPr>
          <w:trHeight w:val="540"/>
        </w:trPr>
        <w:tc>
          <w:tcPr>
            <w:tcW w:w="722"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黑体" w:eastAsia="黑体" w:hAnsi="黑体" w:cs="黑体"/>
                <w:color w:val="000000"/>
                <w:sz w:val="22"/>
                <w:szCs w:val="21"/>
              </w:rPr>
            </w:pPr>
            <w:r>
              <w:rPr>
                <w:rFonts w:ascii="黑体" w:eastAsia="黑体" w:hAnsi="黑体" w:cs="黑体" w:hint="eastAsia"/>
                <w:color w:val="000000"/>
                <w:sz w:val="22"/>
                <w:szCs w:val="21"/>
              </w:rPr>
              <w:t>事项类别</w:t>
            </w: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ind w:left="210" w:hangingChars="100" w:hanging="210"/>
              <w:jc w:val="center"/>
              <w:textAlignment w:val="center"/>
              <w:rPr>
                <w:rFonts w:ascii="黑体" w:eastAsia="黑体" w:hAnsi="黑体" w:cs="黑体"/>
              </w:rPr>
            </w:pPr>
            <w:r>
              <w:rPr>
                <w:rFonts w:ascii="黑体" w:eastAsia="黑体" w:hAnsi="黑体" w:cs="黑体" w:hint="eastAsia"/>
              </w:rPr>
              <w:t>责任领导</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黑体" w:eastAsia="黑体" w:hAnsi="黑体" w:cs="黑体"/>
                <w:color w:val="000000"/>
                <w:sz w:val="22"/>
                <w:szCs w:val="21"/>
              </w:rPr>
            </w:pPr>
            <w:r>
              <w:rPr>
                <w:rFonts w:ascii="黑体" w:eastAsia="黑体" w:hAnsi="黑体" w:cs="黑体" w:hint="eastAsia"/>
                <w:color w:val="000000"/>
                <w:sz w:val="22"/>
                <w:szCs w:val="21"/>
              </w:rPr>
              <w:t>重点工作／重点解决问题</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黑体" w:eastAsia="黑体" w:hAnsi="黑体" w:cs="黑体"/>
                <w:color w:val="000000"/>
                <w:sz w:val="22"/>
                <w:szCs w:val="21"/>
              </w:rPr>
            </w:pPr>
            <w:r>
              <w:rPr>
                <w:rFonts w:ascii="黑体" w:eastAsia="黑体" w:hAnsi="黑体" w:cs="黑体" w:hint="eastAsia"/>
                <w:color w:val="000000"/>
                <w:sz w:val="22"/>
                <w:szCs w:val="21"/>
              </w:rPr>
              <w:t>具体措施</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黑体" w:eastAsia="黑体" w:hAnsi="黑体" w:cs="黑体"/>
                <w:color w:val="000000"/>
                <w:sz w:val="22"/>
                <w:szCs w:val="21"/>
              </w:rPr>
            </w:pPr>
            <w:r>
              <w:rPr>
                <w:rFonts w:ascii="黑体" w:eastAsia="黑体" w:hAnsi="黑体" w:cs="黑体" w:hint="eastAsia"/>
                <w:color w:val="000000"/>
                <w:sz w:val="22"/>
                <w:szCs w:val="21"/>
              </w:rPr>
              <w:t>完成时限</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黑体" w:eastAsia="黑体" w:hAnsi="黑体" w:cs="黑体"/>
                <w:color w:val="000000"/>
                <w:sz w:val="22"/>
                <w:szCs w:val="21"/>
              </w:rPr>
            </w:pPr>
            <w:r>
              <w:rPr>
                <w:rFonts w:ascii="黑体" w:eastAsia="黑体" w:hAnsi="黑体" w:cs="黑体" w:hint="eastAsia"/>
                <w:color w:val="000000"/>
                <w:sz w:val="22"/>
                <w:szCs w:val="21"/>
              </w:rPr>
              <w:t>备注</w:t>
            </w:r>
          </w:p>
        </w:tc>
      </w:tr>
      <w:tr w:rsidR="00181936">
        <w:trPr>
          <w:trHeight w:val="540"/>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幼有所育</w:t>
            </w:r>
          </w:p>
        </w:tc>
        <w:tc>
          <w:tcPr>
            <w:tcW w:w="1228" w:type="dxa"/>
            <w:vMerge w:val="restart"/>
            <w:tcBorders>
              <w:top w:val="single" w:sz="4" w:space="0" w:color="000000"/>
              <w:left w:val="single" w:sz="4" w:space="0" w:color="000000"/>
              <w:right w:val="single" w:sz="4" w:space="0" w:color="000000"/>
            </w:tcBorders>
            <w:shd w:val="clear" w:color="auto" w:fill="auto"/>
            <w:vAlign w:val="center"/>
          </w:tcPr>
          <w:p w:rsidR="00181936" w:rsidRDefault="007C5E6B">
            <w:pPr>
              <w:pStyle w:val="a3"/>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张庆玲</w:t>
            </w:r>
          </w:p>
          <w:p w:rsidR="00181936" w:rsidRDefault="007C5E6B">
            <w:pPr>
              <w:pStyle w:val="a3"/>
              <w:spacing w:line="576" w:lineRule="exact"/>
              <w:jc w:val="center"/>
            </w:pPr>
            <w:r>
              <w:rPr>
                <w:rFonts w:ascii="仿宋_GB2312" w:eastAsia="仿宋_GB2312" w:hAnsi="仿宋_GB2312" w:hint="eastAsia"/>
                <w:b/>
                <w:bCs/>
                <w:color w:val="000000"/>
                <w:szCs w:val="20"/>
              </w:rPr>
              <w:t>郑鹏程</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开展母婴健康服务宣传</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加强母婴保健服务，组织好妇女“两癌”筛查工作，为群众开展免费提供孕前、孕期咨询、保健指导等服务。</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75"/>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shd w:val="clear" w:color="auto" w:fill="auto"/>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shd w:val="clear" w:color="auto" w:fill="FFFFFF"/>
              </w:rPr>
              <w:t>开展幼儿健康服务</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shd w:val="clear" w:color="auto" w:fill="FFFFFF"/>
              </w:rPr>
              <w:t>依托“王建华基层名中医”工作室，开展幼儿健康推拿服务，提升幼儿身体素质。</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000"/>
        </w:trPr>
        <w:tc>
          <w:tcPr>
            <w:tcW w:w="722"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vAlign w:val="center"/>
          </w:tcPr>
          <w:p w:rsidR="00181936" w:rsidRDefault="00181936">
            <w:pPr>
              <w:autoSpaceDN w:val="0"/>
              <w:spacing w:line="576" w:lineRule="exact"/>
              <w:jc w:val="center"/>
              <w:textAlignment w:val="cente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优孕优生，儿童关爱政策宣传不到位</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积极配合区局落实优孕优生、关爱儿童政策，依托山头卫生院对妇女儿童医疗关爱、孕期咨询、儿童保健，通过媒体加大力度宣传政策落实落地。</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960"/>
        </w:trPr>
        <w:tc>
          <w:tcPr>
            <w:tcW w:w="722"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学有所教</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郑晓梅</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中小学划片入校</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依据《关于印发博山区</w:t>
            </w:r>
            <w:r>
              <w:rPr>
                <w:rFonts w:ascii="仿宋_GB2312" w:eastAsia="仿宋_GB2312" w:hAnsi="仿宋_GB2312" w:hint="eastAsia"/>
                <w:color w:val="000000"/>
                <w:szCs w:val="20"/>
              </w:rPr>
              <w:t>2021</w:t>
            </w:r>
            <w:r>
              <w:rPr>
                <w:rFonts w:ascii="仿宋_GB2312" w:eastAsia="仿宋_GB2312" w:hAnsi="仿宋_GB2312" w:hint="eastAsia"/>
                <w:color w:val="000000"/>
                <w:szCs w:val="20"/>
              </w:rPr>
              <w:t>年义务教育段学校招生工作意见的通知》文件要求，依据本区内居民户籍或房产就近划片入学。外来务工随迁子女统一调剂安置入学。</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8</w:t>
            </w:r>
            <w:r>
              <w:rPr>
                <w:rFonts w:ascii="仿宋_GB2312" w:eastAsia="仿宋_GB2312" w:hAnsi="仿宋_GB2312" w:hint="eastAsia"/>
                <w:color w:val="000000"/>
                <w:szCs w:val="20"/>
              </w:rPr>
              <w:t>月底</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14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学校安全管理</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加强校门上放学期间安全值班，由校长每天上放学时间段在东校门安全值班，专职交通协管员上放学期间在校门前新博路段协调疏导。街道与学校、交通、市场监管等有关部门加强沟通、协调，加强交通道路、周边小饭桌、商铺等校园周边环境的综合整治。</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36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公办幼儿园大班额和入园难、民办幼儿园条件差和办学水平不高</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山头街道公办幼儿园中心幼儿园去年</w:t>
            </w:r>
            <w:r>
              <w:rPr>
                <w:rFonts w:ascii="仿宋_GB2312" w:eastAsia="仿宋_GB2312" w:hAnsi="仿宋_GB2312" w:hint="eastAsia"/>
                <w:color w:val="000000"/>
                <w:szCs w:val="20"/>
              </w:rPr>
              <w:t>9</w:t>
            </w:r>
            <w:r>
              <w:rPr>
                <w:rFonts w:ascii="仿宋_GB2312" w:eastAsia="仿宋_GB2312" w:hAnsi="仿宋_GB2312" w:hint="eastAsia"/>
                <w:color w:val="000000"/>
                <w:szCs w:val="20"/>
              </w:rPr>
              <w:t>月份开学，今年新增加开设</w:t>
            </w:r>
            <w:r>
              <w:rPr>
                <w:rFonts w:ascii="仿宋_GB2312" w:eastAsia="仿宋_GB2312" w:hAnsi="仿宋_GB2312" w:hint="eastAsia"/>
                <w:color w:val="000000"/>
                <w:szCs w:val="20"/>
              </w:rPr>
              <w:t>2</w:t>
            </w:r>
            <w:r>
              <w:rPr>
                <w:rFonts w:ascii="仿宋_GB2312" w:eastAsia="仿宋_GB2312" w:hAnsi="仿宋_GB2312" w:hint="eastAsia"/>
                <w:color w:val="000000"/>
                <w:szCs w:val="20"/>
              </w:rPr>
              <w:t>个班，有</w:t>
            </w:r>
            <w:r>
              <w:rPr>
                <w:rFonts w:ascii="仿宋_GB2312" w:eastAsia="仿宋_GB2312" w:hAnsi="仿宋_GB2312" w:hint="eastAsia"/>
                <w:color w:val="000000"/>
                <w:szCs w:val="20"/>
              </w:rPr>
              <w:t>5</w:t>
            </w:r>
            <w:r>
              <w:rPr>
                <w:rFonts w:ascii="仿宋_GB2312" w:eastAsia="仿宋_GB2312" w:hAnsi="仿宋_GB2312" w:hint="eastAsia"/>
                <w:color w:val="000000"/>
                <w:szCs w:val="20"/>
              </w:rPr>
              <w:t>所民办幼儿园。以山头中心幼儿园、水印蓝山幼儿园等</w:t>
            </w:r>
            <w:r>
              <w:rPr>
                <w:rFonts w:ascii="仿宋_GB2312" w:eastAsia="仿宋_GB2312" w:hAnsi="仿宋_GB2312" w:hint="eastAsia"/>
                <w:color w:val="000000"/>
                <w:szCs w:val="20"/>
              </w:rPr>
              <w:br/>
            </w:r>
            <w:r>
              <w:rPr>
                <w:rFonts w:ascii="仿宋_GB2312" w:eastAsia="仿宋_GB2312" w:hAnsi="仿宋_GB2312" w:hint="eastAsia"/>
                <w:color w:val="000000"/>
                <w:szCs w:val="20"/>
              </w:rPr>
              <w:t>优质园引领带动。逐步缩小教育教学的差距，进一步提高民办园保教水平，促进民办园内涵发展。</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9</w:t>
            </w:r>
            <w:r>
              <w:rPr>
                <w:rFonts w:ascii="仿宋_GB2312" w:eastAsia="仿宋_GB2312" w:hAnsi="仿宋_GB2312" w:hint="eastAsia"/>
                <w:color w:val="000000"/>
                <w:szCs w:val="20"/>
              </w:rPr>
              <w:t>月底</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080"/>
        </w:trPr>
        <w:tc>
          <w:tcPr>
            <w:tcW w:w="722"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教师有偿补课</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严格落实校长负责制，并在放假前召开全体教师会议，全面布置严禁有偿补课相关事宜，全体教师签订拒绝有偿补课承诺书。对相关校外培训机构进行不定期监督检查，确保在职教师不参与有偿补课。</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62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减轻义务教育阶段学生作业负担和校外培训负担</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抓好“五项管理”，严格落实双减政策，切实减轻学生负担。部门联合对校外培训机构进行检查，对证照齐全培训机构进行</w:t>
            </w:r>
            <w:r>
              <w:rPr>
                <w:rFonts w:ascii="仿宋_GB2312" w:eastAsia="仿宋_GB2312" w:hAnsi="仿宋_GB2312" w:hint="eastAsia"/>
                <w:color w:val="000000"/>
                <w:szCs w:val="20"/>
              </w:rPr>
              <w:t>规范整治，对非法培训机构联合区市场监管局、区消防大队等多部门，下达禁止非法办学通知书。对学科类培训机构，及时传达两办“双减”文件《意见》内容，责令相关学科类培训机构及时做好退费、业务转型、教师安顿等相关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675"/>
        </w:trPr>
        <w:tc>
          <w:tcPr>
            <w:tcW w:w="722" w:type="dxa"/>
            <w:vMerge/>
            <w:tcBorders>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学生音体美课程被挤占</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textAlignment w:val="top"/>
              <w:rPr>
                <w:rFonts w:ascii="仿宋_GB2312" w:eastAsia="仿宋_GB2312" w:hAnsi="仿宋_GB2312"/>
                <w:color w:val="000000"/>
                <w:szCs w:val="20"/>
              </w:rPr>
            </w:pPr>
            <w:r>
              <w:rPr>
                <w:rFonts w:ascii="仿宋_GB2312" w:eastAsia="仿宋_GB2312" w:hAnsi="仿宋_GB2312" w:hint="eastAsia"/>
                <w:color w:val="000000"/>
                <w:szCs w:val="20"/>
              </w:rPr>
              <w:t>进一步对规范化办学行为进行检查，确保开齐开足课程，促进学生德智体美劳全面发展。</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9</w:t>
            </w:r>
            <w:r>
              <w:rPr>
                <w:rFonts w:ascii="仿宋_GB2312" w:eastAsia="仿宋_GB2312" w:hAnsi="仿宋_GB2312" w:hint="eastAsia"/>
                <w:color w:val="000000"/>
                <w:szCs w:val="20"/>
              </w:rPr>
              <w:t>月底，并长期坚持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2665"/>
        </w:trPr>
        <w:tc>
          <w:tcPr>
            <w:tcW w:w="722" w:type="dxa"/>
            <w:vMerge w:val="restart"/>
            <w:tcBorders>
              <w:top w:val="single" w:sz="4" w:space="0" w:color="000000"/>
              <w:left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病有所医</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郑鹏程</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疫情防控</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进一步明确“早发现、早报告、早隔离、早治疗”的防控要求，设立预检分诊及发热患者追踪工作，在门诊及住院工作中严格落实报告、流调工作。一是宣传教育与风险沟通方面，积极开展舆论检测，普及疫情防控知识，做好疫情防控风险沟通工作。加强重点人群、重点场所的健康教育和风险沟通工作。二是结合基层工作实际防范市外、省病例输入，做好各项上报工作，做到及时发现、快速处置、精准管控的要求。对相关人员落实好核酸检测工作，做到“应检尽检”、“愿检尽检”。三是通过医院微信公众号持续宣传好疫情政策、知识的健康知识科普工作，实时宣传新冠的医</w:t>
            </w:r>
            <w:r>
              <w:rPr>
                <w:rFonts w:ascii="仿宋_GB2312" w:eastAsia="仿宋_GB2312" w:hAnsi="仿宋_GB2312" w:hint="eastAsia"/>
                <w:color w:val="000000"/>
                <w:szCs w:val="20"/>
                <w:shd w:val="clear" w:color="auto" w:fill="FFFFFF"/>
              </w:rPr>
              <w:t>疗防控政策。</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691"/>
        </w:trPr>
        <w:tc>
          <w:tcPr>
            <w:tcW w:w="722" w:type="dxa"/>
            <w:vMerge/>
            <w:tcBorders>
              <w:left w:val="single" w:sz="4" w:space="0" w:color="000000"/>
              <w:right w:val="single" w:sz="4" w:space="0" w:color="000000"/>
            </w:tcBorders>
            <w:shd w:val="clear" w:color="auto" w:fill="auto"/>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郑鹏程</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医院服务态度差</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pPr>
            <w:r>
              <w:rPr>
                <w:rFonts w:ascii="仿宋_GB2312" w:eastAsia="仿宋_GB2312" w:hAnsi="仿宋_GB2312" w:hint="eastAsia"/>
                <w:color w:val="000000"/>
                <w:szCs w:val="20"/>
                <w:shd w:val="clear" w:color="auto" w:fill="FFFFFF"/>
              </w:rPr>
              <w:t>为提升群众看病就医满意度，医院加强对医务人员的综合能力进行规范化培训。一是加大对门诊工作人员的督导检查，加强全院医务人员责任意识，坚持首诊问责制，增强医务人员依法执业，遵守医院的医疗规章制度与沟通能力。反复、耐心做好与患者及家属的沟通。二是完善医院的投诉制度，并加以落实。加强对相关人员的培训，熟悉各项职责，认真接待患者投诉，诚恳接受患者批评、妥善处理投诉纠纷。对于出现的投诉事件，相关人员要举一反三，不断整改完善，切实提升医疗质量及服务水平。</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2740"/>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医院医疗水平低</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博山区山头卫生院始建于</w:t>
            </w:r>
            <w:r>
              <w:rPr>
                <w:rFonts w:ascii="仿宋_GB2312" w:eastAsia="仿宋_GB2312" w:hAnsi="仿宋_GB2312" w:hint="eastAsia"/>
                <w:color w:val="000000"/>
                <w:szCs w:val="20"/>
                <w:shd w:val="clear" w:color="auto" w:fill="FFFFFF"/>
              </w:rPr>
              <w:t>1954</w:t>
            </w:r>
            <w:r>
              <w:rPr>
                <w:rFonts w:ascii="仿宋_GB2312" w:eastAsia="仿宋_GB2312" w:hAnsi="仿宋_GB2312" w:hint="eastAsia"/>
                <w:color w:val="000000"/>
                <w:szCs w:val="20"/>
                <w:shd w:val="clear" w:color="auto" w:fill="FFFFFF"/>
              </w:rPr>
              <w:t>年，是一所集医疗、预防保健、康复与健康管理、基本公共卫生服务为一体的综合卫生院，是齐鲁医院心电远程监护中心、市中心医院糖尿病眼病筛查联盟单位、市区医保定点单位、区中医院医共体单位。现有在岗职工</w:t>
            </w:r>
            <w:r>
              <w:rPr>
                <w:rFonts w:ascii="仿宋_GB2312" w:eastAsia="仿宋_GB2312" w:hAnsi="仿宋_GB2312" w:hint="eastAsia"/>
                <w:color w:val="000000"/>
                <w:szCs w:val="20"/>
                <w:shd w:val="clear" w:color="auto" w:fill="FFFFFF"/>
              </w:rPr>
              <w:t>79</w:t>
            </w:r>
            <w:r>
              <w:rPr>
                <w:rFonts w:ascii="仿宋_GB2312" w:eastAsia="仿宋_GB2312" w:hAnsi="仿宋_GB2312" w:hint="eastAsia"/>
                <w:color w:val="000000"/>
                <w:szCs w:val="20"/>
                <w:shd w:val="clear" w:color="auto" w:fill="FFFFFF"/>
              </w:rPr>
              <w:t>人，其中，高级职称</w:t>
            </w:r>
            <w:r>
              <w:rPr>
                <w:rFonts w:ascii="仿宋_GB2312" w:eastAsia="仿宋_GB2312" w:hAnsi="仿宋_GB2312" w:hint="eastAsia"/>
                <w:color w:val="000000"/>
                <w:szCs w:val="20"/>
                <w:shd w:val="clear" w:color="auto" w:fill="FFFFFF"/>
              </w:rPr>
              <w:t>3</w:t>
            </w:r>
            <w:r>
              <w:rPr>
                <w:rFonts w:ascii="仿宋_GB2312" w:eastAsia="仿宋_GB2312" w:hAnsi="仿宋_GB2312" w:hint="eastAsia"/>
                <w:color w:val="000000"/>
                <w:szCs w:val="20"/>
                <w:shd w:val="clear" w:color="auto" w:fill="FFFFFF"/>
              </w:rPr>
              <w:t>人，中级职称</w:t>
            </w:r>
            <w:r>
              <w:rPr>
                <w:rFonts w:ascii="仿宋_GB2312" w:eastAsia="仿宋_GB2312" w:hAnsi="仿宋_GB2312" w:hint="eastAsia"/>
                <w:color w:val="000000"/>
                <w:szCs w:val="20"/>
                <w:shd w:val="clear" w:color="auto" w:fill="FFFFFF"/>
              </w:rPr>
              <w:t>18</w:t>
            </w:r>
            <w:r>
              <w:rPr>
                <w:rFonts w:ascii="仿宋_GB2312" w:eastAsia="仿宋_GB2312" w:hAnsi="仿宋_GB2312" w:hint="eastAsia"/>
                <w:color w:val="000000"/>
                <w:szCs w:val="20"/>
                <w:shd w:val="clear" w:color="auto" w:fill="FFFFFF"/>
              </w:rPr>
              <w:t>人，淄博市基层名中医</w:t>
            </w:r>
            <w:r>
              <w:rPr>
                <w:rFonts w:ascii="仿宋_GB2312" w:eastAsia="仿宋_GB2312" w:hAnsi="仿宋_GB2312" w:hint="eastAsia"/>
                <w:color w:val="000000"/>
                <w:szCs w:val="20"/>
                <w:shd w:val="clear" w:color="auto" w:fill="FFFFFF"/>
              </w:rPr>
              <w:t>1</w:t>
            </w:r>
            <w:r>
              <w:rPr>
                <w:rFonts w:ascii="仿宋_GB2312" w:eastAsia="仿宋_GB2312" w:hAnsi="仿宋_GB2312" w:hint="eastAsia"/>
                <w:color w:val="000000"/>
                <w:szCs w:val="20"/>
                <w:shd w:val="clear" w:color="auto" w:fill="FFFFFF"/>
              </w:rPr>
              <w:t>人。开放床位</w:t>
            </w:r>
            <w:r>
              <w:rPr>
                <w:rFonts w:ascii="仿宋_GB2312" w:eastAsia="仿宋_GB2312" w:hAnsi="仿宋_GB2312" w:hint="eastAsia"/>
                <w:color w:val="000000"/>
                <w:szCs w:val="20"/>
                <w:shd w:val="clear" w:color="auto" w:fill="FFFFFF"/>
              </w:rPr>
              <w:t>30</w:t>
            </w:r>
            <w:r>
              <w:rPr>
                <w:rFonts w:ascii="仿宋_GB2312" w:eastAsia="仿宋_GB2312" w:hAnsi="仿宋_GB2312" w:hint="eastAsia"/>
                <w:color w:val="000000"/>
                <w:szCs w:val="20"/>
                <w:shd w:val="clear" w:color="auto" w:fill="FFFFFF"/>
              </w:rPr>
              <w:t>张，设有全科医学科、内科、外科、妇科、中医康复科、中西医结合科、公共卫生科、预防保健科等临床业务科室，设有扁鹊国医堂一处，设有药剂、影像、检验、心电等医技科室，服务人口</w:t>
            </w:r>
            <w:r>
              <w:rPr>
                <w:rFonts w:ascii="仿宋_GB2312" w:eastAsia="仿宋_GB2312" w:hAnsi="仿宋_GB2312" w:hint="eastAsia"/>
                <w:color w:val="000000"/>
                <w:szCs w:val="20"/>
                <w:shd w:val="clear" w:color="auto" w:fill="FFFFFF"/>
              </w:rPr>
              <w:t>5</w:t>
            </w:r>
            <w:r>
              <w:rPr>
                <w:rFonts w:ascii="仿宋_GB2312" w:eastAsia="仿宋_GB2312" w:hAnsi="仿宋_GB2312" w:hint="eastAsia"/>
                <w:color w:val="000000"/>
                <w:szCs w:val="20"/>
                <w:shd w:val="clear" w:color="auto" w:fill="FFFFFF"/>
              </w:rPr>
              <w:t>万余人，年门诊量</w:t>
            </w:r>
            <w:r>
              <w:rPr>
                <w:rFonts w:ascii="仿宋_GB2312" w:eastAsia="仿宋_GB2312" w:hAnsi="仿宋_GB2312" w:hint="eastAsia"/>
                <w:color w:val="000000"/>
                <w:szCs w:val="20"/>
                <w:shd w:val="clear" w:color="auto" w:fill="FFFFFF"/>
              </w:rPr>
              <w:t>5</w:t>
            </w:r>
            <w:r>
              <w:rPr>
                <w:rFonts w:ascii="仿宋_GB2312" w:eastAsia="仿宋_GB2312" w:hAnsi="仿宋_GB2312" w:hint="eastAsia"/>
                <w:color w:val="000000"/>
                <w:szCs w:val="20"/>
                <w:shd w:val="clear" w:color="auto" w:fill="FFFFFF"/>
              </w:rPr>
              <w:t>万余人次。</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300"/>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看病难看病贵</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医院严格落实好“一次挂号管三天”措施，即患者</w:t>
            </w:r>
            <w:r>
              <w:rPr>
                <w:rFonts w:ascii="仿宋_GB2312" w:eastAsia="仿宋_GB2312" w:hAnsi="仿宋_GB2312" w:hint="eastAsia"/>
                <w:color w:val="000000"/>
                <w:szCs w:val="20"/>
                <w:shd w:val="clear" w:color="auto" w:fill="FFFFFF"/>
              </w:rPr>
              <w:t>3</w:t>
            </w:r>
            <w:r>
              <w:rPr>
                <w:rFonts w:ascii="仿宋_GB2312" w:eastAsia="仿宋_GB2312" w:hAnsi="仿宋_GB2312" w:hint="eastAsia"/>
                <w:color w:val="000000"/>
                <w:szCs w:val="20"/>
                <w:shd w:val="clear" w:color="auto" w:fill="FFFFFF"/>
              </w:rPr>
              <w:t>日内在同一院区、同一科室就诊时“门诊一次挂号、复诊三日免费”，改善就医体验、减轻看病负担。针对医保报销政策、医院检查项目和价格在醒目位置进行公示，并提前做好解释工作。</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885"/>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看病排队时间长</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一是设立导医台及专职引导人员，同时在医院大厅张贴就诊流程及科室分布图、电话等标识，做好整洁、易懂。二是提升医务人员的工作效率及流程的规范化，为行动不便的患者志愿者提供好陪诊服务。三是推进“互联网</w:t>
            </w:r>
            <w:r>
              <w:rPr>
                <w:rFonts w:ascii="仿宋_GB2312" w:eastAsia="仿宋_GB2312" w:hAnsi="仿宋_GB2312" w:hint="eastAsia"/>
                <w:color w:val="000000"/>
                <w:szCs w:val="20"/>
                <w:shd w:val="clear" w:color="auto" w:fill="FFFFFF"/>
              </w:rPr>
              <w:t>+</w:t>
            </w:r>
            <w:r>
              <w:rPr>
                <w:rFonts w:ascii="仿宋_GB2312" w:eastAsia="仿宋_GB2312" w:hAnsi="仿宋_GB2312" w:hint="eastAsia"/>
                <w:color w:val="000000"/>
                <w:szCs w:val="20"/>
                <w:shd w:val="clear" w:color="auto" w:fill="FFFFFF"/>
              </w:rPr>
              <w:t>”服务，通过医院公众号可查看门诊医生坐诊时间，同时实现微信支付功能，极大方便患者就医，切实提升群众看病就医满意度。</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362"/>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赵文擎</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淄博齐惠保</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积极配合上级部门做好宣传工作。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医保报销比例低</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积极对所有咨询、办理医保报销的群众讲清政策；及时张贴上级部门下发的相关政策明白纸，提高群众对医保政策理解度。</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255"/>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老有所养</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郑晓梅</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养老机构管理不规范</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推进博山陶琉大观园老年公寓规范达标，积极打造高中低三个档次养老机构</w:t>
            </w:r>
            <w:r>
              <w:rPr>
                <w:rFonts w:ascii="仿宋_GB2312" w:eastAsia="仿宋_GB2312" w:hAnsi="仿宋_GB2312" w:hint="eastAsia"/>
                <w:color w:val="000000"/>
                <w:szCs w:val="20"/>
                <w:shd w:val="clear" w:color="auto" w:fill="FFFFFF"/>
              </w:rPr>
              <w:t>,</w:t>
            </w:r>
            <w:r>
              <w:rPr>
                <w:rFonts w:ascii="仿宋_GB2312" w:eastAsia="仿宋_GB2312" w:hAnsi="仿宋_GB2312" w:hint="eastAsia"/>
                <w:color w:val="000000"/>
                <w:szCs w:val="20"/>
                <w:shd w:val="clear" w:color="auto" w:fill="FFFFFF"/>
              </w:rPr>
              <w:t>满足不同群体养老服务需求。街道对养老机构每月进行一次安全检查，对存在安全隐患及管理不规范的地方进行及时整改。</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731"/>
        </w:trPr>
        <w:tc>
          <w:tcPr>
            <w:tcW w:w="722"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ind w:firstLineChars="100" w:firstLine="211"/>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赵文擎</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养老补助和退休金发放</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收到群众居民养老保险暂停发放情况及时上报上级部门，通过协调，补充材料，确保居民养老保险发放到位。</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确保认证成功后发放到位</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90"/>
        </w:trPr>
        <w:tc>
          <w:tcPr>
            <w:tcW w:w="722" w:type="dxa"/>
            <w:vMerge w:val="restart"/>
            <w:tcBorders>
              <w:top w:val="single" w:sz="4" w:space="0" w:color="000000"/>
              <w:left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弱有所扶</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val="restart"/>
            <w:tcBorders>
              <w:top w:val="single" w:sz="4" w:space="0" w:color="000000"/>
              <w:left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郑晓梅</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低保金发放、特困人员救助</w:t>
            </w:r>
          </w:p>
        </w:tc>
        <w:tc>
          <w:tcPr>
            <w:tcW w:w="6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left"/>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1.</w:t>
            </w:r>
            <w:r>
              <w:rPr>
                <w:rFonts w:ascii="仿宋_GB2312" w:eastAsia="仿宋_GB2312" w:hAnsi="仿宋_GB2312" w:hint="eastAsia"/>
                <w:color w:val="000000"/>
                <w:szCs w:val="20"/>
                <w:shd w:val="clear" w:color="auto" w:fill="FFFFFF"/>
              </w:rPr>
              <w:t>开展城乡低保普查复核工作，加大低保规范化管理力度，做好发放工作。</w:t>
            </w:r>
            <w:r>
              <w:rPr>
                <w:rFonts w:ascii="仿宋_GB2312" w:eastAsia="仿宋_GB2312" w:hAnsi="仿宋_GB2312" w:hint="eastAsia"/>
                <w:color w:val="000000"/>
                <w:szCs w:val="20"/>
                <w:shd w:val="clear" w:color="auto" w:fill="FFFFFF"/>
              </w:rPr>
              <w:t>2.</w:t>
            </w:r>
            <w:r>
              <w:rPr>
                <w:rFonts w:ascii="仿宋_GB2312" w:eastAsia="仿宋_GB2312" w:hAnsi="仿宋_GB2312" w:hint="eastAsia"/>
                <w:color w:val="000000"/>
                <w:szCs w:val="20"/>
                <w:shd w:val="clear" w:color="auto" w:fill="FFFFFF"/>
              </w:rPr>
              <w:t>每月对分散供养人员入住集中供养机构意愿进行调度，对有入住意愿的分散供养特困人员及时安排入住，做到愿进全进；每月及时做好特困人员供养金的申请发放工作；通过照护机构</w:t>
            </w:r>
            <w:r>
              <w:rPr>
                <w:rFonts w:ascii="仿宋_GB2312" w:eastAsia="仿宋_GB2312" w:hAnsi="仿宋_GB2312" w:hint="eastAsia"/>
                <w:color w:val="000000"/>
                <w:szCs w:val="20"/>
                <w:shd w:val="clear" w:color="auto" w:fill="FFFFFF"/>
              </w:rPr>
              <w:t>+</w:t>
            </w:r>
            <w:r>
              <w:rPr>
                <w:rFonts w:ascii="仿宋_GB2312" w:eastAsia="仿宋_GB2312" w:hAnsi="仿宋_GB2312" w:hint="eastAsia"/>
                <w:color w:val="000000"/>
                <w:szCs w:val="20"/>
                <w:shd w:val="clear" w:color="auto" w:fill="FFFFFF"/>
              </w:rPr>
              <w:t>监护人的模式，加强对分散供养特困人员的照护力量，确保每一名分散供养特困人员生活有所依、有所养。</w:t>
            </w:r>
            <w:r>
              <w:rPr>
                <w:rFonts w:ascii="仿宋_GB2312" w:eastAsia="仿宋_GB2312" w:hAnsi="仿宋_GB2312" w:hint="eastAsia"/>
                <w:color w:val="000000"/>
                <w:szCs w:val="20"/>
                <w:shd w:val="clear" w:color="auto" w:fill="FFFFFF"/>
              </w:rPr>
              <w:t>3.</w:t>
            </w:r>
            <w:r>
              <w:rPr>
                <w:rFonts w:ascii="仿宋_GB2312" w:eastAsia="仿宋_GB2312" w:hAnsi="仿宋_GB2312" w:hint="eastAsia"/>
                <w:color w:val="000000"/>
                <w:szCs w:val="20"/>
                <w:shd w:val="clear" w:color="auto" w:fill="FFFFFF"/>
              </w:rPr>
              <w:t>充分发挥“</w:t>
            </w:r>
            <w:r>
              <w:rPr>
                <w:rFonts w:ascii="仿宋_GB2312" w:eastAsia="仿宋_GB2312" w:hAnsi="仿宋_GB2312" w:hint="eastAsia"/>
                <w:color w:val="000000"/>
                <w:szCs w:val="20"/>
                <w:shd w:val="clear" w:color="auto" w:fill="FFFFFF"/>
              </w:rPr>
              <w:t>1+N</w:t>
            </w:r>
            <w:r>
              <w:rPr>
                <w:rFonts w:ascii="仿宋_GB2312" w:eastAsia="仿宋_GB2312" w:hAnsi="仿宋_GB2312" w:hint="eastAsia"/>
                <w:color w:val="000000"/>
                <w:szCs w:val="20"/>
                <w:shd w:val="clear" w:color="auto" w:fill="FFFFFF"/>
              </w:rPr>
              <w:t>打包式”社会救助服务模式，加快救助资源整合，完善主动发现机制，做到从“上门求助”到“救助上门”，力求救助全覆盖、无盲区。</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619"/>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改善残疾人生活环境</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根据专业评估结果，进行坡道改造、扶手安装、配备辅助器具等。</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9</w:t>
            </w:r>
            <w:r>
              <w:rPr>
                <w:rFonts w:ascii="仿宋_GB2312" w:eastAsia="仿宋_GB2312" w:hAnsi="仿宋_GB2312" w:hint="eastAsia"/>
                <w:color w:val="000000"/>
                <w:szCs w:val="20"/>
              </w:rPr>
              <w:t>月中旬</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901"/>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shd w:val="clear" w:color="auto" w:fill="auto"/>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困难学生资助</w:t>
            </w:r>
          </w:p>
        </w:tc>
        <w:tc>
          <w:tcPr>
            <w:tcW w:w="6225" w:type="dxa"/>
            <w:tcBorders>
              <w:top w:val="single" w:sz="4" w:space="0" w:color="000000"/>
              <w:left w:val="single" w:sz="4" w:space="0" w:color="000000"/>
              <w:bottom w:val="single" w:sz="4" w:space="0" w:color="000000"/>
              <w:right w:val="single" w:sz="4" w:space="0" w:color="000000"/>
            </w:tcBorders>
          </w:tcPr>
          <w:p w:rsidR="00181936" w:rsidRDefault="007C5E6B">
            <w:pPr>
              <w:autoSpaceDN w:val="0"/>
              <w:spacing w:line="576" w:lineRule="exact"/>
              <w:jc w:val="left"/>
              <w:textAlignment w:val="top"/>
              <w:rPr>
                <w:rFonts w:ascii="仿宋_GB2312" w:eastAsia="仿宋_GB2312" w:hAnsi="仿宋_GB2312"/>
                <w:color w:val="000000"/>
                <w:szCs w:val="20"/>
              </w:rPr>
            </w:pPr>
            <w:r>
              <w:rPr>
                <w:rFonts w:ascii="仿宋_GB2312" w:eastAsia="仿宋_GB2312" w:hAnsi="仿宋_GB2312" w:hint="eastAsia"/>
                <w:color w:val="000000"/>
                <w:szCs w:val="20"/>
              </w:rPr>
              <w:t>严格执行国家资助政策，由学校通过“三级认定”确定家庭经济困难学生名单和档次。每学年发放两次助学金（春季、秋季各发放一次）。</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829"/>
        </w:trPr>
        <w:tc>
          <w:tcPr>
            <w:tcW w:w="722"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b/>
                <w:bCs/>
                <w:color w:val="000000" w:themeColor="text1"/>
                <w:szCs w:val="20"/>
              </w:rPr>
              <w:t>许乐意</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生活困难人员的医疗救助和法律援助</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严格按照《法律援助法》规定，对经济困难或特殊案件的人提供无偿法律服务。</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符合条件随时服务</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1275"/>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赵文擎</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生活困难人员的医疗救助</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对于符合大病救助条件的对象在第一时间实行“一次告知”政策，将所需材料全部告知被救助对象，并与村居做好对接工作，确保其能及时完整准备好申报材料。收到材料后做好初审工作，及时上报区局，确保其能及时得到医疗救助。</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810"/>
        </w:trPr>
        <w:tc>
          <w:tcPr>
            <w:tcW w:w="722" w:type="dxa"/>
            <w:vMerge/>
            <w:tcBorders>
              <w:left w:val="single" w:sz="4" w:space="0" w:color="000000"/>
              <w:bottom w:val="single" w:sz="4" w:space="0" w:color="auto"/>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ind w:firstLineChars="100" w:firstLine="211"/>
              <w:jc w:val="center"/>
              <w:textAlignment w:val="center"/>
              <w:rPr>
                <w:rFonts w:ascii="仿宋_GB2312" w:eastAsia="仿宋_GB2312" w:hAnsi="仿宋_GB2312"/>
                <w:color w:val="000000" w:themeColor="text1"/>
                <w:szCs w:val="20"/>
              </w:rPr>
            </w:pPr>
            <w:r>
              <w:rPr>
                <w:rFonts w:ascii="仿宋_GB2312" w:eastAsia="仿宋_GB2312" w:hAnsi="仿宋_GB2312" w:hint="eastAsia"/>
                <w:b/>
                <w:bCs/>
                <w:color w:val="000000" w:themeColor="text1"/>
                <w:szCs w:val="20"/>
              </w:rPr>
              <w:t>郑鹏程</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农户因病因灾致贫、返贫等问题</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落实防止返贫动态监测和帮扶机制，对因病、因灾等导致出现致贫返贫风险户进行动态监测，对符合标准的监测对象，严格按照程序纳入动态信息监测系统，并及时落实针对性帮扶措施。</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themeColor="text1"/>
                <w:szCs w:val="20"/>
              </w:rPr>
            </w:pPr>
          </w:p>
        </w:tc>
      </w:tr>
      <w:tr w:rsidR="00181936">
        <w:trPr>
          <w:trHeight w:val="810"/>
        </w:trPr>
        <w:tc>
          <w:tcPr>
            <w:tcW w:w="722" w:type="dxa"/>
            <w:vMerge w:val="restart"/>
            <w:tcBorders>
              <w:top w:val="single" w:sz="4" w:space="0" w:color="auto"/>
              <w:left w:val="single" w:sz="4" w:space="0" w:color="000000"/>
              <w:right w:val="single" w:sz="4" w:space="0" w:color="000000"/>
            </w:tcBorders>
            <w:vAlign w:val="center"/>
          </w:tcPr>
          <w:p w:rsidR="00181936" w:rsidRDefault="007C5E6B">
            <w:pPr>
              <w:spacing w:line="576" w:lineRule="exact"/>
              <w:rPr>
                <w:rFonts w:ascii="仿宋_GB2312" w:eastAsia="仿宋_GB2312" w:hAnsi="仿宋_GB2312"/>
                <w:szCs w:val="20"/>
              </w:rPr>
            </w:pPr>
            <w:r>
              <w:rPr>
                <w:rFonts w:ascii="仿宋_GB2312" w:eastAsia="仿宋_GB2312" w:hAnsi="仿宋_GB2312" w:hint="eastAsia"/>
                <w:b/>
                <w:bCs/>
                <w:color w:val="000000"/>
                <w:szCs w:val="20"/>
              </w:rPr>
              <w:t>文体服务</w:t>
            </w: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szCs w:val="20"/>
              </w:rPr>
            </w:pPr>
            <w:r>
              <w:rPr>
                <w:rFonts w:ascii="仿宋_GB2312" w:eastAsia="仿宋_GB2312" w:hAnsi="仿宋_GB2312" w:hint="eastAsia"/>
                <w:b/>
                <w:bCs/>
                <w:szCs w:val="20"/>
              </w:rPr>
              <w:t>吴宁宁</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文化活动开展不经常</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按照文旅局统一安排，开展“博山区第五届文化惠民艺术季”，举办送戏下乡、广场舞展演、全民阅读朗诵大赛、文化公益培训等群众文化活动；文旅局安排文化演出</w:t>
            </w:r>
            <w:r>
              <w:rPr>
                <w:rFonts w:ascii="仿宋_GB2312" w:eastAsia="仿宋_GB2312" w:hAnsi="仿宋_GB2312" w:hint="eastAsia"/>
                <w:color w:val="000000" w:themeColor="text1"/>
                <w:szCs w:val="20"/>
              </w:rPr>
              <w:t>28</w:t>
            </w:r>
            <w:r>
              <w:rPr>
                <w:rFonts w:ascii="仿宋_GB2312" w:eastAsia="仿宋_GB2312" w:hAnsi="仿宋_GB2312" w:hint="eastAsia"/>
                <w:color w:val="000000" w:themeColor="text1"/>
                <w:szCs w:val="20"/>
              </w:rPr>
              <w:t>场，街道安排演出</w:t>
            </w:r>
            <w:r>
              <w:rPr>
                <w:rFonts w:ascii="仿宋_GB2312" w:eastAsia="仿宋_GB2312" w:hAnsi="仿宋_GB2312" w:hint="eastAsia"/>
                <w:color w:val="000000" w:themeColor="text1"/>
                <w:szCs w:val="20"/>
              </w:rPr>
              <w:t>31</w:t>
            </w:r>
            <w:r>
              <w:rPr>
                <w:rFonts w:ascii="仿宋_GB2312" w:eastAsia="仿宋_GB2312" w:hAnsi="仿宋_GB2312" w:hint="eastAsia"/>
                <w:color w:val="000000" w:themeColor="text1"/>
                <w:szCs w:val="20"/>
              </w:rPr>
              <w:t>场，提高村社区文化活动主动性，鼓励引导群众自编自导自演文化活动。</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2021</w:t>
            </w:r>
            <w:r>
              <w:rPr>
                <w:rFonts w:ascii="仿宋_GB2312" w:eastAsia="仿宋_GB2312" w:hAnsi="仿宋_GB2312" w:hint="eastAsia"/>
                <w:color w:val="000000" w:themeColor="text1"/>
                <w:szCs w:val="20"/>
              </w:rPr>
              <w:t>年</w:t>
            </w:r>
            <w:r>
              <w:rPr>
                <w:rFonts w:ascii="仿宋_GB2312" w:eastAsia="仿宋_GB2312" w:hAnsi="仿宋_GB2312" w:hint="eastAsia"/>
                <w:color w:val="000000" w:themeColor="text1"/>
                <w:szCs w:val="20"/>
              </w:rPr>
              <w:t>11</w:t>
            </w:r>
            <w:r>
              <w:rPr>
                <w:rFonts w:ascii="仿宋_GB2312" w:eastAsia="仿宋_GB2312" w:hAnsi="仿宋_GB2312" w:hint="eastAsia"/>
                <w:color w:val="000000" w:themeColor="text1"/>
                <w:szCs w:val="20"/>
              </w:rPr>
              <w:t>月</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125"/>
        </w:trPr>
        <w:tc>
          <w:tcPr>
            <w:tcW w:w="722" w:type="dxa"/>
            <w:vMerge/>
            <w:tcBorders>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郑晓梅</w:t>
            </w:r>
          </w:p>
        </w:tc>
        <w:tc>
          <w:tcPr>
            <w:tcW w:w="40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解决文体场所（地）、设施不足，健身设施建设不到位、维修不及时，运动场馆收费不合理。</w:t>
            </w:r>
          </w:p>
        </w:tc>
        <w:tc>
          <w:tcPr>
            <w:tcW w:w="6225" w:type="dxa"/>
            <w:tcBorders>
              <w:top w:val="single" w:sz="4" w:space="0" w:color="000000"/>
              <w:left w:val="single" w:sz="4" w:space="0" w:color="000000"/>
              <w:bottom w:val="single" w:sz="4" w:space="0" w:color="000000"/>
              <w:right w:val="single" w:sz="4" w:space="0" w:color="000000"/>
            </w:tcBorders>
            <w:shd w:val="solid" w:color="FFFFFF" w:fill="auto"/>
          </w:tcPr>
          <w:p w:rsidR="00181936" w:rsidRDefault="007C5E6B">
            <w:pPr>
              <w:shd w:val="solid" w:color="FFFFFF" w:fill="auto"/>
              <w:autoSpaceDN w:val="0"/>
              <w:spacing w:line="576" w:lineRule="exact"/>
              <w:jc w:val="left"/>
              <w:textAlignment w:val="top"/>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一是在山头中心公园新建了羽毛球场、增加健身器材</w:t>
            </w:r>
            <w:r>
              <w:rPr>
                <w:rFonts w:ascii="仿宋_GB2312" w:eastAsia="仿宋_GB2312" w:hAnsi="仿宋_GB2312" w:hint="eastAsia"/>
                <w:color w:val="000000"/>
                <w:szCs w:val="20"/>
                <w:shd w:val="clear" w:color="auto" w:fill="FFFFFF"/>
              </w:rPr>
              <w:t>10</w:t>
            </w:r>
            <w:r>
              <w:rPr>
                <w:rFonts w:ascii="仿宋_GB2312" w:eastAsia="仿宋_GB2312" w:hAnsi="仿宋_GB2312" w:hint="eastAsia"/>
                <w:color w:val="000000"/>
                <w:szCs w:val="20"/>
                <w:shd w:val="clear" w:color="auto" w:fill="FFFFFF"/>
              </w:rPr>
              <w:t>余件。二是对河北东社区、土门头社区、秋谷社区、水印蓝山社区等村社区新安装体育器材</w:t>
            </w:r>
            <w:r>
              <w:rPr>
                <w:rFonts w:ascii="仿宋_GB2312" w:eastAsia="仿宋_GB2312" w:hAnsi="仿宋_GB2312" w:hint="eastAsia"/>
                <w:color w:val="000000"/>
                <w:szCs w:val="20"/>
                <w:shd w:val="clear" w:color="auto" w:fill="FFFFFF"/>
              </w:rPr>
              <w:t>20</w:t>
            </w:r>
            <w:r>
              <w:rPr>
                <w:rFonts w:ascii="仿宋_GB2312" w:eastAsia="仿宋_GB2312" w:hAnsi="仿宋_GB2312" w:hint="eastAsia"/>
                <w:color w:val="000000"/>
                <w:szCs w:val="20"/>
                <w:shd w:val="clear" w:color="auto" w:fill="FFFFFF"/>
              </w:rPr>
              <w:t>件，室内乒乓球</w:t>
            </w:r>
            <w:r>
              <w:rPr>
                <w:rFonts w:ascii="仿宋_GB2312" w:eastAsia="仿宋_GB2312" w:hAnsi="仿宋_GB2312" w:hint="eastAsia"/>
                <w:color w:val="000000"/>
                <w:szCs w:val="20"/>
                <w:shd w:val="clear" w:color="auto" w:fill="FFFFFF"/>
              </w:rPr>
              <w:t>9</w:t>
            </w:r>
            <w:r>
              <w:rPr>
                <w:rFonts w:ascii="仿宋_GB2312" w:eastAsia="仿宋_GB2312" w:hAnsi="仿宋_GB2312" w:hint="eastAsia"/>
                <w:color w:val="000000"/>
                <w:szCs w:val="20"/>
                <w:shd w:val="clear" w:color="auto" w:fill="FFFFFF"/>
              </w:rPr>
              <w:t>副，篮球架</w:t>
            </w:r>
            <w:r>
              <w:rPr>
                <w:rFonts w:ascii="仿宋_GB2312" w:eastAsia="仿宋_GB2312" w:hAnsi="仿宋_GB2312" w:hint="eastAsia"/>
                <w:color w:val="000000"/>
                <w:szCs w:val="20"/>
                <w:shd w:val="clear" w:color="auto" w:fill="FFFFFF"/>
              </w:rPr>
              <w:t>2</w:t>
            </w:r>
            <w:r>
              <w:rPr>
                <w:rFonts w:ascii="仿宋_GB2312" w:eastAsia="仿宋_GB2312" w:hAnsi="仿宋_GB2312" w:hint="eastAsia"/>
                <w:color w:val="000000"/>
                <w:szCs w:val="20"/>
                <w:shd w:val="clear" w:color="auto" w:fill="FFFFFF"/>
              </w:rPr>
              <w:t>个。二是对山头中心学校场地实施对外开放。</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szCs w:val="20"/>
                <w:shd w:val="clear" w:color="auto" w:fill="FFFFFF"/>
              </w:rPr>
            </w:pPr>
            <w:r>
              <w:rPr>
                <w:rFonts w:ascii="仿宋_GB2312" w:eastAsia="仿宋_GB2312" w:hAnsi="仿宋_GB2312" w:hint="eastAsia"/>
                <w:color w:val="000000"/>
                <w:szCs w:val="20"/>
                <w:shd w:val="clear" w:color="auto" w:fill="FFFFFF"/>
              </w:rPr>
              <w:t>10</w:t>
            </w:r>
            <w:r>
              <w:rPr>
                <w:rFonts w:ascii="仿宋_GB2312" w:eastAsia="仿宋_GB2312" w:hAnsi="仿宋_GB2312" w:hint="eastAsia"/>
                <w:color w:val="000000"/>
                <w:szCs w:val="20"/>
                <w:shd w:val="clear" w:color="auto" w:fill="FFFFFF"/>
              </w:rPr>
              <w:t>月份</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2160"/>
        </w:trPr>
        <w:tc>
          <w:tcPr>
            <w:tcW w:w="722"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生态环境</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b/>
                <w:bCs/>
                <w:color w:val="000000" w:themeColor="text1"/>
                <w:szCs w:val="20"/>
              </w:rPr>
              <w:t>翟</w:t>
            </w:r>
            <w:r>
              <w:rPr>
                <w:rFonts w:ascii="仿宋_GB2312" w:eastAsia="仿宋_GB2312" w:hAnsi="仿宋_GB2312" w:hint="eastAsia"/>
                <w:b/>
                <w:bCs/>
                <w:color w:val="000000" w:themeColor="text1"/>
                <w:szCs w:val="20"/>
              </w:rPr>
              <w:t xml:space="preserve">  </w:t>
            </w:r>
            <w:r>
              <w:rPr>
                <w:rFonts w:ascii="仿宋_GB2312" w:eastAsia="仿宋_GB2312" w:hAnsi="仿宋_GB2312" w:hint="eastAsia"/>
                <w:b/>
                <w:bCs/>
                <w:color w:val="000000" w:themeColor="text1"/>
                <w:szCs w:val="20"/>
              </w:rPr>
              <w:t>震</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各类异味污染、扬尘污染、噪音污染、水体污染</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1</w:t>
            </w:r>
            <w:r>
              <w:rPr>
                <w:rFonts w:ascii="仿宋_GB2312" w:eastAsia="仿宋_GB2312" w:hAnsi="仿宋_GB2312" w:hint="eastAsia"/>
                <w:color w:val="000000" w:themeColor="text1"/>
                <w:szCs w:val="20"/>
              </w:rPr>
              <w:t>、针对异味污染问题，东佳集团正在对</w:t>
            </w:r>
            <w:r>
              <w:rPr>
                <w:rFonts w:ascii="仿宋_GB2312" w:eastAsia="仿宋_GB2312" w:hAnsi="仿宋_GB2312" w:hint="eastAsia"/>
                <w:color w:val="000000" w:themeColor="text1"/>
                <w:szCs w:val="20"/>
              </w:rPr>
              <w:t>5</w:t>
            </w:r>
            <w:r>
              <w:rPr>
                <w:rFonts w:ascii="仿宋_GB2312" w:eastAsia="仿宋_GB2312" w:hAnsi="仿宋_GB2312" w:hint="eastAsia"/>
                <w:color w:val="000000" w:themeColor="text1"/>
                <w:szCs w:val="20"/>
              </w:rPr>
              <w:t>个浓密池进行密闭工作；其他涉及</w:t>
            </w:r>
            <w:r>
              <w:rPr>
                <w:rFonts w:ascii="仿宋_GB2312" w:eastAsia="仿宋_GB2312" w:hAnsi="仿宋_GB2312" w:hint="eastAsia"/>
                <w:color w:val="000000" w:themeColor="text1"/>
                <w:szCs w:val="20"/>
              </w:rPr>
              <w:t>VOCS</w:t>
            </w:r>
            <w:r>
              <w:rPr>
                <w:rFonts w:ascii="仿宋_GB2312" w:eastAsia="仿宋_GB2312" w:hAnsi="仿宋_GB2312" w:hint="eastAsia"/>
                <w:color w:val="000000" w:themeColor="text1"/>
                <w:szCs w:val="20"/>
              </w:rPr>
              <w:t>企业，做好密闭生产工作，生产过程中对活性炭等除异味设备正常开启，并定期做好活性炭更换记录。</w:t>
            </w:r>
            <w:r>
              <w:rPr>
                <w:rFonts w:ascii="仿宋_GB2312" w:eastAsia="仿宋_GB2312" w:hAnsi="仿宋_GB2312" w:hint="eastAsia"/>
                <w:color w:val="000000" w:themeColor="text1"/>
                <w:szCs w:val="20"/>
              </w:rPr>
              <w:t>2</w:t>
            </w:r>
            <w:r>
              <w:rPr>
                <w:rFonts w:ascii="仿宋_GB2312" w:eastAsia="仿宋_GB2312" w:hAnsi="仿宋_GB2312" w:hint="eastAsia"/>
                <w:color w:val="000000" w:themeColor="text1"/>
                <w:szCs w:val="20"/>
              </w:rPr>
              <w:t>、针对扬尘治理工作，街道每天对重点道路进行洒水降尘；企业对料仓进行密闭储存，装料过程中做好降尘除尘工作，定期检修除尘设备。</w:t>
            </w:r>
            <w:r>
              <w:rPr>
                <w:rFonts w:ascii="仿宋_GB2312" w:eastAsia="仿宋_GB2312" w:hAnsi="仿宋_GB2312" w:hint="eastAsia"/>
                <w:color w:val="000000" w:themeColor="text1"/>
                <w:szCs w:val="20"/>
              </w:rPr>
              <w:t>3</w:t>
            </w:r>
            <w:r>
              <w:rPr>
                <w:rFonts w:ascii="仿宋_GB2312" w:eastAsia="仿宋_GB2312" w:hAnsi="仿宋_GB2312" w:hint="eastAsia"/>
                <w:color w:val="000000" w:themeColor="text1"/>
                <w:szCs w:val="20"/>
              </w:rPr>
              <w:t>、针对噪声污染问题，督导企业制定降噪措施，根据实际情况进行降噪工程改造。街道将加大巡查力度，督导企业加强日常管理，确保污染防治设施正常运行，切实减少对周边环境的影响。</w:t>
            </w:r>
            <w:r>
              <w:rPr>
                <w:rFonts w:ascii="仿宋_GB2312" w:eastAsia="仿宋_GB2312" w:hAnsi="仿宋_GB2312" w:hint="eastAsia"/>
                <w:color w:val="000000" w:themeColor="text1"/>
                <w:szCs w:val="20"/>
              </w:rPr>
              <w:t>4.</w:t>
            </w:r>
            <w:r>
              <w:rPr>
                <w:rFonts w:ascii="仿宋_GB2312" w:eastAsia="仿宋_GB2312" w:hAnsi="仿宋_GB2312" w:hint="eastAsia"/>
                <w:color w:val="000000" w:themeColor="text1"/>
                <w:szCs w:val="20"/>
              </w:rPr>
              <w:t>针对水污染问题，通过在岳阳河坤达公馆矿井水涌出处开</w:t>
            </w:r>
            <w:r>
              <w:rPr>
                <w:rFonts w:ascii="仿宋_GB2312" w:eastAsia="仿宋_GB2312" w:hAnsi="仿宋_GB2312" w:hint="eastAsia"/>
                <w:color w:val="000000" w:themeColor="text1"/>
                <w:szCs w:val="20"/>
              </w:rPr>
              <w:t>展岳阳河矿井水治理工作，对矿井用水中铁离子进行处理，防止因铁离子氧化导致的河道变黄问题，改善岳阳河及孝妇河河道感观。</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异味、扬尘、噪声治理方面，长期坚持。矿井水治理完成时限</w:t>
            </w:r>
            <w:r>
              <w:rPr>
                <w:rFonts w:ascii="仿宋_GB2312" w:eastAsia="仿宋_GB2312" w:hAnsi="仿宋_GB2312" w:hint="eastAsia"/>
                <w:color w:val="000000" w:themeColor="text1"/>
                <w:szCs w:val="20"/>
              </w:rPr>
              <w:t>2021</w:t>
            </w:r>
            <w:r>
              <w:rPr>
                <w:rFonts w:ascii="仿宋_GB2312" w:eastAsia="仿宋_GB2312" w:hAnsi="仿宋_GB2312" w:hint="eastAsia"/>
                <w:color w:val="000000" w:themeColor="text1"/>
                <w:szCs w:val="20"/>
              </w:rPr>
              <w:t>年</w:t>
            </w:r>
            <w:r>
              <w:rPr>
                <w:rFonts w:ascii="仿宋_GB2312" w:eastAsia="仿宋_GB2312" w:hAnsi="仿宋_GB2312" w:hint="eastAsia"/>
                <w:color w:val="000000" w:themeColor="text1"/>
                <w:szCs w:val="20"/>
              </w:rPr>
              <w:t>9</w:t>
            </w:r>
            <w:r>
              <w:rPr>
                <w:rFonts w:ascii="仿宋_GB2312" w:eastAsia="仿宋_GB2312" w:hAnsi="仿宋_GB2312" w:hint="eastAsia"/>
                <w:color w:val="000000" w:themeColor="text1"/>
                <w:szCs w:val="20"/>
              </w:rPr>
              <w:t>月底。</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1080"/>
        </w:trPr>
        <w:tc>
          <w:tcPr>
            <w:tcW w:w="722"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韩云飞</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社区环境卫生差</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加大环卫保洁力度，加大督导考核力度，召开相关责任单位协调会及现场会，提升工作水平。加大垃圾清运力度，不间断进行巡回垃圾清运，确保垃圾日产日清，将垃圾量大、多的垃圾点位更换成</w:t>
            </w:r>
            <w:r>
              <w:rPr>
                <w:rFonts w:ascii="仿宋_GB2312" w:eastAsia="仿宋_GB2312" w:hAnsi="仿宋_GB2312" w:hint="eastAsia"/>
                <w:color w:val="000000"/>
                <w:szCs w:val="20"/>
              </w:rPr>
              <w:t>660L</w:t>
            </w:r>
            <w:r>
              <w:rPr>
                <w:rFonts w:ascii="仿宋_GB2312" w:eastAsia="仿宋_GB2312" w:hAnsi="仿宋_GB2312" w:hint="eastAsia"/>
                <w:color w:val="000000"/>
                <w:szCs w:val="20"/>
              </w:rPr>
              <w:t>垃圾桶，增加后压缩式垃圾运输车</w:t>
            </w:r>
            <w:r>
              <w:rPr>
                <w:rFonts w:ascii="仿宋_GB2312" w:eastAsia="仿宋_GB2312" w:hAnsi="仿宋_GB2312" w:hint="eastAsia"/>
                <w:color w:val="000000"/>
                <w:szCs w:val="20"/>
              </w:rPr>
              <w:t>2</w:t>
            </w:r>
            <w:r>
              <w:rPr>
                <w:rFonts w:ascii="仿宋_GB2312" w:eastAsia="仿宋_GB2312" w:hAnsi="仿宋_GB2312" w:hint="eastAsia"/>
                <w:color w:val="000000"/>
                <w:szCs w:val="20"/>
              </w:rPr>
              <w:t>辆。</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szCs w:val="20"/>
              </w:rPr>
            </w:pPr>
            <w:r>
              <w:rPr>
                <w:rFonts w:ascii="仿宋_GB2312" w:eastAsia="仿宋_GB2312" w:hAnsi="仿宋_GB2312" w:hint="eastAsia"/>
                <w:b/>
                <w:bCs/>
                <w:szCs w:val="20"/>
              </w:rPr>
              <w:t>刘持久</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道路建设维护不到位</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实施开展路域环境大整治、我为群众办实事活动，对重点路段新博东路、新博北路、新博南路、主要交通路段进行整修维护，对背街小巷平交路口协调各村社区进行维护。</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szCs w:val="20"/>
              </w:rPr>
            </w:pPr>
            <w:r>
              <w:rPr>
                <w:rFonts w:ascii="仿宋_GB2312" w:eastAsia="仿宋_GB2312" w:hAnsi="仿宋_GB2312" w:hint="eastAsia"/>
                <w:b/>
                <w:bCs/>
                <w:szCs w:val="20"/>
              </w:rPr>
              <w:t>刘持久</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商贩占道经营</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加大巡查频次，对占道经营问题及时处理，对重点区域和路段实行常态化管理，引导商贩进市场经营，保障道路安全畅通。重点对大观园市场、新博北路和新博南路、大观园路沿路商户占道经营情况进行整治。</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85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刘持久</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车辆乱停放、大货车不遵守交通规则</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一是车辆乱停放：协调山头中队每天不定时加强辖区巡逻，发现立即治理，并利用监控对违停车辆进行查处，确保道路安全畅通。</w:t>
            </w:r>
            <w:r>
              <w:rPr>
                <w:rFonts w:ascii="仿宋_GB2312" w:eastAsia="仿宋_GB2312" w:hAnsi="仿宋_GB2312" w:hint="eastAsia"/>
                <w:color w:val="000000"/>
                <w:szCs w:val="20"/>
              </w:rPr>
              <w:br/>
            </w:r>
            <w:r>
              <w:rPr>
                <w:rFonts w:ascii="仿宋_GB2312" w:eastAsia="仿宋_GB2312" w:hAnsi="仿宋_GB2312" w:hint="eastAsia"/>
                <w:color w:val="000000"/>
                <w:szCs w:val="20"/>
              </w:rPr>
              <w:t>二是大货车乱停放：协调山头中队每天不定时加强辖区巡逻，对货运车辆超载、超速等违法行为进行查处，发现一起查处一起，确保道路安全畅通。同时组织各村社区开展新时代文明实践志愿活动，组织志愿者到重点路段开展交通安全文明劝导活动。</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08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pStyle w:val="a3"/>
              <w:spacing w:line="576" w:lineRule="exact"/>
              <w:ind w:firstLineChars="100" w:firstLine="211"/>
              <w:jc w:val="center"/>
              <w:rPr>
                <w:rFonts w:ascii="仿宋_GB2312" w:eastAsia="仿宋_GB2312" w:hAnsi="仿宋_GB2312" w:cs="仿宋_GB2312"/>
                <w:b/>
                <w:bCs/>
              </w:rPr>
            </w:pPr>
            <w:r>
              <w:rPr>
                <w:rFonts w:ascii="仿宋_GB2312" w:eastAsia="仿宋_GB2312" w:hAnsi="仿宋_GB2312" w:cs="仿宋_GB2312" w:hint="eastAsia"/>
                <w:b/>
                <w:bCs/>
              </w:rPr>
              <w:t>韩云飞</w:t>
            </w:r>
          </w:p>
          <w:p w:rsidR="00181936" w:rsidRDefault="007C5E6B">
            <w:pPr>
              <w:pStyle w:val="a3"/>
              <w:spacing w:line="576" w:lineRule="exact"/>
              <w:ind w:firstLineChars="100" w:firstLine="211"/>
              <w:jc w:val="center"/>
            </w:pPr>
            <w:r>
              <w:rPr>
                <w:rFonts w:ascii="仿宋_GB2312" w:eastAsia="仿宋_GB2312" w:hAnsi="仿宋_GB2312" w:cs="仿宋_GB2312" w:hint="eastAsia"/>
                <w:b/>
                <w:bCs/>
              </w:rPr>
              <w:t>范文生</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自然资源管理</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一是加强土地矿产管理，严格耕地保护制度，切实维护耕地资源安全；二是加强林草湿地资源管理，严厉打击破坏森林资源行为；三是加强林业有害生物防控，加大巡查力度，确保达到“有虫不成灾”的目标。</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46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FF0000"/>
                <w:szCs w:val="20"/>
              </w:rPr>
            </w:pPr>
            <w:r>
              <w:rPr>
                <w:rFonts w:ascii="仿宋_GB2312" w:eastAsia="仿宋_GB2312" w:hAnsi="仿宋_GB2312" w:hint="eastAsia"/>
                <w:b/>
                <w:bCs/>
                <w:color w:val="000000" w:themeColor="text1"/>
                <w:szCs w:val="20"/>
              </w:rPr>
              <w:t>翟</w:t>
            </w:r>
            <w:r>
              <w:rPr>
                <w:rFonts w:ascii="仿宋_GB2312" w:eastAsia="仿宋_GB2312" w:hAnsi="仿宋_GB2312" w:hint="eastAsia"/>
                <w:b/>
                <w:bCs/>
                <w:color w:val="000000" w:themeColor="text1"/>
                <w:szCs w:val="20"/>
              </w:rPr>
              <w:t xml:space="preserve">  </w:t>
            </w:r>
            <w:r>
              <w:rPr>
                <w:rFonts w:ascii="仿宋_GB2312" w:eastAsia="仿宋_GB2312" w:hAnsi="仿宋_GB2312" w:hint="eastAsia"/>
                <w:b/>
                <w:bCs/>
                <w:color w:val="000000" w:themeColor="text1"/>
                <w:szCs w:val="20"/>
              </w:rPr>
              <w:t>震</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cs="仿宋_GB2312" w:hint="eastAsia"/>
                <w:color w:val="000000" w:themeColor="text1"/>
                <w:szCs w:val="21"/>
              </w:rPr>
              <w:t>农村饮水工作</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cs="仿宋_GB2312" w:hint="eastAsia"/>
                <w:color w:val="000000" w:themeColor="text1"/>
                <w:szCs w:val="21"/>
              </w:rPr>
              <w:t>督促村级保证供水时间及供水量，配合上级部门做好水质检测工作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cs="仿宋_GB2312" w:hint="eastAsia"/>
                <w:color w:val="000000" w:themeColor="text1"/>
                <w:szCs w:val="21"/>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54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b/>
                <w:bCs/>
                <w:color w:val="000000" w:themeColor="text1"/>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rPr>
              <w:t>做好河道及水库汛期防汛工作</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left"/>
              <w:textAlignment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bCs/>
                <w:color w:val="000000" w:themeColor="text1"/>
                <w:szCs w:val="21"/>
              </w:rPr>
              <w:t>落实责任制，严守水库防汛纪律</w:t>
            </w:r>
            <w:r>
              <w:rPr>
                <w:rFonts w:ascii="仿宋_GB2312" w:eastAsia="仿宋_GB2312" w:hAnsi="仿宋_GB2312" w:cs="仿宋_GB2312" w:hint="eastAsia"/>
                <w:bCs/>
                <w:color w:val="000000" w:themeColor="text1"/>
                <w:szCs w:val="21"/>
              </w:rPr>
              <w:t>, </w:t>
            </w:r>
            <w:r>
              <w:rPr>
                <w:rFonts w:ascii="仿宋_GB2312" w:eastAsia="仿宋_GB2312" w:hAnsi="仿宋_GB2312" w:cs="仿宋_GB2312" w:hint="eastAsia"/>
                <w:bCs/>
                <w:color w:val="000000" w:themeColor="text1"/>
                <w:szCs w:val="21"/>
              </w:rPr>
              <w:t>同时要求要做好日常值班记录和巡视检查记录加强</w:t>
            </w:r>
            <w:r>
              <w:rPr>
                <w:rFonts w:ascii="仿宋_GB2312" w:eastAsia="仿宋_GB2312" w:hAnsi="仿宋_GB2312" w:cs="仿宋_GB2312" w:hint="eastAsia"/>
                <w:color w:val="000000" w:themeColor="text1"/>
                <w:szCs w:val="21"/>
              </w:rPr>
              <w:t>河道巡查频次。</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574"/>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b/>
                <w:bCs/>
                <w:color w:val="000000" w:themeColor="text1"/>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推进水库标准化管理</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left"/>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bCs/>
                <w:color w:val="000000" w:themeColor="text1"/>
                <w:szCs w:val="21"/>
              </w:rPr>
              <w:t>水库溢洪道附近安装铁丝防护网，</w:t>
            </w:r>
            <w:r>
              <w:rPr>
                <w:rFonts w:ascii="仿宋_GB2312" w:eastAsia="仿宋_GB2312" w:hAnsi="仿宋_GB2312" w:cs="仿宋_GB2312" w:hint="eastAsia"/>
                <w:color w:val="000000" w:themeColor="text1"/>
                <w:szCs w:val="21"/>
              </w:rPr>
              <w:t>修订天星湖水库标准化管理手册</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、天星湖水库操作规程手册。</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2021</w:t>
            </w:r>
            <w:r>
              <w:rPr>
                <w:rFonts w:ascii="仿宋_GB2312" w:eastAsia="仿宋_GB2312" w:hAnsi="仿宋_GB2312" w:cs="仿宋_GB2312" w:hint="eastAsia"/>
                <w:color w:val="000000" w:themeColor="text1"/>
                <w:szCs w:val="21"/>
                <w:shd w:val="clear" w:color="auto" w:fill="FFFFFF"/>
              </w:rPr>
              <w:t>年</w:t>
            </w:r>
            <w:r>
              <w:rPr>
                <w:rFonts w:ascii="仿宋_GB2312" w:eastAsia="仿宋_GB2312" w:hAnsi="仿宋_GB2312" w:cs="仿宋_GB2312" w:hint="eastAsia"/>
                <w:color w:val="000000" w:themeColor="text1"/>
                <w:szCs w:val="21"/>
                <w:shd w:val="clear" w:color="auto" w:fill="FFFFFF"/>
              </w:rPr>
              <w:t>10</w:t>
            </w:r>
            <w:r>
              <w:rPr>
                <w:rFonts w:ascii="仿宋_GB2312" w:eastAsia="仿宋_GB2312" w:hAnsi="仿宋_GB2312" w:cs="仿宋_GB2312" w:hint="eastAsia"/>
                <w:color w:val="000000" w:themeColor="text1"/>
                <w:szCs w:val="21"/>
                <w:shd w:val="clear" w:color="auto" w:fill="FFFFFF"/>
              </w:rPr>
              <w:t>月底</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1680"/>
        </w:trPr>
        <w:tc>
          <w:tcPr>
            <w:tcW w:w="722" w:type="dxa"/>
            <w:vMerge/>
            <w:tcBorders>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张庆玲</w:t>
            </w:r>
          </w:p>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韩云飞</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改善提升农村人居环境</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牵头抓好农村人居环境整治工作。组织并督促检查指导各职能部门重点开展好以下工作：一是抓好环卫一体化工作，保障垃圾收集处理体系完备、运行机制通畅、处理效果显著；二是抓好农业生产废弃物资源化利用工作；三是组织开展好村庄清洁行动，重点治理农村“四大堆”、残垣断壁等；四是抓好美在家庭创建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425"/>
        </w:trPr>
        <w:tc>
          <w:tcPr>
            <w:tcW w:w="722"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劳有所得</w:t>
            </w: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val="restart"/>
            <w:tcBorders>
              <w:top w:val="single" w:sz="4" w:space="0" w:color="000000"/>
              <w:left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b/>
                <w:bCs/>
                <w:color w:val="000000"/>
                <w:szCs w:val="20"/>
              </w:rPr>
            </w:pPr>
            <w:r>
              <w:rPr>
                <w:rFonts w:ascii="仿宋_GB2312" w:eastAsia="仿宋_GB2312" w:hAnsi="仿宋_GB2312" w:hint="eastAsia"/>
                <w:b/>
                <w:bCs/>
                <w:color w:val="000000"/>
                <w:szCs w:val="20"/>
              </w:rPr>
              <w:t>赵文擎</w:t>
            </w:r>
          </w:p>
          <w:p w:rsidR="00181936" w:rsidRDefault="00181936">
            <w:pPr>
              <w:autoSpaceDN w:val="0"/>
              <w:spacing w:line="576" w:lineRule="exact"/>
              <w:jc w:val="center"/>
              <w:textAlignment w:val="center"/>
              <w:rPr>
                <w:rFonts w:ascii="仿宋_GB2312" w:eastAsia="仿宋_GB2312" w:hAnsi="仿宋_GB2312"/>
                <w:color w:val="000000"/>
                <w:szCs w:val="20"/>
              </w:rPr>
            </w:pPr>
          </w:p>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职业技能培训、创业就业介绍指导</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 xml:space="preserve">1 </w:t>
            </w:r>
            <w:r>
              <w:rPr>
                <w:rFonts w:ascii="仿宋_GB2312" w:eastAsia="仿宋_GB2312" w:hAnsi="仿宋_GB2312" w:hint="eastAsia"/>
                <w:color w:val="000000" w:themeColor="text1"/>
                <w:szCs w:val="20"/>
              </w:rPr>
              <w:t>按照上级部门要求及时做好农村转移劳动力就业技能培训工作；</w:t>
            </w:r>
            <w:r>
              <w:rPr>
                <w:rFonts w:ascii="仿宋_GB2312" w:eastAsia="仿宋_GB2312" w:hAnsi="仿宋_GB2312" w:hint="eastAsia"/>
                <w:color w:val="000000" w:themeColor="text1"/>
                <w:szCs w:val="20"/>
              </w:rPr>
              <w:t xml:space="preserve">2 </w:t>
            </w:r>
            <w:r>
              <w:rPr>
                <w:rFonts w:ascii="仿宋_GB2312" w:eastAsia="仿宋_GB2312" w:hAnsi="仿宋_GB2312" w:hint="eastAsia"/>
                <w:color w:val="000000" w:themeColor="text1"/>
                <w:szCs w:val="20"/>
              </w:rPr>
              <w:t>对上级部门下发的扶贫就业岗位信及时推送给各村社区</w:t>
            </w:r>
            <w:r>
              <w:rPr>
                <w:rFonts w:ascii="仿宋_GB2312" w:eastAsia="仿宋_GB2312" w:hAnsi="仿宋_GB2312"/>
                <w:color w:val="000000" w:themeColor="text1"/>
                <w:szCs w:val="20"/>
              </w:rPr>
              <w:t>进行</w:t>
            </w:r>
            <w:r>
              <w:rPr>
                <w:rFonts w:ascii="仿宋_GB2312" w:eastAsia="仿宋_GB2312" w:hAnsi="仿宋_GB2312" w:hint="eastAsia"/>
                <w:color w:val="000000" w:themeColor="text1"/>
                <w:szCs w:val="20"/>
              </w:rPr>
              <w:t>张贴宣传；</w:t>
            </w:r>
            <w:r>
              <w:rPr>
                <w:rFonts w:ascii="仿宋_GB2312" w:eastAsia="仿宋_GB2312" w:hAnsi="仿宋_GB2312" w:hint="eastAsia"/>
                <w:color w:val="000000" w:themeColor="text1"/>
                <w:szCs w:val="20"/>
              </w:rPr>
              <w:t xml:space="preserve">3 </w:t>
            </w:r>
            <w:r>
              <w:rPr>
                <w:rFonts w:ascii="仿宋_GB2312" w:eastAsia="仿宋_GB2312" w:hAnsi="仿宋_GB2312" w:hint="eastAsia"/>
                <w:color w:val="000000" w:themeColor="text1"/>
                <w:szCs w:val="20"/>
              </w:rPr>
              <w:t>对前来咨询就业岗位的个人及时推荐其通过各种岗位推送平台获取就业信息。</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年底前</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70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失业工伤保险</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及时对失业人员做好失业登记，并做好失业保险金、失业补助金、工伤保险的相关政策宣传工作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035"/>
        </w:trPr>
        <w:tc>
          <w:tcPr>
            <w:tcW w:w="722"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企业恶意欠薪</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依托山头街道“三位一体”一站式劳动维权平台，做好案件查处工作；加大劳动保障法律法规宣传力度；加强人社所与区劳动监察大队衔接配合工作，保持对欠薪行为的高压态势。</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接诉即办</w:t>
            </w:r>
          </w:p>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925"/>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解决劳动关系纠纷、企业不及时足额缴纳保险</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1</w:t>
            </w:r>
            <w:r>
              <w:rPr>
                <w:rFonts w:ascii="仿宋_GB2312" w:eastAsia="仿宋_GB2312" w:hAnsi="仿宋_GB2312" w:hint="eastAsia"/>
                <w:color w:val="000000" w:themeColor="text1"/>
                <w:szCs w:val="20"/>
              </w:rPr>
              <w:t>、依托现有平台，及时化解劳动纠纷；</w:t>
            </w:r>
            <w:r>
              <w:rPr>
                <w:rFonts w:ascii="仿宋_GB2312" w:eastAsia="仿宋_GB2312" w:hAnsi="仿宋_GB2312" w:hint="eastAsia"/>
                <w:color w:val="000000" w:themeColor="text1"/>
                <w:szCs w:val="20"/>
              </w:rPr>
              <w:t>2</w:t>
            </w:r>
            <w:r>
              <w:rPr>
                <w:rFonts w:ascii="仿宋_GB2312" w:eastAsia="仿宋_GB2312" w:hAnsi="仿宋_GB2312" w:hint="eastAsia"/>
                <w:color w:val="000000" w:themeColor="text1"/>
                <w:szCs w:val="20"/>
              </w:rPr>
              <w:t>、对出现应保未保情况的企业，督促其及时足额缴纳保险，并上报区社保稽核科，确保企业及时整改到位。</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1</w:t>
            </w:r>
            <w:r>
              <w:rPr>
                <w:rFonts w:ascii="仿宋_GB2312" w:eastAsia="仿宋_GB2312" w:hAnsi="仿宋_GB2312" w:hint="eastAsia"/>
                <w:color w:val="000000" w:themeColor="text1"/>
                <w:szCs w:val="20"/>
              </w:rPr>
              <w:t>、即时解决劳动管辖纠纷；</w:t>
            </w:r>
            <w:r>
              <w:rPr>
                <w:rFonts w:ascii="仿宋_GB2312" w:eastAsia="仿宋_GB2312" w:hAnsi="仿宋_GB2312" w:hint="eastAsia"/>
                <w:color w:val="000000" w:themeColor="text1"/>
                <w:szCs w:val="20"/>
              </w:rPr>
              <w:t>2</w:t>
            </w:r>
            <w:r>
              <w:rPr>
                <w:rFonts w:ascii="仿宋_GB2312" w:eastAsia="仿宋_GB2312" w:hAnsi="仿宋_GB2312" w:hint="eastAsia"/>
                <w:color w:val="000000" w:themeColor="text1"/>
                <w:szCs w:val="20"/>
              </w:rPr>
              <w:t>、根据区社保稽核科要求按时完成社保稽核工作</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815"/>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shd w:val="clear" w:color="auto" w:fill="auto"/>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负责征收“五险”</w:t>
            </w:r>
          </w:p>
        </w:tc>
        <w:tc>
          <w:tcPr>
            <w:tcW w:w="6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做好政策宣传工作，并将区局下发的缴费流程及时推送给辖区内各企业，确保企业都能自行网上缴费。</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themeColor="text1"/>
                <w:szCs w:val="20"/>
                <w:shd w:val="clear" w:color="auto" w:fill="FFFFFF"/>
              </w:rPr>
            </w:pPr>
            <w:r>
              <w:rPr>
                <w:rFonts w:ascii="仿宋_GB2312" w:eastAsia="仿宋_GB2312" w:hAnsi="仿宋_GB2312" w:hint="eastAsia"/>
                <w:color w:val="000000" w:themeColor="text1"/>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650"/>
        </w:trPr>
        <w:tc>
          <w:tcPr>
            <w:tcW w:w="722" w:type="dxa"/>
            <w:vMerge/>
            <w:tcBorders>
              <w:left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shd w:val="clear" w:color="auto" w:fill="auto"/>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企业不及时足额缴纳“一金”</w:t>
            </w:r>
          </w:p>
        </w:tc>
        <w:tc>
          <w:tcPr>
            <w:tcW w:w="6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做好政策宣传工作。</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themeColor="text1"/>
                <w:szCs w:val="20"/>
                <w:shd w:val="clear" w:color="auto" w:fill="FFFFFF"/>
              </w:rPr>
            </w:pPr>
            <w:r>
              <w:rPr>
                <w:rFonts w:ascii="仿宋_GB2312" w:eastAsia="仿宋_GB2312" w:hAnsi="仿宋_GB2312" w:hint="eastAsia"/>
                <w:color w:val="000000" w:themeColor="text1"/>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765"/>
        </w:trPr>
        <w:tc>
          <w:tcPr>
            <w:tcW w:w="722" w:type="dxa"/>
            <w:vMerge/>
            <w:tcBorders>
              <w:left w:val="single" w:sz="4" w:space="0" w:color="000000"/>
              <w:bottom w:val="single" w:sz="4" w:space="0" w:color="000000"/>
              <w:right w:val="single" w:sz="4" w:space="0" w:color="000000"/>
            </w:tcBorders>
            <w:shd w:val="clear" w:color="auto" w:fill="auto"/>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shd w:val="clear" w:color="auto" w:fill="auto"/>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企业按时缴纳职工医疗保险和生育保险费</w:t>
            </w:r>
          </w:p>
        </w:tc>
        <w:tc>
          <w:tcPr>
            <w:tcW w:w="6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做好政策宣传工作。</w:t>
            </w:r>
          </w:p>
        </w:tc>
        <w:tc>
          <w:tcPr>
            <w:tcW w:w="13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81936" w:rsidRDefault="007C5E6B">
            <w:pPr>
              <w:shd w:val="solid" w:color="FFFFFF" w:fill="auto"/>
              <w:autoSpaceDN w:val="0"/>
              <w:spacing w:line="576" w:lineRule="exact"/>
              <w:jc w:val="center"/>
              <w:textAlignment w:val="center"/>
              <w:rPr>
                <w:rFonts w:ascii="仿宋_GB2312" w:eastAsia="仿宋_GB2312" w:hAnsi="仿宋_GB2312"/>
                <w:color w:val="000000" w:themeColor="text1"/>
                <w:szCs w:val="20"/>
                <w:shd w:val="clear" w:color="auto" w:fill="FFFFFF"/>
              </w:rPr>
            </w:pPr>
            <w:r>
              <w:rPr>
                <w:rFonts w:ascii="仿宋_GB2312" w:eastAsia="仿宋_GB2312" w:hAnsi="仿宋_GB2312" w:hint="eastAsia"/>
                <w:color w:val="000000" w:themeColor="text1"/>
                <w:szCs w:val="20"/>
                <w:shd w:val="clear" w:color="auto" w:fill="FFFFFF"/>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055"/>
        </w:trPr>
        <w:tc>
          <w:tcPr>
            <w:tcW w:w="722" w:type="dxa"/>
            <w:vMerge w:val="restart"/>
            <w:tcBorders>
              <w:left w:val="single" w:sz="4" w:space="0" w:color="000000"/>
              <w:right w:val="single" w:sz="4" w:space="0" w:color="000000"/>
            </w:tcBorders>
            <w:vAlign w:val="center"/>
          </w:tcPr>
          <w:p w:rsidR="00181936" w:rsidRDefault="007C5E6B">
            <w:pPr>
              <w:spacing w:line="576" w:lineRule="exact"/>
              <w:rPr>
                <w:rFonts w:ascii="仿宋_GB2312" w:eastAsia="仿宋_GB2312" w:hAnsi="仿宋_GB2312"/>
                <w:szCs w:val="20"/>
              </w:rPr>
            </w:pPr>
            <w:r>
              <w:rPr>
                <w:rFonts w:ascii="仿宋_GB2312" w:eastAsia="仿宋_GB2312" w:hAnsi="仿宋_GB2312" w:hint="eastAsia"/>
                <w:b/>
                <w:bCs/>
                <w:color w:val="000000"/>
                <w:szCs w:val="20"/>
              </w:rPr>
              <w:t>住有所居</w:t>
            </w: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color w:val="000000" w:themeColor="text1"/>
                <w:szCs w:val="20"/>
              </w:rPr>
            </w:pPr>
            <w:r>
              <w:rPr>
                <w:rFonts w:ascii="仿宋_GB2312" w:eastAsia="仿宋_GB2312" w:hAnsi="仿宋_GB2312" w:hint="eastAsia"/>
                <w:b/>
                <w:bCs/>
                <w:color w:val="000000"/>
                <w:szCs w:val="20"/>
              </w:rPr>
              <w:t>刘持久</w:t>
            </w:r>
          </w:p>
        </w:tc>
        <w:tc>
          <w:tcPr>
            <w:tcW w:w="4083" w:type="dxa"/>
            <w:tcBorders>
              <w:top w:val="single" w:sz="4" w:space="0" w:color="000000"/>
              <w:left w:val="single" w:sz="4" w:space="0" w:color="000000"/>
              <w:bottom w:val="single" w:sz="4" w:space="0" w:color="auto"/>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农村危房改造</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落实农村住房安全动态检测机制，农村低收入群体房屋鉴定为危房的，列入危房改造计划实施改造。</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2021</w:t>
            </w:r>
            <w:r>
              <w:rPr>
                <w:rFonts w:ascii="仿宋_GB2312" w:eastAsia="仿宋_GB2312" w:hAnsi="仿宋_GB2312" w:hint="eastAsia"/>
                <w:color w:val="000000" w:themeColor="text1"/>
                <w:szCs w:val="20"/>
              </w:rPr>
              <w:t>年</w:t>
            </w:r>
            <w:r>
              <w:rPr>
                <w:rFonts w:ascii="仿宋_GB2312" w:eastAsia="仿宋_GB2312" w:hAnsi="仿宋_GB2312" w:hint="eastAsia"/>
                <w:color w:val="000000" w:themeColor="text1"/>
                <w:szCs w:val="20"/>
              </w:rPr>
              <w:t>12</w:t>
            </w:r>
            <w:r>
              <w:rPr>
                <w:rFonts w:ascii="仿宋_GB2312" w:eastAsia="仿宋_GB2312" w:hAnsi="仿宋_GB2312" w:hint="eastAsia"/>
                <w:color w:val="000000" w:themeColor="text1"/>
                <w:szCs w:val="20"/>
              </w:rPr>
              <w:t>月底</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1675"/>
        </w:trPr>
        <w:tc>
          <w:tcPr>
            <w:tcW w:w="722" w:type="dxa"/>
            <w:vMerge/>
            <w:tcBorders>
              <w:left w:val="single" w:sz="4" w:space="0" w:color="000000"/>
              <w:right w:val="single" w:sz="4" w:space="0" w:color="000000"/>
            </w:tcBorders>
            <w:vAlign w:val="center"/>
          </w:tcPr>
          <w:p w:rsidR="00181936" w:rsidRDefault="00181936">
            <w:pPr>
              <w:autoSpaceDN w:val="0"/>
              <w:spacing w:line="576" w:lineRule="exact"/>
              <w:jc w:val="center"/>
              <w:textAlignment w:val="center"/>
              <w:rPr>
                <w:rFonts w:ascii="仿宋_GB2312" w:eastAsia="仿宋_GB2312" w:hAnsi="仿宋_GB2312"/>
                <w:color w:val="000000"/>
                <w:szCs w:val="20"/>
              </w:rPr>
            </w:pPr>
          </w:p>
        </w:tc>
        <w:tc>
          <w:tcPr>
            <w:tcW w:w="1228" w:type="dxa"/>
            <w:tcBorders>
              <w:top w:val="single" w:sz="4" w:space="0" w:color="000000"/>
              <w:left w:val="single" w:sz="4" w:space="0" w:color="000000"/>
              <w:bottom w:val="single" w:sz="4" w:space="0" w:color="000000"/>
              <w:right w:val="single" w:sz="4" w:space="0" w:color="auto"/>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范文生</w:t>
            </w:r>
          </w:p>
        </w:tc>
        <w:tc>
          <w:tcPr>
            <w:tcW w:w="4083" w:type="dxa"/>
            <w:tcBorders>
              <w:top w:val="single" w:sz="4" w:space="0" w:color="auto"/>
              <w:left w:val="single" w:sz="4" w:space="0" w:color="auto"/>
              <w:bottom w:val="single" w:sz="4" w:space="0" w:color="auto"/>
              <w:right w:val="single" w:sz="4" w:space="0" w:color="auto"/>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商品房质差、价高</w:t>
            </w:r>
          </w:p>
        </w:tc>
        <w:tc>
          <w:tcPr>
            <w:tcW w:w="6225" w:type="dxa"/>
            <w:tcBorders>
              <w:top w:val="single" w:sz="4" w:space="0" w:color="000000"/>
              <w:left w:val="single" w:sz="4" w:space="0" w:color="auto"/>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加大开发企业日常监管力度，引导企业良性竞争，有序发展，按照省市区相关文件精神进一步稳控房价。组织企业参加优秀房地产项目观摩活动，鼓励开发单位使用新材料、新技术，提高项目建设标准。进一步完善售后服务机构标准，提高服务质量，提高业主满意度。</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1145"/>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auto"/>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范文生</w:t>
            </w:r>
          </w:p>
        </w:tc>
        <w:tc>
          <w:tcPr>
            <w:tcW w:w="4083" w:type="dxa"/>
            <w:tcBorders>
              <w:top w:val="single" w:sz="4" w:space="0" w:color="auto"/>
              <w:left w:val="single" w:sz="4" w:space="0" w:color="auto"/>
              <w:bottom w:val="single" w:sz="4" w:space="0" w:color="auto"/>
              <w:right w:val="single" w:sz="4" w:space="0" w:color="auto"/>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拖延办证</w:t>
            </w:r>
          </w:p>
        </w:tc>
        <w:tc>
          <w:tcPr>
            <w:tcW w:w="6225" w:type="dxa"/>
            <w:tcBorders>
              <w:top w:val="single" w:sz="4" w:space="0" w:color="000000"/>
              <w:left w:val="single" w:sz="4" w:space="0" w:color="auto"/>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配合区自然资源部门、不动产登记部门工作，督促建设单位加快办理进度。</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长期坚持</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884"/>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auto"/>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刘持久</w:t>
            </w:r>
          </w:p>
        </w:tc>
        <w:tc>
          <w:tcPr>
            <w:tcW w:w="4083" w:type="dxa"/>
            <w:tcBorders>
              <w:top w:val="single" w:sz="4" w:space="0" w:color="auto"/>
              <w:left w:val="single" w:sz="4" w:space="0" w:color="auto"/>
              <w:bottom w:val="single" w:sz="4" w:space="0" w:color="auto"/>
              <w:right w:val="single" w:sz="4" w:space="0" w:color="auto"/>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老旧小区改造</w:t>
            </w:r>
          </w:p>
        </w:tc>
        <w:tc>
          <w:tcPr>
            <w:tcW w:w="6225" w:type="dxa"/>
            <w:tcBorders>
              <w:top w:val="single" w:sz="4" w:space="0" w:color="000000"/>
              <w:left w:val="single" w:sz="4" w:space="0" w:color="auto"/>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积极与有关部门对接，了解政策动向。</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9</w:t>
            </w:r>
            <w:r>
              <w:rPr>
                <w:rFonts w:ascii="仿宋_GB2312" w:eastAsia="仿宋_GB2312" w:hAnsi="仿宋_GB2312" w:hint="eastAsia"/>
                <w:color w:val="000000" w:themeColor="text1"/>
                <w:szCs w:val="20"/>
              </w:rPr>
              <w:t>月中旬</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FF0000"/>
                <w:szCs w:val="20"/>
              </w:rPr>
            </w:pPr>
          </w:p>
        </w:tc>
      </w:tr>
      <w:tr w:rsidR="00181936">
        <w:trPr>
          <w:trHeight w:val="540"/>
        </w:trPr>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b/>
                <w:bCs/>
                <w:color w:val="000000"/>
                <w:szCs w:val="20"/>
              </w:rPr>
              <w:t>优军服务保障</w:t>
            </w: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郑晓梅</w:t>
            </w:r>
          </w:p>
        </w:tc>
        <w:tc>
          <w:tcPr>
            <w:tcW w:w="4083" w:type="dxa"/>
            <w:tcBorders>
              <w:top w:val="single" w:sz="4" w:space="0" w:color="auto"/>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军人优待抚恤金发放</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textAlignment w:val="center"/>
              <w:rPr>
                <w:rFonts w:ascii="仿宋_GB2312" w:eastAsia="仿宋_GB2312" w:hAnsi="仿宋_GB2312"/>
                <w:color w:val="000000"/>
                <w:szCs w:val="20"/>
              </w:rPr>
            </w:pPr>
            <w:r>
              <w:rPr>
                <w:rFonts w:ascii="仿宋_GB2312" w:eastAsia="仿宋_GB2312" w:hAnsi="仿宋_GB2312" w:hint="eastAsia"/>
                <w:color w:val="000000"/>
                <w:szCs w:val="20"/>
              </w:rPr>
              <w:t>根据上级相关文件要求，及时做好军人优待抚恤金发放工作。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每月月底发放</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1215"/>
        </w:trPr>
        <w:tc>
          <w:tcPr>
            <w:tcW w:w="722"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b/>
                <w:bCs/>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退役军人岗位安置和就业创业</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优化就业创业环境，加大对就业创业宣传力度，整合更多的就业创业信息，提供给有需求的退役军人；结合当前在退役军人创业贷款扶持、税收优惠等方面政策，积极选树创业典型，发挥引领示范作用，引导退役军人敢创业、善创业、创成业。</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全年</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810"/>
        </w:trPr>
        <w:tc>
          <w:tcPr>
            <w:tcW w:w="722"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b/>
                <w:bCs/>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困难军人和军人遗属生活保障</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szCs w:val="20"/>
              </w:rPr>
            </w:pPr>
            <w:r>
              <w:rPr>
                <w:rFonts w:ascii="仿宋_GB2312" w:eastAsia="仿宋_GB2312" w:hAnsi="仿宋_GB2312" w:hint="eastAsia"/>
                <w:color w:val="000000"/>
                <w:szCs w:val="20"/>
              </w:rPr>
              <w:t>积极做好困难退役军人摸底工作，符合条件的困难军人，根据文件要求，给予帮扶。</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szCs w:val="20"/>
              </w:rPr>
            </w:pPr>
            <w:r>
              <w:rPr>
                <w:rFonts w:ascii="仿宋_GB2312" w:eastAsia="仿宋_GB2312" w:hAnsi="仿宋_GB2312" w:hint="eastAsia"/>
                <w:color w:val="000000"/>
                <w:szCs w:val="20"/>
              </w:rPr>
              <w:t>每月审核审批</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top w:val="single" w:sz="4" w:space="0" w:color="000000"/>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赵文擎</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退役军人就业创业</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按照区上级部门要求及时做好相关工作。</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center"/>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即时办理</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val="restart"/>
            <w:tcBorders>
              <w:top w:val="single" w:sz="4" w:space="0" w:color="000000"/>
              <w:left w:val="single" w:sz="4" w:space="0" w:color="000000"/>
              <w:right w:val="single" w:sz="4" w:space="0" w:color="000000"/>
            </w:tcBorders>
            <w:vAlign w:val="center"/>
          </w:tcPr>
          <w:p w:rsidR="00181936" w:rsidRDefault="007C5E6B">
            <w:pPr>
              <w:spacing w:line="576" w:lineRule="exact"/>
              <w:rPr>
                <w:rFonts w:ascii="仿宋_GB2312" w:eastAsia="仿宋_GB2312" w:hAnsi="仿宋_GB2312"/>
                <w:szCs w:val="20"/>
              </w:rPr>
            </w:pPr>
            <w:r>
              <w:rPr>
                <w:rFonts w:ascii="仿宋_GB2312" w:eastAsia="仿宋_GB2312" w:hAnsi="仿宋_GB2312" w:hint="eastAsia"/>
                <w:b/>
                <w:bCs/>
                <w:color w:val="000000"/>
                <w:szCs w:val="20"/>
              </w:rPr>
              <w:t>社会治安</w:t>
            </w:r>
          </w:p>
        </w:tc>
        <w:tc>
          <w:tcPr>
            <w:tcW w:w="1228" w:type="dxa"/>
            <w:vMerge w:val="restart"/>
            <w:tcBorders>
              <w:top w:val="single" w:sz="4" w:space="0" w:color="000000"/>
              <w:left w:val="single" w:sz="4" w:space="0" w:color="000000"/>
              <w:right w:val="single" w:sz="4" w:space="0" w:color="000000"/>
            </w:tcBorders>
            <w:vAlign w:val="center"/>
          </w:tcPr>
          <w:p w:rsidR="00181936" w:rsidRDefault="007C5E6B">
            <w:pPr>
              <w:spacing w:line="576" w:lineRule="exact"/>
              <w:jc w:val="center"/>
              <w:rPr>
                <w:rFonts w:ascii="仿宋_GB2312" w:eastAsia="仿宋_GB2312" w:hAnsi="仿宋_GB2312"/>
                <w:b/>
                <w:bCs/>
                <w:color w:val="000000"/>
                <w:szCs w:val="20"/>
              </w:rPr>
            </w:pPr>
            <w:r>
              <w:rPr>
                <w:rFonts w:ascii="仿宋_GB2312" w:eastAsia="仿宋_GB2312" w:hAnsi="仿宋_GB2312" w:hint="eastAsia"/>
                <w:b/>
                <w:bCs/>
                <w:color w:val="000000"/>
                <w:szCs w:val="20"/>
              </w:rPr>
              <w:t>许乐意</w:t>
            </w: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八小工程全覆盖</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在街道</w:t>
            </w:r>
            <w:r>
              <w:rPr>
                <w:rFonts w:ascii="仿宋_GB2312" w:eastAsia="仿宋_GB2312" w:hAnsi="仿宋_GB2312" w:hint="eastAsia"/>
                <w:color w:val="000000"/>
                <w:szCs w:val="20"/>
              </w:rPr>
              <w:t>28</w:t>
            </w:r>
            <w:r>
              <w:rPr>
                <w:rFonts w:ascii="仿宋_GB2312" w:eastAsia="仿宋_GB2312" w:hAnsi="仿宋_GB2312" w:hint="eastAsia"/>
                <w:color w:val="000000"/>
                <w:szCs w:val="20"/>
              </w:rPr>
              <w:t>个村</w:t>
            </w:r>
            <w:r>
              <w:rPr>
                <w:rFonts w:ascii="仿宋_GB2312" w:eastAsia="仿宋_GB2312" w:hAnsi="仿宋_GB2312" w:hint="eastAsia"/>
                <w:color w:val="000000"/>
                <w:szCs w:val="20"/>
              </w:rPr>
              <w:t>(</w:t>
            </w:r>
            <w:r>
              <w:rPr>
                <w:rFonts w:ascii="仿宋_GB2312" w:eastAsia="仿宋_GB2312" w:hAnsi="仿宋_GB2312" w:hint="eastAsia"/>
                <w:color w:val="000000"/>
                <w:szCs w:val="20"/>
              </w:rPr>
              <w:t>社区</w:t>
            </w:r>
            <w:r>
              <w:rPr>
                <w:rFonts w:ascii="仿宋_GB2312" w:eastAsia="仿宋_GB2312" w:hAnsi="仿宋_GB2312" w:hint="eastAsia"/>
                <w:color w:val="000000"/>
                <w:szCs w:val="20"/>
              </w:rPr>
              <w:t>)</w:t>
            </w:r>
            <w:r>
              <w:rPr>
                <w:rFonts w:ascii="仿宋_GB2312" w:eastAsia="仿宋_GB2312" w:hAnsi="仿宋_GB2312" w:hint="eastAsia"/>
                <w:color w:val="000000"/>
                <w:szCs w:val="20"/>
              </w:rPr>
              <w:t>按照“打造、深化、创新”三个阶段推进，积极践行新时代“枫桥经验”和自治、法治、德治“三治”融合理念，深入实施小公约、小民主、小服务、小调解、小平安、小乡贤、小名人、小家训“八小工程”，“以小见大”激发基层治理活力。</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长期发挥作用</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left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b/>
                <w:bCs/>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打造社区“红蓝管家”社会治理新模式</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利用社区志愿党员、网格员手机端，通过微信程序，实现对红蓝管家实时位置的共享，实时显示红蓝管家巡查中发现的群众求助、垃圾外溢、安全隐患等事件的服务要求提示，社区服务台可以在第一时间对居民所需服务诉求进行快速反应，有针对性安排社区两委成员、党员服务队伍、志愿者队伍、小区物业等对居民实现服务诉求的快速反应服务。</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提升推广</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r w:rsidR="00181936">
        <w:trPr>
          <w:trHeight w:val="540"/>
        </w:trPr>
        <w:tc>
          <w:tcPr>
            <w:tcW w:w="722" w:type="dxa"/>
            <w:vMerge/>
            <w:tcBorders>
              <w:left w:val="single" w:sz="4" w:space="0" w:color="000000"/>
              <w:bottom w:val="single" w:sz="4" w:space="0" w:color="000000"/>
              <w:right w:val="single" w:sz="4" w:space="0" w:color="000000"/>
            </w:tcBorders>
            <w:vAlign w:val="center"/>
          </w:tcPr>
          <w:p w:rsidR="00181936" w:rsidRDefault="00181936">
            <w:pPr>
              <w:spacing w:line="576" w:lineRule="exact"/>
              <w:rPr>
                <w:rFonts w:ascii="仿宋_GB2312" w:eastAsia="仿宋_GB2312" w:hAnsi="仿宋_GB2312"/>
                <w:szCs w:val="20"/>
              </w:rPr>
            </w:pPr>
          </w:p>
        </w:tc>
        <w:tc>
          <w:tcPr>
            <w:tcW w:w="1228" w:type="dxa"/>
            <w:vMerge/>
            <w:tcBorders>
              <w:left w:val="single" w:sz="4" w:space="0" w:color="000000"/>
              <w:bottom w:val="single" w:sz="4" w:space="0" w:color="000000"/>
              <w:right w:val="single" w:sz="4" w:space="0" w:color="000000"/>
            </w:tcBorders>
            <w:vAlign w:val="center"/>
          </w:tcPr>
          <w:p w:rsidR="00181936" w:rsidRDefault="00181936">
            <w:pPr>
              <w:spacing w:line="576" w:lineRule="exact"/>
              <w:jc w:val="center"/>
              <w:rPr>
                <w:rFonts w:ascii="仿宋_GB2312" w:eastAsia="仿宋_GB2312" w:hAnsi="仿宋_GB2312"/>
                <w:b/>
                <w:bCs/>
                <w:color w:val="000000"/>
                <w:szCs w:val="20"/>
              </w:rPr>
            </w:pPr>
          </w:p>
        </w:tc>
        <w:tc>
          <w:tcPr>
            <w:tcW w:w="4083"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智慧化社区建设</w:t>
            </w:r>
          </w:p>
        </w:tc>
        <w:tc>
          <w:tcPr>
            <w:tcW w:w="622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szCs w:val="20"/>
              </w:rPr>
              <w:t>以颜山社区居委会作为核心点，沿新博北路建立辐射线，增加沿新博北路一线，颜山花园、兴学花苑、天鑫园、坤达国际公馆的监控、人脸识别、卡口监控、自动门禁系统，进一步提升居民平安化水平。</w:t>
            </w:r>
          </w:p>
        </w:tc>
        <w:tc>
          <w:tcPr>
            <w:tcW w:w="1305" w:type="dxa"/>
            <w:tcBorders>
              <w:top w:val="single" w:sz="4" w:space="0" w:color="000000"/>
              <w:left w:val="single" w:sz="4" w:space="0" w:color="000000"/>
              <w:bottom w:val="single" w:sz="4" w:space="0" w:color="000000"/>
              <w:right w:val="single" w:sz="4" w:space="0" w:color="000000"/>
            </w:tcBorders>
            <w:vAlign w:val="center"/>
          </w:tcPr>
          <w:p w:rsidR="00181936" w:rsidRDefault="007C5E6B">
            <w:pPr>
              <w:autoSpaceDN w:val="0"/>
              <w:spacing w:line="576" w:lineRule="exact"/>
              <w:jc w:val="left"/>
              <w:textAlignment w:val="center"/>
              <w:rPr>
                <w:rFonts w:ascii="仿宋_GB2312" w:eastAsia="仿宋_GB2312" w:hAnsi="仿宋_GB2312"/>
                <w:color w:val="000000" w:themeColor="text1"/>
                <w:szCs w:val="20"/>
              </w:rPr>
            </w:pPr>
            <w:r>
              <w:rPr>
                <w:rFonts w:ascii="仿宋_GB2312" w:eastAsia="仿宋_GB2312" w:hAnsi="仿宋_GB2312" w:hint="eastAsia"/>
                <w:color w:val="000000" w:themeColor="text1"/>
                <w:szCs w:val="20"/>
              </w:rPr>
              <w:t>2021</w:t>
            </w:r>
            <w:r>
              <w:rPr>
                <w:rFonts w:ascii="仿宋_GB2312" w:eastAsia="仿宋_GB2312" w:hAnsi="仿宋_GB2312" w:hint="eastAsia"/>
                <w:color w:val="000000" w:themeColor="text1"/>
                <w:szCs w:val="20"/>
              </w:rPr>
              <w:t>年</w:t>
            </w:r>
            <w:r>
              <w:rPr>
                <w:rFonts w:ascii="仿宋_GB2312" w:eastAsia="仿宋_GB2312" w:hAnsi="仿宋_GB2312" w:hint="eastAsia"/>
                <w:color w:val="000000" w:themeColor="text1"/>
                <w:szCs w:val="20"/>
              </w:rPr>
              <w:t>12</w:t>
            </w:r>
            <w:r>
              <w:rPr>
                <w:rFonts w:ascii="仿宋_GB2312" w:eastAsia="仿宋_GB2312" w:hAnsi="仿宋_GB2312" w:hint="eastAsia"/>
                <w:color w:val="000000" w:themeColor="text1"/>
                <w:szCs w:val="20"/>
              </w:rPr>
              <w:t>月</w:t>
            </w:r>
          </w:p>
        </w:tc>
        <w:tc>
          <w:tcPr>
            <w:tcW w:w="570" w:type="dxa"/>
            <w:tcBorders>
              <w:top w:val="single" w:sz="4" w:space="0" w:color="000000"/>
              <w:left w:val="single" w:sz="4" w:space="0" w:color="000000"/>
              <w:bottom w:val="single" w:sz="4" w:space="0" w:color="000000"/>
              <w:right w:val="single" w:sz="4" w:space="0" w:color="000000"/>
            </w:tcBorders>
            <w:vAlign w:val="center"/>
          </w:tcPr>
          <w:p w:rsidR="00181936" w:rsidRDefault="00181936">
            <w:pPr>
              <w:autoSpaceDN w:val="0"/>
              <w:spacing w:line="576" w:lineRule="exact"/>
              <w:jc w:val="left"/>
              <w:textAlignment w:val="center"/>
              <w:rPr>
                <w:rFonts w:ascii="仿宋_GB2312" w:eastAsia="仿宋_GB2312" w:hAnsi="仿宋_GB2312"/>
                <w:color w:val="000000"/>
                <w:szCs w:val="20"/>
              </w:rPr>
            </w:pPr>
          </w:p>
        </w:tc>
      </w:tr>
    </w:tbl>
    <w:p w:rsidR="00181936" w:rsidRDefault="00181936">
      <w:pPr>
        <w:pStyle w:val="a7"/>
        <w:widowControl/>
        <w:shd w:val="clear" w:color="auto" w:fill="FFFFFF"/>
        <w:spacing w:beforeAutospacing="0" w:afterAutospacing="0" w:line="576" w:lineRule="exact"/>
        <w:ind w:firstLine="688"/>
        <w:jc w:val="both"/>
        <w:rPr>
          <w:rFonts w:eastAsia="仿宋_GB2312"/>
          <w:spacing w:val="11"/>
          <w:sz w:val="32"/>
          <w:szCs w:val="32"/>
        </w:rPr>
        <w:sectPr w:rsidR="00181936">
          <w:pgSz w:w="16838" w:h="11906" w:orient="landscape"/>
          <w:pgMar w:top="2098" w:right="1474" w:bottom="1984" w:left="1587" w:header="851" w:footer="992" w:gutter="0"/>
          <w:cols w:space="0"/>
          <w:docGrid w:type="lines" w:linePitch="317"/>
        </w:sectPr>
      </w:pPr>
    </w:p>
    <w:p w:rsidR="00181936" w:rsidRDefault="007C5E6B">
      <w:pPr>
        <w:pStyle w:val="a7"/>
        <w:widowControl/>
        <w:shd w:val="clear" w:color="auto" w:fill="FFFFFF"/>
        <w:spacing w:before="0" w:beforeAutospacing="0" w:after="0" w:afterAutospacing="0" w:line="576" w:lineRule="exact"/>
        <w:jc w:val="center"/>
        <w:rPr>
          <w:rFonts w:ascii="Times New Roman" w:eastAsia="仿宋_GB2312" w:hAnsi="Times New Roman"/>
          <w:snapToGrid w:val="0"/>
          <w:spacing w:val="12"/>
          <w:sz w:val="32"/>
          <w:szCs w:val="32"/>
        </w:rPr>
      </w:pPr>
      <w:r>
        <w:rPr>
          <w:rFonts w:ascii="Times New Roman" w:eastAsia="方正小标宋简体" w:hAnsi="Times New Roman"/>
          <w:spacing w:val="6"/>
          <w:sz w:val="44"/>
          <w:szCs w:val="44"/>
        </w:rPr>
        <w:t>关于开展</w:t>
      </w:r>
      <w:r>
        <w:rPr>
          <w:rFonts w:ascii="Times New Roman" w:eastAsia="方正小标宋简体" w:hAnsi="Times New Roman"/>
          <w:spacing w:val="6"/>
          <w:sz w:val="44"/>
          <w:szCs w:val="44"/>
        </w:rPr>
        <w:t>“</w:t>
      </w:r>
      <w:r>
        <w:rPr>
          <w:rFonts w:ascii="Times New Roman" w:eastAsia="方正小标宋简体" w:hAnsi="Times New Roman"/>
          <w:spacing w:val="6"/>
          <w:sz w:val="44"/>
          <w:szCs w:val="44"/>
        </w:rPr>
        <w:t>市民看城市变化提意见建议</w:t>
      </w:r>
      <w:r>
        <w:rPr>
          <w:rFonts w:ascii="Times New Roman" w:eastAsia="方正小标宋简体" w:hAnsi="Times New Roman"/>
          <w:spacing w:val="6"/>
          <w:sz w:val="44"/>
          <w:szCs w:val="44"/>
        </w:rPr>
        <w:t>”</w:t>
      </w:r>
      <w:r>
        <w:rPr>
          <w:rFonts w:ascii="Times New Roman" w:eastAsia="方正小标宋简体" w:hAnsi="Times New Roman"/>
          <w:spacing w:val="17"/>
          <w:sz w:val="44"/>
          <w:szCs w:val="44"/>
        </w:rPr>
        <w:t>系列活动的工作方案</w:t>
      </w:r>
    </w:p>
    <w:p w:rsidR="00181936" w:rsidRDefault="00181936">
      <w:pPr>
        <w:pStyle w:val="a7"/>
        <w:widowControl/>
        <w:spacing w:beforeAutospacing="0" w:afterAutospacing="0" w:line="576" w:lineRule="exact"/>
        <w:jc w:val="both"/>
        <w:rPr>
          <w:rFonts w:ascii="Times New Roman" w:eastAsia="仿宋_GB2312" w:hAnsi="Times New Roman"/>
          <w:snapToGrid w:val="0"/>
          <w:spacing w:val="11"/>
          <w:sz w:val="32"/>
          <w:szCs w:val="32"/>
        </w:rPr>
      </w:pPr>
    </w:p>
    <w:p w:rsidR="00181936" w:rsidRDefault="007C5E6B">
      <w:pPr>
        <w:pStyle w:val="a7"/>
        <w:widowControl/>
        <w:spacing w:beforeAutospacing="0" w:afterAutospacing="0" w:line="576" w:lineRule="exact"/>
        <w:ind w:firstLineChars="200" w:firstLine="684"/>
        <w:jc w:val="both"/>
        <w:rPr>
          <w:rFonts w:ascii="Times New Roman" w:eastAsia="仿宋_GB2312" w:hAnsi="Times New Roman"/>
          <w:snapToGrid w:val="0"/>
          <w:spacing w:val="11"/>
          <w:sz w:val="32"/>
          <w:szCs w:val="32"/>
        </w:rPr>
      </w:pPr>
      <w:r>
        <w:rPr>
          <w:rFonts w:ascii="Times New Roman" w:eastAsia="仿宋_GB2312" w:hAnsi="Times New Roman"/>
          <w:snapToGrid w:val="0"/>
          <w:spacing w:val="11"/>
          <w:sz w:val="32"/>
          <w:szCs w:val="32"/>
        </w:rPr>
        <w:t>为更好引导激发各界群众爱家乡的情怀，让群众更直观感受城市新发展、</w:t>
      </w:r>
      <w:r>
        <w:rPr>
          <w:rFonts w:ascii="Times New Roman" w:eastAsia="仿宋_GB2312" w:hAnsi="Times New Roman" w:hint="eastAsia"/>
          <w:snapToGrid w:val="0"/>
          <w:spacing w:val="11"/>
          <w:sz w:val="32"/>
          <w:szCs w:val="32"/>
        </w:rPr>
        <w:t>身边</w:t>
      </w:r>
      <w:r>
        <w:rPr>
          <w:rFonts w:ascii="Times New Roman" w:eastAsia="仿宋_GB2312" w:hAnsi="Times New Roman"/>
          <w:snapToGrid w:val="0"/>
          <w:spacing w:val="11"/>
          <w:sz w:val="32"/>
          <w:szCs w:val="32"/>
        </w:rPr>
        <w:t>新变化，更深入听取群众意见建议，进一步提升群众知晓度、参与度和满意度，现就开展</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市民看城市变化提意见建议</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系列活动，制定工作方案如下：</w:t>
      </w:r>
    </w:p>
    <w:p w:rsidR="00181936" w:rsidRDefault="007C5E6B">
      <w:pPr>
        <w:pStyle w:val="a7"/>
        <w:widowControl/>
        <w:spacing w:beforeAutospacing="0" w:afterAutospacing="0" w:line="576" w:lineRule="exact"/>
        <w:jc w:val="both"/>
        <w:rPr>
          <w:rFonts w:ascii="Times New Roman" w:eastAsia="黑体" w:hAnsi="Times New Roman"/>
          <w:spacing w:val="11"/>
          <w:sz w:val="32"/>
          <w:szCs w:val="32"/>
        </w:rPr>
      </w:pPr>
      <w:r>
        <w:rPr>
          <w:rFonts w:ascii="Times New Roman" w:eastAsia="黑体" w:hAnsi="Times New Roman"/>
          <w:spacing w:val="11"/>
          <w:sz w:val="32"/>
          <w:szCs w:val="32"/>
        </w:rPr>
        <w:t xml:space="preserve">    </w:t>
      </w:r>
      <w:r>
        <w:rPr>
          <w:rFonts w:ascii="Times New Roman" w:eastAsia="黑体" w:hAnsi="Times New Roman"/>
          <w:spacing w:val="11"/>
          <w:sz w:val="32"/>
          <w:szCs w:val="32"/>
        </w:rPr>
        <w:t>一、</w:t>
      </w:r>
      <w:r>
        <w:rPr>
          <w:rFonts w:ascii="Times New Roman" w:eastAsia="黑体" w:hAnsi="Times New Roman" w:hint="eastAsia"/>
          <w:spacing w:val="11"/>
          <w:sz w:val="32"/>
          <w:szCs w:val="32"/>
        </w:rPr>
        <w:t>总体目标</w:t>
      </w:r>
    </w:p>
    <w:p w:rsidR="00181936" w:rsidRDefault="007C5E6B">
      <w:pPr>
        <w:pStyle w:val="a7"/>
        <w:widowControl/>
        <w:spacing w:beforeAutospacing="0" w:afterAutospacing="0" w:line="576" w:lineRule="exact"/>
        <w:ind w:firstLine="688"/>
        <w:jc w:val="both"/>
        <w:rPr>
          <w:rFonts w:ascii="Times New Roman" w:eastAsia="仿宋_GB2312" w:hAnsi="Times New Roman"/>
          <w:snapToGrid w:val="0"/>
          <w:spacing w:val="11"/>
          <w:sz w:val="32"/>
          <w:szCs w:val="32"/>
        </w:rPr>
      </w:pPr>
      <w:r>
        <w:rPr>
          <w:rFonts w:ascii="Times New Roman" w:eastAsia="仿宋_GB2312" w:hAnsi="Times New Roman"/>
          <w:snapToGrid w:val="0"/>
          <w:spacing w:val="11"/>
          <w:sz w:val="32"/>
          <w:szCs w:val="32"/>
        </w:rPr>
        <w:t>突出</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爱</w:t>
      </w:r>
      <w:r>
        <w:rPr>
          <w:rFonts w:ascii="Times New Roman" w:eastAsia="仿宋_GB2312" w:hAnsi="Times New Roman" w:hint="eastAsia"/>
          <w:snapToGrid w:val="0"/>
          <w:spacing w:val="11"/>
          <w:sz w:val="32"/>
          <w:szCs w:val="32"/>
        </w:rPr>
        <w:t>家乡</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看变化</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提建议</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主题，聚焦幼有所育、学有所教、病有所医、老有所养、弱有所扶、文体</w:t>
      </w:r>
      <w:r>
        <w:rPr>
          <w:rFonts w:ascii="Times New Roman" w:eastAsia="仿宋_GB2312" w:hAnsi="Times New Roman" w:hint="eastAsia"/>
          <w:snapToGrid w:val="0"/>
          <w:spacing w:val="11"/>
          <w:sz w:val="32"/>
          <w:szCs w:val="32"/>
        </w:rPr>
        <w:t>服务</w:t>
      </w:r>
      <w:r>
        <w:rPr>
          <w:rFonts w:ascii="Times New Roman" w:eastAsia="仿宋_GB2312" w:hAnsi="Times New Roman"/>
          <w:snapToGrid w:val="0"/>
          <w:spacing w:val="11"/>
          <w:sz w:val="32"/>
          <w:szCs w:val="32"/>
        </w:rPr>
        <w:t>、生态环境等重点领域，通过组织开展</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市民看城市变化提意见建议</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系列活动和全方位、多角度、深层次的宣传推介，积极回应群众最关心、最直接、最现实的利益关切，让各界群众切身感受</w:t>
      </w:r>
      <w:r>
        <w:rPr>
          <w:rFonts w:ascii="Times New Roman" w:eastAsia="仿宋_GB2312" w:hAnsi="Times New Roman" w:hint="eastAsia"/>
          <w:snapToGrid w:val="0"/>
          <w:spacing w:val="11"/>
          <w:sz w:val="32"/>
          <w:szCs w:val="32"/>
        </w:rPr>
        <w:t>城市</w:t>
      </w:r>
      <w:r>
        <w:rPr>
          <w:rFonts w:ascii="Times New Roman" w:eastAsia="仿宋_GB2312" w:hAnsi="Times New Roman"/>
          <w:snapToGrid w:val="0"/>
          <w:spacing w:val="11"/>
          <w:sz w:val="32"/>
          <w:szCs w:val="32"/>
        </w:rPr>
        <w:t>发展的新成就、新风貌、新变化，进一步增强认同感、获得感和幸福感，凝聚形成推动</w:t>
      </w:r>
      <w:r>
        <w:rPr>
          <w:rFonts w:ascii="Times New Roman" w:eastAsia="仿宋_GB2312" w:hAnsi="Times New Roman" w:hint="eastAsia"/>
          <w:snapToGrid w:val="0"/>
          <w:spacing w:val="11"/>
          <w:sz w:val="32"/>
          <w:szCs w:val="32"/>
        </w:rPr>
        <w:t>博山</w:t>
      </w:r>
      <w:r>
        <w:rPr>
          <w:rFonts w:ascii="Times New Roman" w:eastAsia="仿宋_GB2312" w:hAnsi="Times New Roman"/>
          <w:snapToGrid w:val="0"/>
          <w:spacing w:val="11"/>
          <w:sz w:val="32"/>
          <w:szCs w:val="32"/>
        </w:rPr>
        <w:t>凤凰涅槃、加速崛起的强大</w:t>
      </w:r>
      <w:r>
        <w:rPr>
          <w:rFonts w:ascii="Times New Roman" w:eastAsia="仿宋_GB2312" w:hAnsi="Times New Roman" w:hint="eastAsia"/>
          <w:snapToGrid w:val="0"/>
          <w:spacing w:val="11"/>
          <w:sz w:val="32"/>
          <w:szCs w:val="32"/>
        </w:rPr>
        <w:t>共识和</w:t>
      </w:r>
      <w:r>
        <w:rPr>
          <w:rFonts w:ascii="Times New Roman" w:eastAsia="仿宋_GB2312" w:hAnsi="Times New Roman"/>
          <w:snapToGrid w:val="0"/>
          <w:spacing w:val="11"/>
          <w:sz w:val="32"/>
          <w:szCs w:val="32"/>
        </w:rPr>
        <w:t>合力。</w:t>
      </w:r>
    </w:p>
    <w:p w:rsidR="00181936" w:rsidRDefault="007C5E6B">
      <w:pPr>
        <w:pStyle w:val="a7"/>
        <w:spacing w:beforeAutospacing="0" w:afterAutospacing="0" w:line="576" w:lineRule="exact"/>
        <w:jc w:val="both"/>
        <w:rPr>
          <w:rFonts w:ascii="Times New Roman" w:eastAsia="黑体" w:hAnsi="Times New Roman"/>
          <w:spacing w:val="11"/>
          <w:sz w:val="32"/>
          <w:szCs w:val="32"/>
        </w:rPr>
      </w:pPr>
      <w:r>
        <w:rPr>
          <w:rFonts w:ascii="Times New Roman" w:eastAsia="黑体" w:hAnsi="Times New Roman"/>
          <w:spacing w:val="11"/>
          <w:sz w:val="32"/>
          <w:szCs w:val="32"/>
        </w:rPr>
        <w:t xml:space="preserve">    </w:t>
      </w:r>
      <w:r>
        <w:rPr>
          <w:rFonts w:ascii="Times New Roman" w:eastAsia="黑体" w:hAnsi="Times New Roman"/>
          <w:spacing w:val="11"/>
          <w:sz w:val="32"/>
          <w:szCs w:val="32"/>
        </w:rPr>
        <w:t>二、</w:t>
      </w:r>
      <w:r>
        <w:rPr>
          <w:rFonts w:ascii="Times New Roman" w:eastAsia="黑体" w:hAnsi="Times New Roman" w:hint="eastAsia"/>
          <w:spacing w:val="11"/>
          <w:sz w:val="32"/>
          <w:szCs w:val="32"/>
        </w:rPr>
        <w:t>基本</w:t>
      </w:r>
      <w:r>
        <w:rPr>
          <w:rFonts w:ascii="Times New Roman" w:eastAsia="黑体" w:hAnsi="Times New Roman"/>
          <w:spacing w:val="11"/>
          <w:sz w:val="32"/>
          <w:szCs w:val="32"/>
        </w:rPr>
        <w:t>原则</w:t>
      </w:r>
    </w:p>
    <w:p w:rsidR="00181936" w:rsidRDefault="007C5E6B">
      <w:pPr>
        <w:pStyle w:val="a7"/>
        <w:spacing w:beforeAutospacing="0" w:afterAutospacing="0" w:line="576" w:lineRule="exact"/>
        <w:ind w:firstLine="688"/>
        <w:jc w:val="both"/>
        <w:rPr>
          <w:rFonts w:ascii="Times New Roman" w:eastAsia="仿宋_GB2312" w:hAnsi="Times New Roman"/>
          <w:snapToGrid w:val="0"/>
          <w:spacing w:val="11"/>
          <w:sz w:val="32"/>
          <w:szCs w:val="32"/>
        </w:rPr>
      </w:pPr>
      <w:r>
        <w:rPr>
          <w:rFonts w:ascii="Times New Roman" w:eastAsia="楷体_GB2312" w:hAnsi="Times New Roman"/>
          <w:b/>
          <w:bCs/>
          <w:snapToGrid w:val="0"/>
          <w:spacing w:val="11"/>
          <w:sz w:val="32"/>
          <w:szCs w:val="32"/>
        </w:rPr>
        <w:t>（一）突出主题。</w:t>
      </w:r>
      <w:r>
        <w:rPr>
          <w:rFonts w:ascii="Times New Roman" w:eastAsia="仿宋_GB2312" w:hAnsi="Times New Roman"/>
          <w:snapToGrid w:val="0"/>
          <w:spacing w:val="11"/>
          <w:sz w:val="32"/>
          <w:szCs w:val="32"/>
        </w:rPr>
        <w:t>围绕让群众看身边变化这个重点，立足自身工作实际，聚焦群众最关心、最关注的领域，聚焦最能体现工作实绩的品牌、亮点工作，聚焦近年来特别是去年以来开展的重点工作和重点项目，大视角与小切口相结合，找准切入点，在各类媒体开展主题式、系列化、连续性的宣传报道，形成生动灵活、务实有效的宣传引导效果。</w:t>
      </w:r>
    </w:p>
    <w:p w:rsidR="00181936" w:rsidRDefault="007C5E6B">
      <w:pPr>
        <w:pStyle w:val="a7"/>
        <w:widowControl/>
        <w:spacing w:beforeAutospacing="0" w:afterAutospacing="0" w:line="576" w:lineRule="exact"/>
        <w:ind w:firstLine="688"/>
        <w:jc w:val="both"/>
        <w:rPr>
          <w:rFonts w:ascii="Times New Roman" w:eastAsia="仿宋_GB2312" w:hAnsi="Times New Roman"/>
          <w:snapToGrid w:val="0"/>
          <w:spacing w:val="11"/>
          <w:sz w:val="32"/>
          <w:szCs w:val="32"/>
        </w:rPr>
      </w:pPr>
      <w:r>
        <w:rPr>
          <w:rFonts w:ascii="Times New Roman" w:eastAsia="楷体_GB2312" w:hAnsi="Times New Roman"/>
          <w:b/>
          <w:bCs/>
          <w:snapToGrid w:val="0"/>
          <w:spacing w:val="11"/>
          <w:sz w:val="32"/>
          <w:szCs w:val="32"/>
        </w:rPr>
        <w:t>（</w:t>
      </w:r>
      <w:r>
        <w:rPr>
          <w:rFonts w:ascii="Times New Roman" w:eastAsia="楷体_GB2312" w:hAnsi="Times New Roman" w:hint="eastAsia"/>
          <w:b/>
          <w:bCs/>
          <w:snapToGrid w:val="0"/>
          <w:spacing w:val="11"/>
          <w:sz w:val="32"/>
          <w:szCs w:val="32"/>
        </w:rPr>
        <w:t>二</w:t>
      </w:r>
      <w:r>
        <w:rPr>
          <w:rFonts w:ascii="Times New Roman" w:eastAsia="楷体_GB2312" w:hAnsi="Times New Roman"/>
          <w:b/>
          <w:bCs/>
          <w:snapToGrid w:val="0"/>
          <w:spacing w:val="11"/>
          <w:sz w:val="32"/>
          <w:szCs w:val="32"/>
        </w:rPr>
        <w:t>）注重效果。</w:t>
      </w:r>
      <w:r>
        <w:rPr>
          <w:rFonts w:ascii="Times New Roman" w:eastAsia="仿宋_GB2312" w:hAnsi="Times New Roman"/>
          <w:snapToGrid w:val="0"/>
          <w:spacing w:val="11"/>
          <w:sz w:val="32"/>
          <w:szCs w:val="32"/>
        </w:rPr>
        <w:t>突出问题导向、目标导向、效果导向相结合，既保证效果又注意方式，把握好时、度、效的统一，通过针对问题看整改、响应诉求看创新、宣传政策看实惠、合理预期看规划，真正把工作实绩反映出来，把党委、政府尽力而为、全心全意</w:t>
      </w:r>
      <w:r>
        <w:rPr>
          <w:rFonts w:ascii="Times New Roman" w:eastAsia="仿宋_GB2312" w:hAnsi="Times New Roman"/>
          <w:snapToGrid w:val="0"/>
          <w:spacing w:val="11"/>
          <w:sz w:val="32"/>
          <w:szCs w:val="32"/>
        </w:rPr>
        <w:t>为群众谋福祉的意图表达出来，积极有效引导各界群众进行正确认识和客观评价。</w:t>
      </w:r>
    </w:p>
    <w:p w:rsidR="00181936" w:rsidRDefault="007C5E6B">
      <w:pPr>
        <w:pStyle w:val="a7"/>
        <w:widowControl/>
        <w:spacing w:beforeAutospacing="0" w:afterAutospacing="0" w:line="576" w:lineRule="exact"/>
        <w:ind w:firstLine="688"/>
        <w:jc w:val="both"/>
        <w:rPr>
          <w:rFonts w:ascii="Times New Roman" w:eastAsia="仿宋_GB2312" w:hAnsi="Times New Roman"/>
          <w:snapToGrid w:val="0"/>
          <w:spacing w:val="11"/>
          <w:sz w:val="32"/>
          <w:szCs w:val="32"/>
        </w:rPr>
      </w:pPr>
      <w:r>
        <w:rPr>
          <w:rFonts w:ascii="Times New Roman" w:eastAsia="楷体_GB2312" w:hAnsi="Times New Roman"/>
          <w:b/>
          <w:bCs/>
          <w:snapToGrid w:val="0"/>
          <w:spacing w:val="11"/>
          <w:sz w:val="32"/>
          <w:szCs w:val="32"/>
        </w:rPr>
        <w:t>（</w:t>
      </w:r>
      <w:r>
        <w:rPr>
          <w:rFonts w:ascii="Times New Roman" w:eastAsia="楷体_GB2312" w:hAnsi="Times New Roman" w:hint="eastAsia"/>
          <w:b/>
          <w:bCs/>
          <w:snapToGrid w:val="0"/>
          <w:spacing w:val="11"/>
          <w:sz w:val="32"/>
          <w:szCs w:val="32"/>
        </w:rPr>
        <w:t>三</w:t>
      </w:r>
      <w:r>
        <w:rPr>
          <w:rFonts w:ascii="Times New Roman" w:eastAsia="楷体_GB2312" w:hAnsi="Times New Roman"/>
          <w:b/>
          <w:bCs/>
          <w:snapToGrid w:val="0"/>
          <w:spacing w:val="11"/>
          <w:sz w:val="32"/>
          <w:szCs w:val="32"/>
        </w:rPr>
        <w:t>）</w:t>
      </w:r>
      <w:r>
        <w:rPr>
          <w:rFonts w:ascii="Times New Roman" w:eastAsia="楷体_GB2312" w:hAnsi="Times New Roman" w:hint="eastAsia"/>
          <w:b/>
          <w:bCs/>
          <w:snapToGrid w:val="0"/>
          <w:spacing w:val="11"/>
          <w:sz w:val="32"/>
          <w:szCs w:val="32"/>
        </w:rPr>
        <w:t>强化融合</w:t>
      </w:r>
      <w:r>
        <w:rPr>
          <w:rFonts w:ascii="Times New Roman" w:eastAsia="楷体_GB2312" w:hAnsi="Times New Roman"/>
          <w:b/>
          <w:bCs/>
          <w:snapToGrid w:val="0"/>
          <w:spacing w:val="11"/>
          <w:sz w:val="32"/>
          <w:szCs w:val="32"/>
        </w:rPr>
        <w:t>。</w:t>
      </w:r>
      <w:r>
        <w:rPr>
          <w:rFonts w:ascii="Times New Roman" w:eastAsia="仿宋_GB2312" w:hAnsi="Times New Roman"/>
          <w:snapToGrid w:val="0"/>
          <w:spacing w:val="11"/>
          <w:sz w:val="32"/>
          <w:szCs w:val="32"/>
        </w:rPr>
        <w:t>活动时间从</w:t>
      </w:r>
      <w:r>
        <w:rPr>
          <w:rFonts w:ascii="Times New Roman" w:eastAsia="仿宋_GB2312" w:hAnsi="Times New Roman"/>
          <w:snapToGrid w:val="0"/>
          <w:spacing w:val="11"/>
          <w:sz w:val="32"/>
          <w:szCs w:val="32"/>
        </w:rPr>
        <w:t>9</w:t>
      </w:r>
      <w:r>
        <w:rPr>
          <w:rFonts w:ascii="Times New Roman" w:eastAsia="仿宋_GB2312" w:hAnsi="Times New Roman"/>
          <w:snapToGrid w:val="0"/>
          <w:spacing w:val="11"/>
          <w:sz w:val="32"/>
          <w:szCs w:val="32"/>
        </w:rPr>
        <w:t>月初至</w:t>
      </w:r>
      <w:r>
        <w:rPr>
          <w:rFonts w:ascii="Times New Roman" w:eastAsia="仿宋_GB2312" w:hAnsi="Times New Roman"/>
          <w:snapToGrid w:val="0"/>
          <w:spacing w:val="11"/>
          <w:sz w:val="32"/>
          <w:szCs w:val="32"/>
        </w:rPr>
        <w:t>12</w:t>
      </w:r>
      <w:r>
        <w:rPr>
          <w:rFonts w:ascii="Times New Roman" w:eastAsia="仿宋_GB2312" w:hAnsi="Times New Roman"/>
          <w:snapToGrid w:val="0"/>
          <w:spacing w:val="11"/>
          <w:sz w:val="32"/>
          <w:szCs w:val="32"/>
        </w:rPr>
        <w:t>月底，既要集中开展宣传，又要集中推进工作，统筹推进提升群众满意度与</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市民看城市变化提意见建议</w:t>
      </w:r>
      <w:r>
        <w:rPr>
          <w:rFonts w:ascii="Times New Roman" w:eastAsia="仿宋_GB2312" w:hAnsi="Times New Roman"/>
          <w:snapToGrid w:val="0"/>
          <w:spacing w:val="11"/>
          <w:sz w:val="32"/>
          <w:szCs w:val="32"/>
        </w:rPr>
        <w:t>”</w:t>
      </w:r>
      <w:r>
        <w:rPr>
          <w:rFonts w:ascii="Times New Roman" w:eastAsia="仿宋_GB2312" w:hAnsi="Times New Roman"/>
          <w:snapToGrid w:val="0"/>
          <w:spacing w:val="11"/>
          <w:sz w:val="32"/>
          <w:szCs w:val="32"/>
        </w:rPr>
        <w:t>系列活动，全力推进</w:t>
      </w:r>
      <w:r>
        <w:rPr>
          <w:rFonts w:ascii="Times New Roman" w:eastAsia="仿宋_GB2312" w:hAnsi="Times New Roman" w:hint="eastAsia"/>
          <w:snapToGrid w:val="0"/>
          <w:spacing w:val="11"/>
          <w:sz w:val="32"/>
          <w:szCs w:val="32"/>
        </w:rPr>
        <w:t>重点民生项目、民生实事等工作开展。要注意与党史学习教育，尤其是“我为群众办实事·走千村进万户”大走访大排查大提升活动有机融合，媒体宣传与走访宣传相结合实际</w:t>
      </w:r>
      <w:r>
        <w:rPr>
          <w:rFonts w:ascii="Times New Roman" w:eastAsia="仿宋_GB2312" w:hAnsi="Times New Roman"/>
          <w:snapToGrid w:val="0"/>
          <w:spacing w:val="11"/>
          <w:sz w:val="32"/>
          <w:szCs w:val="32"/>
        </w:rPr>
        <w:t>重点工作开展。同时加大舆论监督力度，做好舆情防范化解工作，科学合理回应群众关切、引导社会舆论、增进群众认同。</w:t>
      </w:r>
    </w:p>
    <w:p w:rsidR="00181936" w:rsidRDefault="007C5E6B">
      <w:pPr>
        <w:pStyle w:val="a7"/>
        <w:widowControl/>
        <w:spacing w:beforeAutospacing="0" w:afterAutospacing="0" w:line="576" w:lineRule="exact"/>
        <w:jc w:val="both"/>
        <w:rPr>
          <w:rFonts w:ascii="Times New Roman" w:eastAsia="黑体" w:hAnsi="Times New Roman"/>
          <w:spacing w:val="11"/>
          <w:sz w:val="32"/>
          <w:szCs w:val="32"/>
        </w:rPr>
      </w:pPr>
      <w:r>
        <w:rPr>
          <w:rFonts w:ascii="Times New Roman" w:eastAsia="黑体" w:hAnsi="Times New Roman"/>
          <w:spacing w:val="11"/>
          <w:sz w:val="32"/>
          <w:szCs w:val="32"/>
        </w:rPr>
        <w:t xml:space="preserve">    </w:t>
      </w:r>
      <w:r>
        <w:rPr>
          <w:rFonts w:ascii="Times New Roman" w:eastAsia="黑体" w:hAnsi="Times New Roman"/>
          <w:spacing w:val="11"/>
          <w:sz w:val="32"/>
          <w:szCs w:val="32"/>
        </w:rPr>
        <w:t>三、主要内容</w:t>
      </w:r>
    </w:p>
    <w:p w:rsidR="00181936" w:rsidRDefault="007C5E6B">
      <w:pPr>
        <w:spacing w:line="576" w:lineRule="exact"/>
        <w:rPr>
          <w:rFonts w:ascii="Times New Roman" w:eastAsia="楷体_GB2312" w:hAnsi="Times New Roman"/>
          <w:snapToGrid w:val="0"/>
          <w:spacing w:val="11"/>
          <w:kern w:val="0"/>
          <w:sz w:val="32"/>
          <w:szCs w:val="32"/>
        </w:rPr>
      </w:pPr>
      <w:r>
        <w:rPr>
          <w:rFonts w:ascii="Times New Roman" w:eastAsia="楷体_GB2312" w:hAnsi="Times New Roman"/>
          <w:spacing w:val="11"/>
          <w:szCs w:val="32"/>
        </w:rPr>
        <w:t xml:space="preserve"> </w:t>
      </w:r>
      <w:r>
        <w:rPr>
          <w:rFonts w:ascii="Times New Roman" w:eastAsia="楷体_GB2312" w:hAnsi="Times New Roman"/>
          <w:spacing w:val="11"/>
          <w:sz w:val="32"/>
          <w:szCs w:val="32"/>
        </w:rPr>
        <w:t xml:space="preserve">   </w:t>
      </w:r>
      <w:r>
        <w:rPr>
          <w:rFonts w:ascii="楷体_GB2312" w:eastAsia="楷体_GB2312" w:hAnsi="楷体_GB2312" w:cs="楷体_GB2312" w:hint="eastAsia"/>
          <w:b/>
          <w:bCs/>
          <w:snapToGrid w:val="0"/>
          <w:spacing w:val="11"/>
          <w:kern w:val="0"/>
          <w:sz w:val="32"/>
          <w:szCs w:val="32"/>
        </w:rPr>
        <w:t>（一）开展“市民看幼有所育变化”活动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snapToGrid w:val="0"/>
          <w:spacing w:val="11"/>
          <w:kern w:val="0"/>
          <w:sz w:val="32"/>
          <w:szCs w:val="32"/>
        </w:rPr>
        <w:t>以</w:t>
      </w:r>
      <w:r>
        <w:rPr>
          <w:rFonts w:ascii="Times New Roman" w:eastAsia="仿宋_GB2312" w:hAnsi="Times New Roman" w:hint="eastAsia"/>
          <w:snapToGrid w:val="0"/>
          <w:spacing w:val="11"/>
          <w:kern w:val="0"/>
          <w:sz w:val="32"/>
          <w:szCs w:val="32"/>
        </w:rPr>
        <w:t>“健康关爱”</w:t>
      </w:r>
      <w:r>
        <w:rPr>
          <w:rFonts w:ascii="Times New Roman" w:eastAsia="仿宋_GB2312" w:hAnsi="Times New Roman"/>
          <w:snapToGrid w:val="0"/>
          <w:spacing w:val="11"/>
          <w:kern w:val="0"/>
          <w:sz w:val="32"/>
          <w:szCs w:val="32"/>
        </w:rPr>
        <w:t>为主题，</w:t>
      </w:r>
      <w:r>
        <w:rPr>
          <w:rFonts w:ascii="Times New Roman" w:eastAsia="仿宋_GB2312" w:hAnsi="Times New Roman" w:hint="eastAsia"/>
          <w:snapToGrid w:val="0"/>
          <w:spacing w:val="11"/>
          <w:kern w:val="0"/>
          <w:sz w:val="32"/>
          <w:szCs w:val="32"/>
        </w:rPr>
        <w:t>9</w:t>
      </w:r>
      <w:r>
        <w:rPr>
          <w:rFonts w:ascii="Times New Roman" w:eastAsia="仿宋_GB2312" w:hAnsi="Times New Roman" w:hint="eastAsia"/>
          <w:snapToGrid w:val="0"/>
          <w:spacing w:val="11"/>
          <w:kern w:val="0"/>
          <w:sz w:val="32"/>
          <w:szCs w:val="32"/>
        </w:rPr>
        <w:t>月至</w:t>
      </w:r>
      <w:r>
        <w:rPr>
          <w:rFonts w:ascii="Times New Roman" w:eastAsia="仿宋_GB2312" w:hAnsi="Times New Roman" w:hint="eastAsia"/>
          <w:snapToGrid w:val="0"/>
          <w:spacing w:val="11"/>
          <w:kern w:val="0"/>
          <w:sz w:val="32"/>
          <w:szCs w:val="32"/>
        </w:rPr>
        <w:t>11</w:t>
      </w:r>
      <w:r>
        <w:rPr>
          <w:rFonts w:ascii="Times New Roman" w:eastAsia="仿宋_GB2312" w:hAnsi="Times New Roman" w:hint="eastAsia"/>
          <w:snapToGrid w:val="0"/>
          <w:spacing w:val="11"/>
          <w:kern w:val="0"/>
          <w:sz w:val="32"/>
          <w:szCs w:val="32"/>
        </w:rPr>
        <w:t>月通过微信公众号、短视频等方式宣传婴幼儿</w:t>
      </w:r>
      <w:r>
        <w:rPr>
          <w:rFonts w:ascii="Times New Roman" w:eastAsia="仿宋_GB2312" w:hAnsi="Times New Roman"/>
          <w:snapToGrid w:val="0"/>
          <w:spacing w:val="11"/>
          <w:kern w:val="0"/>
          <w:sz w:val="32"/>
          <w:szCs w:val="32"/>
        </w:rPr>
        <w:t>膳食营养、生长发育、安全防护、疾病防控等托育服务</w:t>
      </w:r>
      <w:r>
        <w:rPr>
          <w:rFonts w:ascii="Times New Roman" w:eastAsia="仿宋_GB2312" w:hAnsi="Times New Roman" w:hint="eastAsia"/>
          <w:snapToGrid w:val="0"/>
          <w:spacing w:val="11"/>
          <w:kern w:val="0"/>
          <w:sz w:val="32"/>
          <w:szCs w:val="32"/>
        </w:rPr>
        <w:t>，引导社会各界</w:t>
      </w:r>
      <w:r>
        <w:rPr>
          <w:rFonts w:ascii="Times New Roman" w:eastAsia="仿宋_GB2312" w:hAnsi="Times New Roman"/>
          <w:snapToGrid w:val="0"/>
          <w:spacing w:val="11"/>
          <w:kern w:val="0"/>
          <w:sz w:val="32"/>
          <w:szCs w:val="32"/>
        </w:rPr>
        <w:t>更加关注婴幼儿</w:t>
      </w:r>
      <w:r>
        <w:rPr>
          <w:rFonts w:ascii="Times New Roman" w:eastAsia="仿宋_GB2312" w:hAnsi="Times New Roman" w:hint="eastAsia"/>
          <w:snapToGrid w:val="0"/>
          <w:spacing w:val="11"/>
          <w:kern w:val="0"/>
          <w:sz w:val="32"/>
          <w:szCs w:val="32"/>
        </w:rPr>
        <w:t>的</w:t>
      </w:r>
      <w:r>
        <w:rPr>
          <w:rFonts w:ascii="Times New Roman" w:eastAsia="仿宋_GB2312" w:hAnsi="Times New Roman"/>
          <w:snapToGrid w:val="0"/>
          <w:spacing w:val="11"/>
          <w:kern w:val="0"/>
          <w:sz w:val="32"/>
          <w:szCs w:val="32"/>
        </w:rPr>
        <w:t>早期健康与发展。</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责任单位：</w:t>
      </w:r>
      <w:r>
        <w:rPr>
          <w:rFonts w:ascii="Times New Roman" w:eastAsia="楷体_GB2312" w:hAnsi="Times New Roman" w:hint="eastAsia"/>
          <w:snapToGrid w:val="0"/>
          <w:spacing w:val="11"/>
          <w:kern w:val="0"/>
          <w:sz w:val="32"/>
          <w:szCs w:val="32"/>
        </w:rPr>
        <w:t>山头卫生院〕</w:t>
      </w:r>
    </w:p>
    <w:p w:rsidR="00181936" w:rsidRDefault="007C5E6B">
      <w:pPr>
        <w:spacing w:line="576" w:lineRule="exact"/>
        <w:ind w:firstLineChars="200" w:firstLine="687"/>
        <w:rPr>
          <w:rFonts w:ascii="楷体_GB2312" w:eastAsia="楷体_GB2312" w:hAnsi="楷体_GB2312" w:cs="楷体_GB2312"/>
          <w:b/>
          <w:bCs/>
          <w:spacing w:val="12"/>
          <w:kern w:val="0"/>
          <w:sz w:val="32"/>
          <w:szCs w:val="32"/>
        </w:rPr>
      </w:pPr>
      <w:r>
        <w:rPr>
          <w:rFonts w:ascii="楷体_GB2312" w:eastAsia="楷体_GB2312" w:hAnsi="楷体_GB2312" w:cs="楷体_GB2312" w:hint="eastAsia"/>
          <w:b/>
          <w:bCs/>
          <w:snapToGrid w:val="0"/>
          <w:spacing w:val="11"/>
          <w:kern w:val="0"/>
          <w:sz w:val="32"/>
          <w:szCs w:val="32"/>
        </w:rPr>
        <w:t>（二）开展“市民看学有所教变化”活动</w:t>
      </w:r>
    </w:p>
    <w:p w:rsidR="00181936" w:rsidRDefault="007C5E6B">
      <w:pPr>
        <w:spacing w:line="576" w:lineRule="exact"/>
        <w:rPr>
          <w:rFonts w:ascii="Times New Roman" w:eastAsia="楷体_GB2312" w:hAnsi="Times New Roman"/>
          <w:snapToGrid w:val="0"/>
          <w:spacing w:val="11"/>
          <w:kern w:val="0"/>
          <w:sz w:val="32"/>
          <w:szCs w:val="32"/>
        </w:rPr>
      </w:pPr>
      <w:r>
        <w:rPr>
          <w:spacing w:val="12"/>
          <w:kern w:val="0"/>
          <w:sz w:val="32"/>
          <w:szCs w:val="32"/>
        </w:rPr>
        <w:t xml:space="preserve">    </w:t>
      </w:r>
      <w:r>
        <w:rPr>
          <w:rFonts w:ascii="Times New Roman" w:eastAsia="仿宋_GB2312" w:hAnsi="Times New Roman" w:hint="eastAsia"/>
          <w:snapToGrid w:val="0"/>
          <w:spacing w:val="11"/>
          <w:kern w:val="0"/>
          <w:sz w:val="32"/>
          <w:szCs w:val="32"/>
        </w:rPr>
        <w:t>组织人大代表和学生家长走进山头幼儿园、山头中心学校，实地参观幼儿园建设和中小学校发展变化，听取学校介绍，看学校新变化、听取未来发展打算，听取代表、家长意见建议。</w:t>
      </w:r>
      <w:r>
        <w:rPr>
          <w:rFonts w:ascii="Times New Roman" w:eastAsia="楷体_GB2312" w:hAnsi="Times New Roman"/>
          <w:snapToGrid w:val="0"/>
          <w:spacing w:val="11"/>
          <w:kern w:val="0"/>
          <w:sz w:val="32"/>
          <w:szCs w:val="32"/>
        </w:rPr>
        <w:t>（责任单位：</w:t>
      </w:r>
      <w:r>
        <w:rPr>
          <w:rFonts w:ascii="Times New Roman" w:eastAsia="楷体_GB2312" w:hAnsi="Times New Roman" w:hint="eastAsia"/>
          <w:snapToGrid w:val="0"/>
          <w:spacing w:val="11"/>
          <w:kern w:val="0"/>
          <w:sz w:val="32"/>
          <w:szCs w:val="32"/>
        </w:rPr>
        <w:t>山头中心学校</w:t>
      </w:r>
      <w:r>
        <w:rPr>
          <w:rFonts w:ascii="Times New Roman" w:eastAsia="楷体_GB2312" w:hAnsi="Times New Roman"/>
          <w:snapToGrid w:val="0"/>
          <w:spacing w:val="11"/>
          <w:kern w:val="0"/>
          <w:sz w:val="32"/>
          <w:szCs w:val="32"/>
        </w:rPr>
        <w:t>）</w:t>
      </w:r>
    </w:p>
    <w:p w:rsidR="00181936" w:rsidRDefault="007C5E6B">
      <w:pPr>
        <w:spacing w:line="576" w:lineRule="exact"/>
        <w:rPr>
          <w:rFonts w:ascii="Times New Roman" w:eastAsia="楷体_GB2312" w:hAnsi="Times New Roman"/>
          <w:snapToGrid w:val="0"/>
          <w:spacing w:val="11"/>
          <w:kern w:val="0"/>
          <w:sz w:val="32"/>
          <w:szCs w:val="32"/>
        </w:rPr>
      </w:pPr>
      <w:r>
        <w:rPr>
          <w:rFonts w:ascii="Times New Roman" w:eastAsia="楷体_GB2312" w:hAnsi="Times New Roman"/>
          <w:spacing w:val="11"/>
          <w:szCs w:val="32"/>
        </w:rPr>
        <w:t xml:space="preserve">    </w:t>
      </w:r>
      <w:r>
        <w:rPr>
          <w:rFonts w:ascii="楷体_GB2312" w:eastAsia="楷体_GB2312" w:hAnsi="楷体_GB2312" w:cs="楷体_GB2312" w:hint="eastAsia"/>
          <w:b/>
          <w:bCs/>
          <w:snapToGrid w:val="0"/>
          <w:spacing w:val="11"/>
          <w:kern w:val="0"/>
          <w:sz w:val="32"/>
          <w:szCs w:val="32"/>
        </w:rPr>
        <w:t>（三）开展“市民看病有所医变化”活动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一是开展健康知识讲座。组织医院公共卫生科工作人员进社区、进学校、进机关开展健康讲座，提高群众健康保健知识；二是开展医院开放日</w:t>
      </w:r>
      <w:r>
        <w:rPr>
          <w:rFonts w:ascii="Times New Roman" w:eastAsia="仿宋_GB2312" w:hAnsi="Times New Roman" w:hint="eastAsia"/>
          <w:snapToGrid w:val="0"/>
          <w:spacing w:val="11"/>
          <w:kern w:val="0"/>
          <w:sz w:val="32"/>
          <w:szCs w:val="32"/>
        </w:rPr>
        <w:t>-</w:t>
      </w:r>
      <w:r>
        <w:rPr>
          <w:rFonts w:ascii="Times New Roman" w:eastAsia="仿宋_GB2312" w:hAnsi="Times New Roman" w:hint="eastAsia"/>
          <w:snapToGrid w:val="0"/>
          <w:spacing w:val="11"/>
          <w:kern w:val="0"/>
          <w:sz w:val="32"/>
          <w:szCs w:val="32"/>
        </w:rPr>
        <w:t>让您更懂我，让我更懂您活动。邀请群众代表、出院病患走进医院，为医院的发展提出宝贵意见；三是策划制作系列图片和短视频。组织街道卫生院、社区卫生服务中心，展</w:t>
      </w:r>
      <w:r>
        <w:rPr>
          <w:rFonts w:ascii="Times New Roman" w:eastAsia="仿宋_GB2312" w:hAnsi="Times New Roman" w:hint="eastAsia"/>
          <w:snapToGrid w:val="0"/>
          <w:spacing w:val="11"/>
          <w:kern w:val="0"/>
          <w:sz w:val="32"/>
          <w:szCs w:val="32"/>
        </w:rPr>
        <w:t>示医院发展情况和提升医疗卫生服务的新措施、新变化，展示医院为患者服务的新风貌，让群众零距离感受了解医院就医流程、服务态度等方面的变化。</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责任单位：</w:t>
      </w:r>
      <w:r>
        <w:rPr>
          <w:rFonts w:ascii="Times New Roman" w:eastAsia="楷体_GB2312" w:hAnsi="Times New Roman" w:hint="eastAsia"/>
          <w:snapToGrid w:val="0"/>
          <w:spacing w:val="11"/>
          <w:kern w:val="0"/>
          <w:sz w:val="32"/>
          <w:szCs w:val="32"/>
        </w:rPr>
        <w:t>山头卫生院〕</w:t>
      </w:r>
    </w:p>
    <w:p w:rsidR="00181936" w:rsidRDefault="007C5E6B">
      <w:pPr>
        <w:spacing w:line="576" w:lineRule="exact"/>
        <w:ind w:firstLineChars="200" w:firstLine="687"/>
        <w:rPr>
          <w:rFonts w:ascii="楷体_GB2312" w:eastAsia="楷体_GB2312" w:hAnsi="楷体_GB2312" w:cs="楷体_GB2312"/>
          <w:b/>
          <w:bCs/>
          <w:snapToGrid w:val="0"/>
          <w:spacing w:val="11"/>
          <w:kern w:val="0"/>
          <w:sz w:val="32"/>
          <w:szCs w:val="32"/>
        </w:rPr>
      </w:pPr>
      <w:r>
        <w:rPr>
          <w:rFonts w:ascii="楷体_GB2312" w:eastAsia="楷体_GB2312" w:hAnsi="楷体_GB2312" w:cs="楷体_GB2312" w:hint="eastAsia"/>
          <w:b/>
          <w:bCs/>
          <w:snapToGrid w:val="0"/>
          <w:spacing w:val="11"/>
          <w:kern w:val="0"/>
          <w:sz w:val="32"/>
          <w:szCs w:val="32"/>
        </w:rPr>
        <w:t>（四）开展“市民看老有所养变化”活动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社区养老服务”活动。利用微信、微博、抖音、快手等新媒体，展示社区老年人日间照料中心、长者食堂等养老服务设施，以及文娱健身、康复理疗、助餐配餐等社区养老服务，让群众了解社区养老服务的发展变化。二是养老政策宣传活动。印制或推送“老有所养”专题政策手册和养老政策明白纸，重点针对群众“急难愁盼”的中微观政策问题，向群众详细介绍养老保险、养老补贴等政策，提高养老政策的知晓度。</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责任单位：民政</w:t>
      </w:r>
      <w:r>
        <w:rPr>
          <w:rFonts w:ascii="Times New Roman" w:eastAsia="楷体_GB2312" w:hAnsi="Times New Roman" w:hint="eastAsia"/>
          <w:snapToGrid w:val="0"/>
          <w:spacing w:val="11"/>
          <w:kern w:val="0"/>
          <w:sz w:val="32"/>
          <w:szCs w:val="32"/>
        </w:rPr>
        <w:t>办〕</w:t>
      </w:r>
    </w:p>
    <w:p w:rsidR="00181936" w:rsidRDefault="007C5E6B">
      <w:pPr>
        <w:spacing w:line="576" w:lineRule="exact"/>
        <w:ind w:firstLineChars="200" w:firstLine="687"/>
        <w:rPr>
          <w:rFonts w:ascii="楷体_GB2312" w:eastAsia="楷体_GB2312" w:hAnsi="楷体_GB2312" w:cs="楷体_GB2312"/>
          <w:b/>
          <w:bCs/>
          <w:snapToGrid w:val="0"/>
          <w:spacing w:val="11"/>
          <w:kern w:val="0"/>
          <w:sz w:val="32"/>
          <w:szCs w:val="32"/>
        </w:rPr>
      </w:pPr>
      <w:r>
        <w:rPr>
          <w:rFonts w:ascii="楷体_GB2312" w:eastAsia="楷体_GB2312" w:hAnsi="楷体_GB2312" w:cs="楷体_GB2312" w:hint="eastAsia"/>
          <w:b/>
          <w:bCs/>
          <w:snapToGrid w:val="0"/>
          <w:spacing w:val="11"/>
          <w:kern w:val="0"/>
          <w:sz w:val="32"/>
          <w:szCs w:val="32"/>
        </w:rPr>
        <w:t>（五）开展“市民看弱有所扶变化”活动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一是“近距离感知社会救助”活动。加大社会救助政策和审批流程的宣传力度，让群众了</w:t>
      </w:r>
      <w:r>
        <w:rPr>
          <w:rFonts w:ascii="Times New Roman" w:eastAsia="仿宋_GB2312" w:hAnsi="Times New Roman" w:hint="eastAsia"/>
          <w:snapToGrid w:val="0"/>
          <w:spacing w:val="11"/>
          <w:kern w:val="0"/>
          <w:sz w:val="32"/>
          <w:szCs w:val="32"/>
        </w:rPr>
        <w:t>解社会救助事项“打包”办理和“</w:t>
      </w:r>
      <w:r>
        <w:rPr>
          <w:rFonts w:ascii="Times New Roman" w:eastAsia="仿宋_GB2312" w:hAnsi="Times New Roman" w:hint="eastAsia"/>
          <w:snapToGrid w:val="0"/>
          <w:spacing w:val="11"/>
          <w:kern w:val="0"/>
          <w:sz w:val="32"/>
          <w:szCs w:val="32"/>
        </w:rPr>
        <w:t>1+N</w:t>
      </w:r>
      <w:r>
        <w:rPr>
          <w:rFonts w:ascii="Times New Roman" w:eastAsia="仿宋_GB2312" w:hAnsi="Times New Roman" w:hint="eastAsia"/>
          <w:snapToGrid w:val="0"/>
          <w:spacing w:val="11"/>
          <w:kern w:val="0"/>
          <w:sz w:val="32"/>
          <w:szCs w:val="32"/>
        </w:rPr>
        <w:t>”社会救助服务体系。二是总结宣传脱贫攻坚成就。聚焦巩固拓展脱贫攻坚成果同乡村振兴有效衔接的政策措施，以及脱贫攻坚典型经验，认真总结脱贫攻坚成果，多渠道进行宣传，充分展示我街道脱贫成效。</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责任单位：</w:t>
      </w:r>
      <w:r>
        <w:rPr>
          <w:rFonts w:ascii="Times New Roman" w:eastAsia="楷体_GB2312" w:hAnsi="Times New Roman" w:hint="eastAsia"/>
          <w:snapToGrid w:val="0"/>
          <w:spacing w:val="11"/>
          <w:kern w:val="0"/>
          <w:sz w:val="32"/>
          <w:szCs w:val="32"/>
        </w:rPr>
        <w:t>民政办、扶贫办〕</w:t>
      </w:r>
    </w:p>
    <w:p w:rsidR="00181936" w:rsidRDefault="007C5E6B">
      <w:pPr>
        <w:spacing w:line="576" w:lineRule="exact"/>
        <w:ind w:firstLineChars="200" w:firstLine="687"/>
        <w:rPr>
          <w:rFonts w:ascii="楷体_GB2312" w:eastAsia="楷体_GB2312" w:hAnsi="楷体_GB2312" w:cs="楷体_GB2312"/>
          <w:b/>
          <w:bCs/>
          <w:snapToGrid w:val="0"/>
          <w:spacing w:val="11"/>
          <w:kern w:val="0"/>
          <w:sz w:val="32"/>
          <w:szCs w:val="32"/>
        </w:rPr>
      </w:pPr>
      <w:r>
        <w:rPr>
          <w:rFonts w:ascii="楷体_GB2312" w:eastAsia="楷体_GB2312" w:hAnsi="楷体_GB2312" w:cs="楷体_GB2312" w:hint="eastAsia"/>
          <w:b/>
          <w:bCs/>
          <w:snapToGrid w:val="0"/>
          <w:spacing w:val="11"/>
          <w:kern w:val="0"/>
          <w:sz w:val="32"/>
          <w:szCs w:val="32"/>
        </w:rPr>
        <w:t>（六）开展“市民看文体服务变化”活动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一是组织山头街道文化惠民艺术季、全民才艺大赛活动。</w:t>
      </w:r>
      <w:r>
        <w:rPr>
          <w:rFonts w:ascii="Times New Roman" w:eastAsia="仿宋_GB2312" w:hAnsi="Times New Roman" w:hint="eastAsia"/>
          <w:snapToGrid w:val="0"/>
          <w:spacing w:val="11"/>
          <w:kern w:val="0"/>
          <w:sz w:val="32"/>
          <w:szCs w:val="32"/>
        </w:rPr>
        <w:t>6</w:t>
      </w:r>
      <w:r>
        <w:rPr>
          <w:rFonts w:ascii="Times New Roman" w:eastAsia="仿宋_GB2312" w:hAnsi="Times New Roman" w:hint="eastAsia"/>
          <w:snapToGrid w:val="0"/>
          <w:spacing w:val="11"/>
          <w:kern w:val="0"/>
          <w:sz w:val="32"/>
          <w:szCs w:val="32"/>
        </w:rPr>
        <w:t>月开始</w:t>
      </w:r>
      <w:r>
        <w:rPr>
          <w:rFonts w:ascii="Times New Roman" w:eastAsia="仿宋_GB2312" w:hAnsi="Times New Roman" w:hint="eastAsia"/>
          <w:snapToGrid w:val="0"/>
          <w:spacing w:val="11"/>
          <w:kern w:val="0"/>
          <w:sz w:val="32"/>
          <w:szCs w:val="32"/>
        </w:rPr>
        <w:t>10</w:t>
      </w:r>
      <w:r>
        <w:rPr>
          <w:rFonts w:ascii="Times New Roman" w:eastAsia="仿宋_GB2312" w:hAnsi="Times New Roman" w:hint="eastAsia"/>
          <w:snapToGrid w:val="0"/>
          <w:spacing w:val="11"/>
          <w:kern w:val="0"/>
          <w:sz w:val="32"/>
          <w:szCs w:val="32"/>
        </w:rPr>
        <w:t>月结束，展示群众文艺创作的新成果；二是利用微信、微博、抖音等新媒体，向群众展示街道综合文化站、村（社区）综合性文化服务中心等文化设施的新变化；三是通过“文化带头人</w:t>
      </w:r>
      <w:r>
        <w:rPr>
          <w:rFonts w:ascii="Times New Roman" w:eastAsia="仿宋_GB2312" w:hAnsi="Times New Roman" w:hint="eastAsia"/>
          <w:snapToGrid w:val="0"/>
          <w:spacing w:val="11"/>
          <w:kern w:val="0"/>
          <w:sz w:val="32"/>
          <w:szCs w:val="32"/>
        </w:rPr>
        <w:t>”开展一村一月一场文化活动，丰富群众文化生活，提升群众文化活动参与度；四是开展“体育与健康”主题活动。</w:t>
      </w:r>
      <w:r>
        <w:rPr>
          <w:rFonts w:ascii="Times New Roman" w:eastAsia="仿宋_GB2312" w:hAnsi="Times New Roman" w:hint="eastAsia"/>
          <w:snapToGrid w:val="0"/>
          <w:spacing w:val="11"/>
          <w:kern w:val="0"/>
          <w:sz w:val="32"/>
          <w:szCs w:val="32"/>
        </w:rPr>
        <w:t>10</w:t>
      </w:r>
      <w:r>
        <w:rPr>
          <w:rFonts w:ascii="Times New Roman" w:eastAsia="仿宋_GB2312" w:hAnsi="Times New Roman" w:hint="eastAsia"/>
          <w:snapToGrid w:val="0"/>
          <w:spacing w:val="11"/>
          <w:kern w:val="0"/>
          <w:sz w:val="32"/>
          <w:szCs w:val="32"/>
        </w:rPr>
        <w:t>月份，策划制作系列新闻稿、公益广告或短视频，全面展示</w:t>
      </w:r>
      <w:r>
        <w:rPr>
          <w:rFonts w:ascii="Times New Roman" w:eastAsia="仿宋_GB2312" w:hAnsi="Times New Roman"/>
          <w:snapToGrid w:val="0"/>
          <w:spacing w:val="11"/>
          <w:kern w:val="0"/>
          <w:sz w:val="32"/>
          <w:szCs w:val="32"/>
        </w:rPr>
        <w:t>中心公园</w:t>
      </w:r>
      <w:r>
        <w:rPr>
          <w:rFonts w:ascii="Times New Roman" w:eastAsia="仿宋_GB2312" w:hAnsi="Times New Roman" w:hint="eastAsia"/>
          <w:snapToGrid w:val="0"/>
          <w:spacing w:val="11"/>
          <w:kern w:val="0"/>
          <w:sz w:val="32"/>
          <w:szCs w:val="32"/>
        </w:rPr>
        <w:t>和各村社区休闲公园、健身场地设施等硬件建设。</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责任部门：</w:t>
      </w:r>
      <w:r>
        <w:rPr>
          <w:rFonts w:ascii="Times New Roman" w:eastAsia="楷体_GB2312" w:hAnsi="Times New Roman" w:hint="eastAsia"/>
          <w:snapToGrid w:val="0"/>
          <w:spacing w:val="11"/>
          <w:kern w:val="0"/>
          <w:sz w:val="32"/>
          <w:szCs w:val="32"/>
        </w:rPr>
        <w:t>街道文化和旅游中心〕</w:t>
      </w:r>
    </w:p>
    <w:p w:rsidR="00181936" w:rsidRDefault="007C5E6B">
      <w:pPr>
        <w:spacing w:line="576" w:lineRule="exact"/>
        <w:ind w:firstLineChars="200" w:firstLine="687"/>
        <w:rPr>
          <w:rFonts w:ascii="Times New Roman" w:eastAsia="楷体_GB2312" w:hAnsi="Times New Roman"/>
          <w:b/>
          <w:bCs/>
          <w:snapToGrid w:val="0"/>
          <w:spacing w:val="11"/>
          <w:kern w:val="0"/>
          <w:sz w:val="32"/>
          <w:szCs w:val="32"/>
        </w:rPr>
      </w:pPr>
      <w:r>
        <w:rPr>
          <w:rFonts w:ascii="Times New Roman" w:eastAsia="楷体_GB2312" w:hAnsi="Times New Roman" w:hint="eastAsia"/>
          <w:b/>
          <w:bCs/>
          <w:snapToGrid w:val="0"/>
          <w:spacing w:val="11"/>
          <w:kern w:val="0"/>
          <w:sz w:val="32"/>
          <w:szCs w:val="32"/>
        </w:rPr>
        <w:t>（七）开展“市民看生态环境变化”活动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一是组织村社区居民到秋泉小区、新博南路实地感受老旧小区改变和道路建设的提升，通过微信、微博、拍摄小视频方式进行宣传；二是开展“早</w:t>
      </w:r>
      <w:r>
        <w:rPr>
          <w:rFonts w:ascii="Times New Roman" w:eastAsia="仿宋_GB2312" w:hAnsi="Times New Roman" w:hint="eastAsia"/>
          <w:snapToGrid w:val="0"/>
          <w:spacing w:val="11"/>
          <w:kern w:val="0"/>
          <w:sz w:val="32"/>
          <w:szCs w:val="32"/>
        </w:rPr>
        <w:t>7</w:t>
      </w:r>
      <w:r>
        <w:rPr>
          <w:rFonts w:ascii="Times New Roman" w:eastAsia="仿宋_GB2312" w:hAnsi="Times New Roman" w:hint="eastAsia"/>
          <w:snapToGrid w:val="0"/>
          <w:spacing w:val="11"/>
          <w:kern w:val="0"/>
          <w:sz w:val="32"/>
          <w:szCs w:val="32"/>
        </w:rPr>
        <w:t>点行动”、翻盆倒罐专项整治、四害消杀专项治理，对辖区内住宅小区进行环境卫生整治、绿化亮化、消毒消杀，</w:t>
      </w:r>
      <w:r>
        <w:rPr>
          <w:rFonts w:ascii="Times New Roman" w:eastAsia="仿宋_GB2312" w:hAnsi="Times New Roman" w:hint="eastAsia"/>
          <w:snapToGrid w:val="0"/>
          <w:spacing w:val="11"/>
          <w:kern w:val="0"/>
          <w:sz w:val="32"/>
          <w:szCs w:val="32"/>
        </w:rPr>
        <w:t>为居民创造一个良好的住宅环境；三是结合大整治大提升活动和创城迎审工作，对辖区内河道清理、垃圾清运、日常保洁等方面提升工作标准，创造良好的城市环境；四是对岳阳河河道清淤，</w:t>
      </w:r>
      <w:r>
        <w:rPr>
          <w:rFonts w:ascii="Times New Roman" w:eastAsia="仿宋_GB2312" w:hAnsi="Times New Roman" w:hint="eastAsia"/>
          <w:snapToGrid w:val="0"/>
          <w:spacing w:val="11"/>
          <w:kern w:val="0"/>
          <w:sz w:val="32"/>
          <w:szCs w:val="32"/>
        </w:rPr>
        <w:t>1.7</w:t>
      </w:r>
      <w:r>
        <w:rPr>
          <w:rFonts w:ascii="Times New Roman" w:eastAsia="仿宋_GB2312" w:hAnsi="Times New Roman" w:hint="eastAsia"/>
          <w:snapToGrid w:val="0"/>
          <w:spacing w:val="11"/>
          <w:kern w:val="0"/>
          <w:sz w:val="32"/>
          <w:szCs w:val="32"/>
        </w:rPr>
        <w:t>公里。范河、岳阳河、白杨河卫生定期保洁。</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w:t>
      </w:r>
      <w:r>
        <w:rPr>
          <w:rFonts w:ascii="Times New Roman" w:eastAsia="楷体_GB2312" w:hAnsi="Times New Roman" w:hint="eastAsia"/>
          <w:snapToGrid w:val="0"/>
          <w:spacing w:val="11"/>
          <w:kern w:val="0"/>
          <w:sz w:val="32"/>
          <w:szCs w:val="32"/>
        </w:rPr>
        <w:t>单</w:t>
      </w:r>
      <w:r>
        <w:rPr>
          <w:rFonts w:ascii="Times New Roman" w:eastAsia="楷体_GB2312" w:hAnsi="Times New Roman"/>
          <w:snapToGrid w:val="0"/>
          <w:spacing w:val="11"/>
          <w:kern w:val="0"/>
          <w:sz w:val="32"/>
          <w:szCs w:val="32"/>
        </w:rPr>
        <w:t>位：</w:t>
      </w:r>
      <w:r>
        <w:rPr>
          <w:rFonts w:ascii="Times New Roman" w:eastAsia="楷体_GB2312" w:hAnsi="Times New Roman" w:hint="eastAsia"/>
          <w:snapToGrid w:val="0"/>
          <w:spacing w:val="11"/>
          <w:kern w:val="0"/>
          <w:sz w:val="32"/>
          <w:szCs w:val="32"/>
        </w:rPr>
        <w:t>爱卫办、综合执法办公室〕</w:t>
      </w:r>
    </w:p>
    <w:p w:rsidR="00181936" w:rsidRDefault="007C5E6B">
      <w:pPr>
        <w:spacing w:line="576" w:lineRule="exact"/>
        <w:ind w:firstLineChars="200" w:firstLine="687"/>
        <w:rPr>
          <w:rFonts w:ascii="Times New Roman" w:eastAsia="楷体_GB2312" w:hAnsi="Times New Roman"/>
          <w:b/>
          <w:bCs/>
          <w:snapToGrid w:val="0"/>
          <w:spacing w:val="11"/>
          <w:kern w:val="0"/>
          <w:sz w:val="32"/>
          <w:szCs w:val="32"/>
        </w:rPr>
      </w:pPr>
      <w:r>
        <w:rPr>
          <w:rFonts w:ascii="Times New Roman" w:eastAsia="楷体_GB2312" w:hAnsi="Times New Roman" w:hint="eastAsia"/>
          <w:b/>
          <w:bCs/>
          <w:snapToGrid w:val="0"/>
          <w:spacing w:val="11"/>
          <w:kern w:val="0"/>
          <w:sz w:val="32"/>
          <w:szCs w:val="32"/>
        </w:rPr>
        <w:t>（八）开展“市民看社会治安变化”活动</w:t>
      </w:r>
    </w:p>
    <w:p w:rsidR="00181936" w:rsidRDefault="007C5E6B">
      <w:pPr>
        <w:spacing w:line="576" w:lineRule="exact"/>
        <w:ind w:firstLineChars="200" w:firstLine="684"/>
        <w:rPr>
          <w:rFonts w:ascii="Times New Roman" w:eastAsia="楷体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一是近距离感受安防体验馆，组织群众到安防体验馆，通过动漫展示、讲故事、情景模拟等方式，让群众在轻松又真实的环境中学习安防知识；二是通过多种媒体宣传以“红色物业”为引领水印蓝山社区、“红蓝管家”颜山社区，让广大业主熟知破解社区基层治理难题的经验做法。</w:t>
      </w:r>
      <w:r>
        <w:rPr>
          <w:rFonts w:ascii="Times New Roman" w:eastAsia="楷体_GB2312" w:hAnsi="Times New Roman" w:hint="eastAsia"/>
          <w:snapToGrid w:val="0"/>
          <w:spacing w:val="11"/>
          <w:kern w:val="0"/>
          <w:sz w:val="32"/>
          <w:szCs w:val="32"/>
        </w:rPr>
        <w:t>〔</w:t>
      </w:r>
      <w:r>
        <w:rPr>
          <w:rFonts w:ascii="Times New Roman" w:eastAsia="楷体_GB2312" w:hAnsi="Times New Roman"/>
          <w:snapToGrid w:val="0"/>
          <w:spacing w:val="11"/>
          <w:kern w:val="0"/>
          <w:sz w:val="32"/>
          <w:szCs w:val="32"/>
        </w:rPr>
        <w:t>责任</w:t>
      </w:r>
      <w:r>
        <w:rPr>
          <w:rFonts w:ascii="Times New Roman" w:eastAsia="楷体_GB2312" w:hAnsi="Times New Roman" w:hint="eastAsia"/>
          <w:snapToGrid w:val="0"/>
          <w:spacing w:val="11"/>
          <w:kern w:val="0"/>
          <w:sz w:val="32"/>
          <w:szCs w:val="32"/>
        </w:rPr>
        <w:t>单</w:t>
      </w:r>
      <w:r>
        <w:rPr>
          <w:rFonts w:ascii="Times New Roman" w:eastAsia="楷体_GB2312" w:hAnsi="Times New Roman"/>
          <w:snapToGrid w:val="0"/>
          <w:spacing w:val="11"/>
          <w:kern w:val="0"/>
          <w:sz w:val="32"/>
          <w:szCs w:val="32"/>
        </w:rPr>
        <w:t>位：</w:t>
      </w:r>
      <w:r>
        <w:rPr>
          <w:rFonts w:ascii="Times New Roman" w:eastAsia="楷体_GB2312" w:hAnsi="Times New Roman" w:hint="eastAsia"/>
          <w:snapToGrid w:val="0"/>
          <w:spacing w:val="11"/>
          <w:kern w:val="0"/>
          <w:sz w:val="32"/>
          <w:szCs w:val="32"/>
        </w:rPr>
        <w:t>综治中心、山头派出所〕</w:t>
      </w:r>
    </w:p>
    <w:p w:rsidR="00181936" w:rsidRDefault="007C5E6B">
      <w:pPr>
        <w:spacing w:line="576" w:lineRule="exact"/>
        <w:ind w:firstLineChars="200" w:firstLine="684"/>
        <w:rPr>
          <w:rFonts w:ascii="Times New Roman" w:eastAsia="黑体" w:hAnsi="Times New Roman"/>
          <w:spacing w:val="11"/>
          <w:sz w:val="32"/>
          <w:szCs w:val="32"/>
        </w:rPr>
      </w:pPr>
      <w:r>
        <w:rPr>
          <w:rFonts w:ascii="Times New Roman" w:eastAsia="黑体" w:hAnsi="Times New Roman"/>
          <w:spacing w:val="11"/>
          <w:sz w:val="32"/>
          <w:szCs w:val="32"/>
        </w:rPr>
        <w:t>四、宣传报道</w:t>
      </w:r>
    </w:p>
    <w:p w:rsidR="00181936" w:rsidRDefault="007C5E6B">
      <w:pPr>
        <w:spacing w:line="576" w:lineRule="exact"/>
        <w:ind w:firstLineChars="200" w:firstLine="684"/>
        <w:rPr>
          <w:rFonts w:ascii="Times New Roman" w:eastAsia="仿宋_GB2312" w:hAnsi="Times New Roman"/>
          <w:snapToGrid w:val="0"/>
          <w:spacing w:val="11"/>
          <w:kern w:val="0"/>
          <w:sz w:val="32"/>
          <w:szCs w:val="32"/>
        </w:rPr>
      </w:pPr>
      <w:r>
        <w:rPr>
          <w:rFonts w:ascii="Times New Roman" w:eastAsia="仿宋_GB2312" w:hAnsi="Times New Roman" w:hint="eastAsia"/>
          <w:snapToGrid w:val="0"/>
          <w:spacing w:val="11"/>
          <w:kern w:val="0"/>
          <w:sz w:val="32"/>
          <w:szCs w:val="32"/>
        </w:rPr>
        <w:t>街道宣传办牵头充分利用各媒体网站，集中开展“市民看城市变化提意见建议”主题宣传报道活动，围绕街道幼有所育、学有所教、病有所医、老有所养、弱有所扶、文体服务、生态环境等主题，宣传展现今年以来街道品质民生建设取得的新成</w:t>
      </w:r>
      <w:r>
        <w:rPr>
          <w:rFonts w:ascii="Times New Roman" w:eastAsia="仿宋_GB2312" w:hAnsi="Times New Roman" w:hint="eastAsia"/>
          <w:snapToGrid w:val="0"/>
          <w:spacing w:val="11"/>
          <w:kern w:val="0"/>
          <w:sz w:val="32"/>
          <w:szCs w:val="32"/>
        </w:rPr>
        <w:t>绩、新变化。</w:t>
      </w:r>
      <w:r>
        <w:rPr>
          <w:rFonts w:ascii="Times New Roman" w:eastAsia="仿宋_GB2312" w:hAnsi="Times New Roman" w:hint="eastAsia"/>
          <w:snapToGrid w:val="0"/>
          <w:spacing w:val="11"/>
          <w:kern w:val="0"/>
          <w:sz w:val="32"/>
          <w:szCs w:val="32"/>
        </w:rPr>
        <w:t xml:space="preserve"> </w:t>
      </w:r>
      <w:r>
        <w:rPr>
          <w:rFonts w:ascii="Times New Roman" w:eastAsia="仿宋_GB2312" w:hAnsi="Times New Roman" w:hint="eastAsia"/>
          <w:snapToGrid w:val="0"/>
          <w:spacing w:val="11"/>
          <w:kern w:val="0"/>
          <w:sz w:val="32"/>
          <w:szCs w:val="32"/>
        </w:rPr>
        <w:t>组织对</w:t>
      </w:r>
      <w:r>
        <w:rPr>
          <w:rFonts w:ascii="Times New Roman" w:eastAsia="仿宋_GB2312" w:hAnsi="Times New Roman" w:hint="eastAsia"/>
          <w:snapToGrid w:val="0"/>
          <w:spacing w:val="11"/>
          <w:kern w:val="0"/>
          <w:sz w:val="32"/>
          <w:szCs w:val="32"/>
        </w:rPr>
        <w:t>2021</w:t>
      </w:r>
      <w:r>
        <w:rPr>
          <w:rFonts w:ascii="Times New Roman" w:eastAsia="仿宋_GB2312" w:hAnsi="Times New Roman" w:hint="eastAsia"/>
          <w:snapToGrid w:val="0"/>
          <w:spacing w:val="11"/>
          <w:kern w:val="0"/>
          <w:sz w:val="32"/>
          <w:szCs w:val="32"/>
        </w:rPr>
        <w:t>年度民生领域工作亮点报道，制作综合稿件，采用图文、视频等多种形式，体现近一年来各民生领域的最新变化。创新报道形式，充分利用好生活类媒体、商业类媒体平台，统筹用好报纸、电视公益广告、城市大屏等平台。报道采用“现场采访</w:t>
      </w:r>
      <w:r>
        <w:rPr>
          <w:rFonts w:ascii="Times New Roman" w:eastAsia="仿宋_GB2312" w:hAnsi="Times New Roman" w:hint="eastAsia"/>
          <w:snapToGrid w:val="0"/>
          <w:spacing w:val="11"/>
          <w:kern w:val="0"/>
          <w:sz w:val="32"/>
          <w:szCs w:val="32"/>
        </w:rPr>
        <w:t>+</w:t>
      </w:r>
      <w:r>
        <w:rPr>
          <w:rFonts w:ascii="Times New Roman" w:eastAsia="仿宋_GB2312" w:hAnsi="Times New Roman" w:hint="eastAsia"/>
          <w:snapToGrid w:val="0"/>
          <w:spacing w:val="11"/>
          <w:kern w:val="0"/>
          <w:sz w:val="32"/>
          <w:szCs w:val="32"/>
        </w:rPr>
        <w:t>群众反响</w:t>
      </w:r>
      <w:r>
        <w:rPr>
          <w:rFonts w:ascii="Times New Roman" w:eastAsia="仿宋_GB2312" w:hAnsi="Times New Roman" w:hint="eastAsia"/>
          <w:snapToGrid w:val="0"/>
          <w:spacing w:val="11"/>
          <w:kern w:val="0"/>
          <w:sz w:val="32"/>
          <w:szCs w:val="32"/>
        </w:rPr>
        <w:t>+</w:t>
      </w:r>
      <w:r>
        <w:rPr>
          <w:rFonts w:ascii="Times New Roman" w:eastAsia="仿宋_GB2312" w:hAnsi="Times New Roman" w:hint="eastAsia"/>
          <w:snapToGrid w:val="0"/>
          <w:spacing w:val="11"/>
          <w:kern w:val="0"/>
          <w:sz w:val="32"/>
          <w:szCs w:val="32"/>
        </w:rPr>
        <w:t>专家点评”的报道思路，对各民生领域取得的工作成效进行报道。</w:t>
      </w:r>
    </w:p>
    <w:p w:rsidR="00181936" w:rsidRDefault="007C5E6B">
      <w:pPr>
        <w:spacing w:line="576" w:lineRule="exact"/>
        <w:ind w:firstLineChars="200" w:firstLine="684"/>
        <w:rPr>
          <w:rFonts w:ascii="Times New Roman" w:eastAsia="黑体" w:hAnsi="Times New Roman"/>
          <w:spacing w:val="11"/>
          <w:sz w:val="32"/>
          <w:szCs w:val="32"/>
        </w:rPr>
      </w:pPr>
      <w:r>
        <w:rPr>
          <w:rFonts w:ascii="Times New Roman" w:eastAsia="黑体" w:hAnsi="Times New Roman"/>
          <w:spacing w:val="11"/>
          <w:sz w:val="32"/>
          <w:szCs w:val="32"/>
        </w:rPr>
        <w:t>五、工作要求</w:t>
      </w:r>
    </w:p>
    <w:p w:rsidR="00181936" w:rsidRDefault="007C5E6B">
      <w:pPr>
        <w:widowControl/>
        <w:spacing w:line="576" w:lineRule="exact"/>
        <w:ind w:firstLineChars="200" w:firstLine="687"/>
        <w:jc w:val="left"/>
        <w:rPr>
          <w:rFonts w:ascii="Times New Roman" w:eastAsia="仿宋_GB2312" w:hAnsi="Times New Roman"/>
          <w:snapToGrid w:val="0"/>
          <w:spacing w:val="11"/>
          <w:kern w:val="0"/>
          <w:sz w:val="32"/>
          <w:szCs w:val="32"/>
        </w:rPr>
      </w:pPr>
      <w:r>
        <w:rPr>
          <w:rFonts w:ascii="Times New Roman" w:eastAsia="楷体_GB2312" w:hAnsi="Times New Roman" w:hint="eastAsia"/>
          <w:b/>
          <w:bCs/>
          <w:snapToGrid w:val="0"/>
          <w:spacing w:val="11"/>
          <w:kern w:val="0"/>
          <w:sz w:val="32"/>
          <w:szCs w:val="32"/>
        </w:rPr>
        <w:t>（一）加强领导，精心组织。</w:t>
      </w:r>
      <w:r>
        <w:rPr>
          <w:rFonts w:ascii="Times New Roman" w:eastAsia="仿宋_GB2312" w:hAnsi="Times New Roman" w:hint="eastAsia"/>
          <w:snapToGrid w:val="0"/>
          <w:spacing w:val="11"/>
          <w:kern w:val="0"/>
          <w:sz w:val="32"/>
          <w:szCs w:val="32"/>
        </w:rPr>
        <w:t>开展“市民看城市变化提意见建议”系列活动，是提升群众满意度的重要举措。各有关部门要切实提高思想认识，认真研究细化具体活动实施方案，明确活动主题、内容、时限和责</w:t>
      </w:r>
      <w:r>
        <w:rPr>
          <w:rFonts w:ascii="Times New Roman" w:eastAsia="仿宋_GB2312" w:hAnsi="Times New Roman" w:hint="eastAsia"/>
          <w:snapToGrid w:val="0"/>
          <w:spacing w:val="11"/>
          <w:kern w:val="0"/>
          <w:sz w:val="32"/>
          <w:szCs w:val="32"/>
        </w:rPr>
        <w:t>任人，严格按照时间节点组织开展。要科学合理组织活动，丰富内容，创新形式，注重宣传深度广度，提升活动的科学性、实效性。</w:t>
      </w:r>
    </w:p>
    <w:p w:rsidR="00181936" w:rsidRDefault="007C5E6B">
      <w:pPr>
        <w:spacing w:line="576" w:lineRule="exact"/>
        <w:ind w:firstLineChars="200" w:firstLine="687"/>
        <w:rPr>
          <w:rFonts w:ascii="Times New Roman" w:eastAsia="仿宋_GB2312" w:hAnsi="Times New Roman"/>
          <w:snapToGrid w:val="0"/>
          <w:spacing w:val="11"/>
          <w:kern w:val="0"/>
          <w:sz w:val="32"/>
          <w:szCs w:val="32"/>
        </w:rPr>
      </w:pPr>
      <w:r>
        <w:rPr>
          <w:rFonts w:ascii="Times New Roman" w:eastAsia="楷体_GB2312" w:hAnsi="Times New Roman" w:hint="eastAsia"/>
          <w:b/>
          <w:bCs/>
          <w:snapToGrid w:val="0"/>
          <w:spacing w:val="11"/>
          <w:kern w:val="0"/>
          <w:sz w:val="32"/>
          <w:szCs w:val="32"/>
        </w:rPr>
        <w:t>（二）统筹协调，合力推进。</w:t>
      </w:r>
      <w:r>
        <w:rPr>
          <w:rFonts w:ascii="Times New Roman" w:eastAsia="仿宋_GB2312" w:hAnsi="Times New Roman" w:hint="eastAsia"/>
          <w:snapToGrid w:val="0"/>
          <w:spacing w:val="11"/>
          <w:kern w:val="0"/>
          <w:sz w:val="32"/>
          <w:szCs w:val="32"/>
        </w:rPr>
        <w:t>各有关部门要树立“一盘棋”思想，做到左右互通、上下联动、密切协作，形成工作合力。要加强对上联系，及时汇报活动开展情况、反馈问题建议。</w:t>
      </w:r>
    </w:p>
    <w:p w:rsidR="00181936" w:rsidRDefault="007C5E6B">
      <w:pPr>
        <w:spacing w:line="576" w:lineRule="exact"/>
        <w:ind w:firstLineChars="200" w:firstLine="687"/>
        <w:rPr>
          <w:rFonts w:ascii="Times New Roman" w:eastAsia="仿宋_GB2312" w:hAnsi="Times New Roman"/>
          <w:snapToGrid w:val="0"/>
          <w:spacing w:val="11"/>
          <w:kern w:val="0"/>
          <w:sz w:val="32"/>
          <w:szCs w:val="32"/>
        </w:rPr>
      </w:pPr>
      <w:r>
        <w:rPr>
          <w:rFonts w:ascii="Times New Roman" w:eastAsia="楷体_GB2312" w:hAnsi="Times New Roman" w:hint="eastAsia"/>
          <w:b/>
          <w:bCs/>
          <w:snapToGrid w:val="0"/>
          <w:spacing w:val="11"/>
          <w:kern w:val="0"/>
          <w:sz w:val="32"/>
          <w:szCs w:val="32"/>
        </w:rPr>
        <w:t>（三）多维宣传，增强实效。</w:t>
      </w:r>
      <w:r>
        <w:rPr>
          <w:rFonts w:ascii="Times New Roman" w:eastAsia="仿宋_GB2312" w:hAnsi="Times New Roman" w:hint="eastAsia"/>
          <w:snapToGrid w:val="0"/>
          <w:spacing w:val="11"/>
          <w:kern w:val="0"/>
          <w:sz w:val="32"/>
          <w:szCs w:val="32"/>
        </w:rPr>
        <w:t>各部门要进一步加大宣传引导力度，充分利用宣传栏、固定宣传标牌、电子显示屏、公益广告、群发短信等多种形式，努力让群众从多种渠道获得信息、看到变化、感受发展，提升活动实际效果和传播力、影响力。</w:t>
      </w:r>
      <w:r>
        <w:rPr>
          <w:rFonts w:ascii="Times New Roman" w:eastAsia="仿宋_GB2312" w:hAnsi="Times New Roman" w:hint="eastAsia"/>
          <w:snapToGrid w:val="0"/>
          <w:spacing w:val="11"/>
          <w:kern w:val="0"/>
          <w:sz w:val="32"/>
          <w:szCs w:val="32"/>
        </w:rPr>
        <w:t xml:space="preserve"> </w:t>
      </w:r>
    </w:p>
    <w:p w:rsidR="00181936" w:rsidRDefault="00181936">
      <w:pPr>
        <w:spacing w:line="576" w:lineRule="exact"/>
        <w:ind w:firstLine="645"/>
        <w:rPr>
          <w:rFonts w:ascii="Times New Roman" w:hAnsi="Times New Roman"/>
          <w:spacing w:val="17"/>
          <w:sz w:val="34"/>
          <w:szCs w:val="34"/>
        </w:rPr>
      </w:pPr>
    </w:p>
    <w:p w:rsidR="00181936" w:rsidRDefault="007C5E6B">
      <w:pPr>
        <w:spacing w:line="576" w:lineRule="exact"/>
        <w:jc w:val="center"/>
        <w:rPr>
          <w:rFonts w:ascii="Times New Roman" w:eastAsia="仿宋_GB2312" w:hAnsi="Times New Roman"/>
          <w:snapToGrid w:val="0"/>
          <w:spacing w:val="11"/>
          <w:kern w:val="0"/>
          <w:sz w:val="32"/>
          <w:szCs w:val="32"/>
        </w:rPr>
      </w:pPr>
      <w:r>
        <w:rPr>
          <w:rFonts w:hint="eastAsia"/>
          <w:spacing w:val="17"/>
          <w:sz w:val="34"/>
          <w:szCs w:val="34"/>
        </w:rPr>
        <w:t xml:space="preserve">  </w:t>
      </w:r>
      <w:r>
        <w:rPr>
          <w:rFonts w:ascii="Times New Roman" w:eastAsia="仿宋_GB2312" w:hAnsi="Times New Roman" w:hint="eastAsia"/>
          <w:snapToGrid w:val="0"/>
          <w:spacing w:val="11"/>
          <w:kern w:val="0"/>
          <w:sz w:val="32"/>
          <w:szCs w:val="32"/>
        </w:rPr>
        <w:t xml:space="preserve"> </w:t>
      </w:r>
      <w:r>
        <w:rPr>
          <w:rFonts w:ascii="Times New Roman" w:eastAsia="仿宋_GB2312" w:hAnsi="Times New Roman" w:hint="eastAsia"/>
          <w:snapToGrid w:val="0"/>
          <w:spacing w:val="11"/>
          <w:kern w:val="0"/>
          <w:sz w:val="32"/>
          <w:szCs w:val="32"/>
        </w:rPr>
        <w:t>附件：“市民看城市变化提意见建议”系列活动配档表</w:t>
      </w:r>
    </w:p>
    <w:p w:rsidR="00181936" w:rsidRDefault="00181936">
      <w:pPr>
        <w:pStyle w:val="a3"/>
        <w:spacing w:line="576" w:lineRule="exact"/>
        <w:rPr>
          <w:rFonts w:eastAsia="仿宋_GB2312"/>
          <w:snapToGrid w:val="0"/>
          <w:spacing w:val="11"/>
          <w:kern w:val="0"/>
          <w:sz w:val="32"/>
          <w:szCs w:val="32"/>
        </w:rPr>
      </w:pPr>
    </w:p>
    <w:p w:rsidR="00181936" w:rsidRDefault="00181936">
      <w:pPr>
        <w:spacing w:line="576" w:lineRule="exact"/>
        <w:rPr>
          <w:rFonts w:ascii="Times New Roman" w:eastAsia="仿宋_GB2312" w:hAnsi="Times New Roman"/>
          <w:snapToGrid w:val="0"/>
          <w:spacing w:val="11"/>
          <w:kern w:val="0"/>
          <w:sz w:val="32"/>
          <w:szCs w:val="32"/>
        </w:rPr>
      </w:pPr>
    </w:p>
    <w:p w:rsidR="00181936" w:rsidRDefault="00181936">
      <w:pPr>
        <w:pStyle w:val="a3"/>
        <w:spacing w:line="576" w:lineRule="exact"/>
        <w:rPr>
          <w:rFonts w:eastAsia="仿宋_GB2312"/>
          <w:snapToGrid w:val="0"/>
          <w:spacing w:val="11"/>
          <w:kern w:val="0"/>
          <w:sz w:val="32"/>
          <w:szCs w:val="32"/>
        </w:rPr>
        <w:sectPr w:rsidR="00181936">
          <w:pgSz w:w="11906" w:h="16838"/>
          <w:pgMar w:top="2098" w:right="1474" w:bottom="1984" w:left="1587" w:header="851" w:footer="992" w:gutter="0"/>
          <w:cols w:space="0"/>
          <w:docGrid w:type="lines" w:linePitch="317"/>
        </w:sectPr>
      </w:pPr>
    </w:p>
    <w:p w:rsidR="00181936" w:rsidRDefault="007C5E6B">
      <w:pPr>
        <w:spacing w:line="576" w:lineRule="exact"/>
        <w:jc w:val="left"/>
        <w:rPr>
          <w:rFonts w:ascii="黑体" w:eastAsia="黑体" w:hAnsi="黑体"/>
          <w:sz w:val="32"/>
        </w:rPr>
      </w:pPr>
      <w:r>
        <w:rPr>
          <w:rFonts w:ascii="黑体" w:eastAsia="黑体" w:hAnsi="黑体" w:hint="eastAsia"/>
          <w:sz w:val="32"/>
        </w:rPr>
        <w:t>附件</w:t>
      </w:r>
    </w:p>
    <w:p w:rsidR="00181936" w:rsidRDefault="00181936">
      <w:pPr>
        <w:spacing w:line="576" w:lineRule="exact"/>
        <w:jc w:val="center"/>
        <w:rPr>
          <w:rFonts w:ascii="方正小标宋简体" w:eastAsia="方正小标宋简体" w:hAnsi="方正小标宋简体" w:cs="方正小标宋简体"/>
          <w:sz w:val="44"/>
        </w:rPr>
      </w:pPr>
    </w:p>
    <w:p w:rsidR="00181936" w:rsidRDefault="007C5E6B">
      <w:pPr>
        <w:spacing w:line="576"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“市民看城市变化提意见建议”系列活动配档表</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470"/>
        <w:gridCol w:w="3525"/>
        <w:gridCol w:w="5500"/>
        <w:gridCol w:w="1091"/>
      </w:tblGrid>
      <w:tr w:rsidR="00181936">
        <w:trPr>
          <w:trHeight w:val="620"/>
          <w:jc w:val="center"/>
        </w:trPr>
        <w:tc>
          <w:tcPr>
            <w:tcW w:w="1876" w:type="dxa"/>
            <w:vAlign w:val="center"/>
          </w:tcPr>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事项类别</w:t>
            </w:r>
          </w:p>
        </w:tc>
        <w:tc>
          <w:tcPr>
            <w:tcW w:w="1470" w:type="dxa"/>
            <w:vAlign w:val="center"/>
          </w:tcPr>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责任领导</w:t>
            </w:r>
          </w:p>
        </w:tc>
        <w:tc>
          <w:tcPr>
            <w:tcW w:w="3525" w:type="dxa"/>
            <w:vAlign w:val="center"/>
          </w:tcPr>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活动内容</w:t>
            </w:r>
          </w:p>
        </w:tc>
        <w:tc>
          <w:tcPr>
            <w:tcW w:w="5500" w:type="dxa"/>
            <w:vAlign w:val="center"/>
          </w:tcPr>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活动安排</w:t>
            </w:r>
          </w:p>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（活动时间、方式）</w:t>
            </w:r>
          </w:p>
        </w:tc>
        <w:tc>
          <w:tcPr>
            <w:tcW w:w="1091" w:type="dxa"/>
            <w:vAlign w:val="center"/>
          </w:tcPr>
          <w:p w:rsidR="00181936" w:rsidRDefault="007C5E6B">
            <w:pPr>
              <w:spacing w:line="576" w:lineRule="exact"/>
              <w:jc w:val="center"/>
              <w:rPr>
                <w:rFonts w:ascii="仿宋_GB2312" w:eastAsia="仿宋_GB2312" w:hAnsi="仿宋_GB2312"/>
                <w:b/>
                <w:bCs/>
                <w:sz w:val="28"/>
                <w:szCs w:val="18"/>
              </w:rPr>
            </w:pPr>
            <w:r>
              <w:rPr>
                <w:rFonts w:ascii="仿宋_GB2312" w:eastAsia="仿宋_GB2312" w:hAnsi="仿宋_GB2312" w:hint="eastAsia"/>
                <w:b/>
                <w:bCs/>
                <w:sz w:val="28"/>
                <w:szCs w:val="18"/>
              </w:rPr>
              <w:t>备注</w:t>
            </w:r>
          </w:p>
        </w:tc>
      </w:tr>
      <w:tr w:rsidR="00181936">
        <w:trPr>
          <w:trHeight w:val="746"/>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幼有所育</w:t>
            </w: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郑鹏程</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“婴幼儿照护服务”活动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9</w:t>
            </w:r>
            <w:r>
              <w:rPr>
                <w:rFonts w:ascii="仿宋_GB2312" w:eastAsia="仿宋_GB2312" w:hAnsi="仿宋_GB2312" w:hint="eastAsia"/>
                <w:sz w:val="24"/>
                <w:szCs w:val="16"/>
              </w:rPr>
              <w:t>—</w:t>
            </w:r>
            <w:r>
              <w:rPr>
                <w:rFonts w:ascii="仿宋_GB2312" w:eastAsia="仿宋_GB2312" w:hAnsi="仿宋_GB2312" w:hint="eastAsia"/>
                <w:sz w:val="24"/>
                <w:szCs w:val="16"/>
              </w:rPr>
              <w:t>11</w:t>
            </w:r>
            <w:r>
              <w:rPr>
                <w:rFonts w:ascii="仿宋_GB2312" w:eastAsia="仿宋_GB2312" w:hAnsi="仿宋_GB2312" w:hint="eastAsia"/>
                <w:sz w:val="24"/>
                <w:szCs w:val="16"/>
              </w:rPr>
              <w:t>月，通过微信公众号、抖音小视频等方式宣传婴幼儿膳食营养、生长发育、安全防护、疾病防控等托育服务，引导社会各界更加关注婴幼儿的早期健康发展。</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746"/>
          <w:jc w:val="center"/>
        </w:trPr>
        <w:tc>
          <w:tcPr>
            <w:tcW w:w="1876" w:type="dxa"/>
            <w:vMerge/>
            <w:vAlign w:val="center"/>
          </w:tcPr>
          <w:p w:rsidR="00181936" w:rsidRDefault="00181936">
            <w:pPr>
              <w:spacing w:line="576" w:lineRule="exact"/>
              <w:jc w:val="center"/>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张庆玲</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cs="仿宋_GB2312" w:hint="eastAsia"/>
                <w:sz w:val="24"/>
                <w:szCs w:val="16"/>
              </w:rPr>
              <w:t>家庭教育宣讲会</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cs="仿宋_GB2312" w:hint="eastAsia"/>
                <w:sz w:val="24"/>
                <w:szCs w:val="16"/>
              </w:rPr>
              <w:t>通过各村妇女之家、妇女儿童家园等活动阵地宣传优孕优生、关爱儿童政策。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20"/>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学有所教</w:t>
            </w:r>
          </w:p>
          <w:p w:rsidR="00181936" w:rsidRDefault="00181936">
            <w:pPr>
              <w:spacing w:line="576" w:lineRule="exact"/>
              <w:rPr>
                <w:rFonts w:ascii="仿宋_GB2312" w:eastAsia="仿宋_GB2312" w:hAnsi="仿宋_GB2312"/>
                <w:sz w:val="24"/>
                <w:szCs w:val="16"/>
              </w:rPr>
            </w:pPr>
          </w:p>
          <w:p w:rsidR="00181936" w:rsidRDefault="00181936">
            <w:pPr>
              <w:spacing w:line="576" w:lineRule="exact"/>
              <w:rPr>
                <w:rFonts w:ascii="仿宋_GB2312" w:eastAsia="仿宋_GB2312" w:hAnsi="仿宋_GB2312"/>
                <w:sz w:val="24"/>
                <w:szCs w:val="16"/>
              </w:rPr>
            </w:pPr>
          </w:p>
        </w:tc>
        <w:tc>
          <w:tcPr>
            <w:tcW w:w="1470"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郑晓梅</w:t>
            </w:r>
          </w:p>
          <w:p w:rsidR="00181936" w:rsidRDefault="00181936">
            <w:pPr>
              <w:pStyle w:val="a3"/>
              <w:spacing w:line="576" w:lineRule="exact"/>
            </w:pPr>
          </w:p>
        </w:tc>
        <w:tc>
          <w:tcPr>
            <w:tcW w:w="3525"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“我看幼儿园、学校变化”活动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10</w:t>
            </w:r>
            <w:r>
              <w:rPr>
                <w:rFonts w:ascii="仿宋_GB2312" w:eastAsia="仿宋_GB2312" w:hAnsi="仿宋_GB2312" w:hint="eastAsia"/>
                <w:sz w:val="24"/>
                <w:szCs w:val="16"/>
              </w:rPr>
              <w:t>月份，通过微信公众号、图片、视频等方式，展现幼儿园、中小学校新发展、新变化。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Merge/>
            <w:vAlign w:val="center"/>
          </w:tcPr>
          <w:p w:rsidR="00181936" w:rsidRDefault="00181936">
            <w:pPr>
              <w:spacing w:line="576" w:lineRule="exact"/>
              <w:rPr>
                <w:rFonts w:ascii="仿宋_GB2312" w:eastAsia="仿宋_GB2312" w:hAnsi="仿宋_GB2312"/>
                <w:sz w:val="24"/>
                <w:szCs w:val="16"/>
              </w:rPr>
            </w:pP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“校园开放日”活动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9</w:t>
            </w:r>
            <w:r>
              <w:rPr>
                <w:rFonts w:ascii="仿宋_GB2312" w:eastAsia="仿宋_GB2312" w:hAnsi="仿宋_GB2312" w:hint="eastAsia"/>
                <w:sz w:val="24"/>
                <w:szCs w:val="16"/>
              </w:rPr>
              <w:t>月份，学校开展校园开放日活动，邀请区人大代表、部分学生家长代表进校感受教育发展变化。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病有所医</w:t>
            </w:r>
          </w:p>
        </w:tc>
        <w:tc>
          <w:tcPr>
            <w:tcW w:w="1470"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郑鹏程</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市民看医院活动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通过微信公众号、小视频等形式宣传山头卫生院发展情况和提升医疗卫生服务的新措施、新变化的成果，展示医院为患者服务的新风貌。</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Merge/>
            <w:vAlign w:val="center"/>
          </w:tcPr>
          <w:p w:rsidR="00181936" w:rsidRDefault="00181936">
            <w:pPr>
              <w:spacing w:line="576" w:lineRule="exact"/>
              <w:jc w:val="center"/>
              <w:rPr>
                <w:rFonts w:ascii="仿宋_GB2312" w:eastAsia="仿宋_GB2312" w:hAnsi="仿宋_GB2312"/>
                <w:sz w:val="24"/>
                <w:szCs w:val="16"/>
              </w:rPr>
            </w:pP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健康知识讲座</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10</w:t>
            </w:r>
            <w:r>
              <w:rPr>
                <w:rFonts w:ascii="仿宋_GB2312" w:eastAsia="仿宋_GB2312" w:hAnsi="仿宋_GB2312" w:hint="eastAsia"/>
                <w:sz w:val="24"/>
                <w:szCs w:val="16"/>
              </w:rPr>
              <w:t>月份，组织医院公共卫生科工作人员进社区、学校、机关等开展健康讲座。</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90"/>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Merge/>
            <w:vAlign w:val="center"/>
          </w:tcPr>
          <w:p w:rsidR="00181936" w:rsidRDefault="00181936">
            <w:pPr>
              <w:spacing w:line="576" w:lineRule="exact"/>
              <w:rPr>
                <w:rFonts w:ascii="仿宋_GB2312" w:eastAsia="仿宋_GB2312" w:hAnsi="仿宋_GB2312"/>
                <w:sz w:val="24"/>
                <w:szCs w:val="16"/>
              </w:rPr>
            </w:pP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医院开放日</w:t>
            </w:r>
            <w:r>
              <w:rPr>
                <w:rFonts w:ascii="仿宋_GB2312" w:eastAsia="仿宋_GB2312" w:hAnsi="仿宋_GB2312" w:hint="eastAsia"/>
                <w:sz w:val="24"/>
                <w:szCs w:val="16"/>
              </w:rPr>
              <w:t>-</w:t>
            </w:r>
            <w:r>
              <w:rPr>
                <w:rFonts w:ascii="仿宋_GB2312" w:eastAsia="仿宋_GB2312" w:hAnsi="仿宋_GB2312" w:hint="eastAsia"/>
                <w:sz w:val="24"/>
                <w:szCs w:val="16"/>
              </w:rPr>
              <w:t>让您更懂我，让我更懂您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12</w:t>
            </w:r>
            <w:r>
              <w:rPr>
                <w:rFonts w:ascii="仿宋_GB2312" w:eastAsia="仿宋_GB2312" w:hAnsi="仿宋_GB2312" w:hint="eastAsia"/>
                <w:sz w:val="24"/>
                <w:szCs w:val="16"/>
              </w:rPr>
              <w:t>月中旬邀请群众代表、出院病患走进医院，为医院的发展提出宝贵意见。</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363"/>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赵文擎</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医保政策宣传活动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9</w:t>
            </w:r>
            <w:r>
              <w:rPr>
                <w:rFonts w:ascii="仿宋_GB2312" w:eastAsia="仿宋_GB2312" w:hAnsi="仿宋_GB2312" w:hint="eastAsia"/>
                <w:sz w:val="24"/>
                <w:szCs w:val="16"/>
              </w:rPr>
              <w:t>月份印制发放医保专题政策手册和医保政策明白纸，提高医保政策的知晓度。</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老有所养</w:t>
            </w: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郑晓梅</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养老服务在身边</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10</w:t>
            </w:r>
            <w:r>
              <w:rPr>
                <w:rFonts w:ascii="仿宋_GB2312" w:eastAsia="仿宋_GB2312" w:hAnsi="仿宋_GB2312" w:hint="eastAsia"/>
                <w:sz w:val="24"/>
                <w:szCs w:val="16"/>
              </w:rPr>
              <w:t>月份邀请部分群众代表到社区老年人日间照料中心、长者食堂等养老服务设施，以及文体健身、康复理疗、助餐配餐等社区养老服务，切身感受社区养老服务的发展变化。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弱有所扶</w:t>
            </w: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郑晓梅</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社会救助服务在身边</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9</w:t>
            </w:r>
            <w:r>
              <w:rPr>
                <w:rFonts w:ascii="仿宋_GB2312" w:eastAsia="仿宋_GB2312" w:hAnsi="仿宋_GB2312" w:hint="eastAsia"/>
                <w:sz w:val="24"/>
                <w:szCs w:val="16"/>
              </w:rPr>
              <w:t>月份，组织市民代表、新闻媒体代表到山头街道便民服务中心社会救助“一门受理、协同办理”综合服务平台，观摩社会救助体系建设情况，了解社会救助事项“打包式”办理和主动发现救助机制，亲身体验便民利民“一站式”救助服务。</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郑鹏程</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总结宣传脱贫攻坚成就</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通过多种方式积极宣传街道脱贫攻坚成果、经验等。</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郑晓梅</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为困难重度残疾人家庭提供无障碍改造。</w:t>
            </w:r>
          </w:p>
        </w:tc>
        <w:tc>
          <w:tcPr>
            <w:tcW w:w="550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实地观看部分实施改造后的残疾人家庭。</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文体服务</w:t>
            </w: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吴宁宁</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“颜神古镇</w:t>
            </w:r>
            <w:r>
              <w:rPr>
                <w:rFonts w:ascii="仿宋_GB2312" w:eastAsia="仿宋_GB2312" w:hAnsi="仿宋_GB2312" w:hint="eastAsia"/>
                <w:sz w:val="24"/>
                <w:szCs w:val="16"/>
              </w:rPr>
              <w:t xml:space="preserve">  </w:t>
            </w:r>
            <w:r>
              <w:rPr>
                <w:rFonts w:ascii="仿宋_GB2312" w:eastAsia="仿宋_GB2312" w:hAnsi="仿宋_GB2312" w:hint="eastAsia"/>
                <w:sz w:val="24"/>
                <w:szCs w:val="16"/>
              </w:rPr>
              <w:t>美丽山头”文化惠民主题活动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1.9</w:t>
            </w:r>
            <w:r>
              <w:rPr>
                <w:rFonts w:ascii="仿宋_GB2312" w:eastAsia="仿宋_GB2312" w:hAnsi="仿宋_GB2312" w:hint="eastAsia"/>
                <w:sz w:val="24"/>
                <w:szCs w:val="16"/>
              </w:rPr>
              <w:t>月份，利用微信、微博、抖音等新媒体，向群众展示街道综合文化站、村（社区）综合性文化服务中心等全区文化设施的新变化。</w:t>
            </w:r>
          </w:p>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2.9</w:t>
            </w:r>
            <w:r>
              <w:rPr>
                <w:rFonts w:ascii="仿宋_GB2312" w:eastAsia="仿宋_GB2312" w:hAnsi="仿宋_GB2312" w:hint="eastAsia"/>
                <w:sz w:val="24"/>
                <w:szCs w:val="16"/>
              </w:rPr>
              <w:t>月份，开展文化惠民下乡演出，在各村社区组织文化惠民演出</w:t>
            </w:r>
            <w:r>
              <w:rPr>
                <w:rFonts w:ascii="仿宋_GB2312" w:eastAsia="仿宋_GB2312" w:hAnsi="仿宋_GB2312" w:hint="eastAsia"/>
                <w:sz w:val="24"/>
                <w:szCs w:val="16"/>
              </w:rPr>
              <w:t>30</w:t>
            </w:r>
            <w:r>
              <w:rPr>
                <w:rFonts w:ascii="仿宋_GB2312" w:eastAsia="仿宋_GB2312" w:hAnsi="仿宋_GB2312" w:hint="eastAsia"/>
                <w:sz w:val="24"/>
                <w:szCs w:val="16"/>
              </w:rPr>
              <w:t>余场，展示我街道群众文艺创作的新成果。</w:t>
            </w:r>
          </w:p>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3.</w:t>
            </w:r>
            <w:r>
              <w:rPr>
                <w:rFonts w:ascii="仿宋_GB2312" w:eastAsia="仿宋_GB2312" w:hAnsi="仿宋_GB2312" w:hint="eastAsia"/>
                <w:sz w:val="24"/>
                <w:szCs w:val="16"/>
              </w:rPr>
              <w:t>举办庆国庆书画笔会、书画展。</w:t>
            </w:r>
            <w:r>
              <w:rPr>
                <w:rFonts w:ascii="仿宋_GB2312" w:eastAsia="仿宋_GB2312" w:hAnsi="仿宋_GB2312" w:hint="eastAsia"/>
                <w:sz w:val="24"/>
                <w:szCs w:val="16"/>
              </w:rPr>
              <w:t>9</w:t>
            </w:r>
            <w:r>
              <w:rPr>
                <w:rFonts w:ascii="仿宋_GB2312" w:eastAsia="仿宋_GB2312" w:hAnsi="仿宋_GB2312" w:hint="eastAsia"/>
                <w:sz w:val="24"/>
                <w:szCs w:val="16"/>
              </w:rPr>
              <w:t>月底</w:t>
            </w:r>
            <w:r>
              <w:rPr>
                <w:rFonts w:ascii="仿宋_GB2312" w:eastAsia="仿宋_GB2312" w:hAnsi="仿宋_GB2312" w:hint="eastAsia"/>
                <w:sz w:val="24"/>
                <w:szCs w:val="16"/>
              </w:rPr>
              <w:t>10</w:t>
            </w:r>
            <w:r>
              <w:rPr>
                <w:rFonts w:ascii="仿宋_GB2312" w:eastAsia="仿宋_GB2312" w:hAnsi="仿宋_GB2312" w:hint="eastAsia"/>
                <w:sz w:val="24"/>
                <w:szCs w:val="16"/>
              </w:rPr>
              <w:t>月初，组织街道书画爱好者在街道综合文化服务中心，组织庆国庆书画笔会、书画展等活动。</w:t>
            </w:r>
          </w:p>
          <w:p w:rsidR="00181936" w:rsidRDefault="007C5E6B">
            <w:pPr>
              <w:spacing w:line="576" w:lineRule="exact"/>
              <w:jc w:val="left"/>
            </w:pPr>
            <w:r>
              <w:rPr>
                <w:rFonts w:ascii="仿宋_GB2312" w:eastAsia="仿宋_GB2312" w:hAnsi="仿宋_GB2312" w:hint="eastAsia"/>
                <w:sz w:val="24"/>
                <w:szCs w:val="16"/>
              </w:rPr>
              <w:t>4.10</w:t>
            </w:r>
            <w:r>
              <w:rPr>
                <w:rFonts w:ascii="仿宋_GB2312" w:eastAsia="仿宋_GB2312" w:hAnsi="仿宋_GB2312" w:hint="eastAsia"/>
                <w:sz w:val="24"/>
                <w:szCs w:val="16"/>
              </w:rPr>
              <w:t>月份，组织居民代表到颜色古镇，切身感受山头文化与陶琉融合发展变化。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41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郑晓梅</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“体育与健康”主题活动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10</w:t>
            </w:r>
            <w:r>
              <w:rPr>
                <w:rFonts w:ascii="仿宋_GB2312" w:eastAsia="仿宋_GB2312" w:hAnsi="仿宋_GB2312" w:hint="eastAsia"/>
                <w:sz w:val="24"/>
                <w:szCs w:val="16"/>
              </w:rPr>
              <w:t>月份，策划制作系列新闻稿或短视频，全面展示街道中心公园、健身场地设施等硬件建设。</w:t>
            </w:r>
            <w:r>
              <w:rPr>
                <w:rFonts w:ascii="仿宋_GB2312" w:eastAsia="仿宋_GB2312" w:hAnsi="仿宋_GB2312" w:hint="eastAsia"/>
                <w:sz w:val="24"/>
                <w:szCs w:val="16"/>
              </w:rPr>
              <w:t xml:space="preserve"> </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389"/>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生态环境</w:t>
            </w: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翟</w:t>
            </w:r>
            <w:r>
              <w:rPr>
                <w:rFonts w:ascii="仿宋_GB2312" w:eastAsia="仿宋_GB2312" w:hAnsi="仿宋_GB2312" w:hint="eastAsia"/>
                <w:sz w:val="24"/>
                <w:szCs w:val="16"/>
              </w:rPr>
              <w:t xml:space="preserve">  </w:t>
            </w:r>
            <w:r>
              <w:rPr>
                <w:rFonts w:ascii="仿宋_GB2312" w:eastAsia="仿宋_GB2312" w:hAnsi="仿宋_GB2312" w:hint="eastAsia"/>
                <w:sz w:val="24"/>
                <w:szCs w:val="16"/>
              </w:rPr>
              <w:t>震</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“生态变化在身边”活动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9</w:t>
            </w:r>
            <w:r>
              <w:rPr>
                <w:rFonts w:ascii="仿宋_GB2312" w:eastAsia="仿宋_GB2312" w:hAnsi="仿宋_GB2312" w:hint="eastAsia"/>
                <w:sz w:val="24"/>
                <w:szCs w:val="16"/>
              </w:rPr>
              <w:t>月份，通过微信公众号宣传扬尘治理工作、降噪工程改造、岳阳河矿井水治理等工作，让群众感受生态变化就在身边。</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刘持久</w:t>
            </w:r>
          </w:p>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韩云飞</w:t>
            </w: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看城市品质活动</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1.</w:t>
            </w:r>
            <w:r>
              <w:rPr>
                <w:rFonts w:ascii="仿宋_GB2312" w:eastAsia="仿宋_GB2312" w:hAnsi="仿宋_GB2312" w:hint="eastAsia"/>
                <w:sz w:val="24"/>
                <w:szCs w:val="16"/>
              </w:rPr>
              <w:t>策划制作城乡环境大整治精细管理大提升活动新闻稿，宣传城市品质提升。</w:t>
            </w:r>
          </w:p>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2.</w:t>
            </w:r>
            <w:r>
              <w:rPr>
                <w:rFonts w:ascii="仿宋_GB2312" w:eastAsia="仿宋_GB2312" w:hAnsi="仿宋_GB2312" w:hint="eastAsia"/>
                <w:sz w:val="24"/>
                <w:szCs w:val="16"/>
              </w:rPr>
              <w:t>组织居民到中心公园、秋泉小区、新博南路实地观摩城市变化。</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社会治安</w:t>
            </w:r>
          </w:p>
          <w:p w:rsidR="00181936" w:rsidRDefault="00181936">
            <w:pPr>
              <w:spacing w:line="576" w:lineRule="exact"/>
              <w:rPr>
                <w:rFonts w:ascii="仿宋_GB2312" w:eastAsia="仿宋_GB2312" w:hAnsi="仿宋_GB2312"/>
                <w:sz w:val="24"/>
                <w:szCs w:val="16"/>
              </w:rPr>
            </w:pPr>
          </w:p>
        </w:tc>
        <w:tc>
          <w:tcPr>
            <w:tcW w:w="1470" w:type="dxa"/>
            <w:vMerge w:val="restart"/>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许乐意</w:t>
            </w:r>
          </w:p>
          <w:p w:rsidR="00181936" w:rsidRDefault="00181936">
            <w:pPr>
              <w:spacing w:line="576" w:lineRule="exact"/>
              <w:jc w:val="center"/>
              <w:rPr>
                <w:rFonts w:ascii="仿宋_GB2312" w:eastAsia="仿宋_GB2312" w:hAnsi="仿宋_GB2312"/>
                <w:sz w:val="24"/>
                <w:szCs w:val="16"/>
              </w:rPr>
            </w:pP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社会基层治理新模式</w:t>
            </w:r>
          </w:p>
        </w:tc>
        <w:tc>
          <w:tcPr>
            <w:tcW w:w="5500" w:type="dxa"/>
            <w:vAlign w:val="center"/>
          </w:tcPr>
          <w:p w:rsidR="00181936" w:rsidRDefault="007C5E6B">
            <w:pPr>
              <w:numPr>
                <w:ilvl w:val="0"/>
                <w:numId w:val="1"/>
              </w:num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通过微信公众号、小视频宣传八小工程让群众感受基层治理活力。</w:t>
            </w:r>
          </w:p>
          <w:p w:rsidR="00181936" w:rsidRDefault="007C5E6B">
            <w:pPr>
              <w:numPr>
                <w:ilvl w:val="0"/>
                <w:numId w:val="1"/>
              </w:num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扩大宣传力度，</w:t>
            </w:r>
            <w:r>
              <w:rPr>
                <w:rFonts w:ascii="仿宋_GB2312" w:eastAsia="仿宋_GB2312" w:hAnsi="仿宋_GB2312" w:hint="eastAsia"/>
                <w:sz w:val="24"/>
                <w:szCs w:val="16"/>
              </w:rPr>
              <w:t>9</w:t>
            </w:r>
            <w:r>
              <w:rPr>
                <w:rFonts w:ascii="仿宋_GB2312" w:eastAsia="仿宋_GB2312" w:hAnsi="仿宋_GB2312" w:hint="eastAsia"/>
                <w:sz w:val="24"/>
                <w:szCs w:val="16"/>
              </w:rPr>
              <w:t>月份将通过网络和媒体等线上活动，宣传以“红色物业”为引领水印蓝山社区、“红蓝管家”颜山社区，让广大业主熟知破解社区基层治理难题的经验做法。</w:t>
            </w:r>
          </w:p>
        </w:tc>
        <w:tc>
          <w:tcPr>
            <w:tcW w:w="1091" w:type="dxa"/>
            <w:vAlign w:val="center"/>
          </w:tcPr>
          <w:p w:rsidR="00181936" w:rsidRDefault="00181936">
            <w:pPr>
              <w:spacing w:line="576" w:lineRule="exact"/>
              <w:rPr>
                <w:rFonts w:ascii="仿宋_GB2312" w:eastAsia="仿宋_GB2312" w:hAnsi="仿宋_GB2312"/>
                <w:sz w:val="24"/>
                <w:szCs w:val="16"/>
              </w:rPr>
            </w:pPr>
          </w:p>
        </w:tc>
      </w:tr>
      <w:tr w:rsidR="00181936">
        <w:trPr>
          <w:trHeight w:val="639"/>
          <w:jc w:val="center"/>
        </w:trPr>
        <w:tc>
          <w:tcPr>
            <w:tcW w:w="1876" w:type="dxa"/>
            <w:vMerge/>
            <w:vAlign w:val="center"/>
          </w:tcPr>
          <w:p w:rsidR="00181936" w:rsidRDefault="00181936">
            <w:pPr>
              <w:spacing w:line="576" w:lineRule="exact"/>
              <w:rPr>
                <w:rFonts w:ascii="仿宋_GB2312" w:eastAsia="仿宋_GB2312" w:hAnsi="仿宋_GB2312"/>
                <w:sz w:val="24"/>
                <w:szCs w:val="16"/>
              </w:rPr>
            </w:pPr>
          </w:p>
        </w:tc>
        <w:tc>
          <w:tcPr>
            <w:tcW w:w="1470" w:type="dxa"/>
            <w:vMerge/>
            <w:vAlign w:val="center"/>
          </w:tcPr>
          <w:p w:rsidR="00181936" w:rsidRDefault="00181936">
            <w:pPr>
              <w:spacing w:line="576" w:lineRule="exact"/>
              <w:jc w:val="center"/>
              <w:rPr>
                <w:rFonts w:ascii="仿宋_GB2312" w:eastAsia="仿宋_GB2312" w:hAnsi="仿宋_GB2312"/>
                <w:sz w:val="24"/>
                <w:szCs w:val="16"/>
              </w:rPr>
            </w:pPr>
          </w:p>
        </w:tc>
        <w:tc>
          <w:tcPr>
            <w:tcW w:w="3525" w:type="dxa"/>
            <w:vAlign w:val="center"/>
          </w:tcPr>
          <w:p w:rsidR="00181936" w:rsidRDefault="007C5E6B">
            <w:pPr>
              <w:spacing w:line="576" w:lineRule="exact"/>
              <w:jc w:val="center"/>
              <w:rPr>
                <w:rFonts w:ascii="仿宋_GB2312" w:eastAsia="仿宋_GB2312" w:hAnsi="仿宋_GB2312"/>
                <w:sz w:val="24"/>
                <w:szCs w:val="16"/>
              </w:rPr>
            </w:pPr>
            <w:r>
              <w:rPr>
                <w:rFonts w:ascii="仿宋_GB2312" w:eastAsia="仿宋_GB2312" w:hAnsi="仿宋_GB2312" w:hint="eastAsia"/>
                <w:sz w:val="24"/>
                <w:szCs w:val="16"/>
              </w:rPr>
              <w:t>体验安防体验馆</w:t>
            </w:r>
          </w:p>
        </w:tc>
        <w:tc>
          <w:tcPr>
            <w:tcW w:w="5500" w:type="dxa"/>
            <w:vAlign w:val="center"/>
          </w:tcPr>
          <w:p w:rsidR="00181936" w:rsidRDefault="007C5E6B">
            <w:pPr>
              <w:spacing w:line="576" w:lineRule="exact"/>
              <w:jc w:val="left"/>
              <w:rPr>
                <w:rFonts w:ascii="仿宋_GB2312" w:eastAsia="仿宋_GB2312" w:hAnsi="仿宋_GB2312"/>
                <w:sz w:val="24"/>
                <w:szCs w:val="16"/>
              </w:rPr>
            </w:pPr>
            <w:r>
              <w:rPr>
                <w:rFonts w:ascii="仿宋_GB2312" w:eastAsia="仿宋_GB2312" w:hAnsi="仿宋_GB2312" w:hint="eastAsia"/>
                <w:sz w:val="24"/>
                <w:szCs w:val="16"/>
              </w:rPr>
              <w:t>组织群众到安防体验馆，通过动漫展示、讲故事、情景模拟等方式，让群众在轻松又真实的环境中学习安防知识。</w:t>
            </w:r>
          </w:p>
        </w:tc>
        <w:tc>
          <w:tcPr>
            <w:tcW w:w="1091" w:type="dxa"/>
            <w:vAlign w:val="center"/>
          </w:tcPr>
          <w:p w:rsidR="00181936" w:rsidRDefault="00181936">
            <w:pPr>
              <w:spacing w:line="576" w:lineRule="exact"/>
              <w:rPr>
                <w:rFonts w:ascii="仿宋_GB2312" w:eastAsia="仿宋_GB2312" w:hAnsi="仿宋_GB2312"/>
                <w:sz w:val="24"/>
                <w:szCs w:val="16"/>
              </w:rPr>
            </w:pPr>
          </w:p>
        </w:tc>
      </w:tr>
    </w:tbl>
    <w:p w:rsidR="00181936" w:rsidRDefault="00181936">
      <w:pPr>
        <w:spacing w:line="576" w:lineRule="exact"/>
      </w:pPr>
    </w:p>
    <w:p w:rsidR="00181936" w:rsidRDefault="00181936">
      <w:pPr>
        <w:spacing w:line="576" w:lineRule="exact"/>
        <w:rPr>
          <w:rFonts w:ascii="Times New Roman" w:eastAsia="仿宋_GB2312" w:hAnsi="Times New Roman"/>
          <w:snapToGrid w:val="0"/>
          <w:spacing w:val="11"/>
          <w:kern w:val="0"/>
          <w:sz w:val="32"/>
          <w:szCs w:val="32"/>
        </w:rPr>
      </w:pPr>
    </w:p>
    <w:p w:rsidR="00181936" w:rsidRDefault="00181936">
      <w:pPr>
        <w:pStyle w:val="a3"/>
        <w:spacing w:line="576" w:lineRule="exact"/>
        <w:rPr>
          <w:rFonts w:eastAsia="仿宋_GB2312"/>
          <w:snapToGrid w:val="0"/>
          <w:spacing w:val="11"/>
          <w:kern w:val="0"/>
          <w:sz w:val="32"/>
          <w:szCs w:val="32"/>
        </w:rPr>
      </w:pPr>
    </w:p>
    <w:p w:rsidR="00181936" w:rsidRDefault="00181936">
      <w:pPr>
        <w:spacing w:line="576" w:lineRule="exact"/>
        <w:rPr>
          <w:rFonts w:ascii="Times New Roman" w:eastAsia="仿宋_GB2312" w:hAnsi="Times New Roman"/>
          <w:snapToGrid w:val="0"/>
          <w:spacing w:val="11"/>
          <w:kern w:val="0"/>
          <w:sz w:val="32"/>
          <w:szCs w:val="32"/>
        </w:rPr>
      </w:pPr>
    </w:p>
    <w:p w:rsidR="00181936" w:rsidRDefault="00181936">
      <w:pPr>
        <w:pStyle w:val="a3"/>
        <w:spacing w:line="576" w:lineRule="exact"/>
        <w:rPr>
          <w:rFonts w:eastAsia="仿宋_GB2312"/>
          <w:snapToGrid w:val="0"/>
          <w:spacing w:val="11"/>
          <w:kern w:val="0"/>
          <w:sz w:val="32"/>
          <w:szCs w:val="32"/>
        </w:rPr>
      </w:pPr>
    </w:p>
    <w:p w:rsidR="00181936" w:rsidRDefault="00181936">
      <w:pPr>
        <w:spacing w:line="576" w:lineRule="exact"/>
        <w:rPr>
          <w:rFonts w:ascii="Times New Roman" w:eastAsia="仿宋_GB2312" w:hAnsi="Times New Roman"/>
          <w:snapToGrid w:val="0"/>
          <w:spacing w:val="11"/>
          <w:kern w:val="0"/>
          <w:sz w:val="32"/>
          <w:szCs w:val="32"/>
        </w:rPr>
      </w:pPr>
    </w:p>
    <w:p w:rsidR="00181936" w:rsidRDefault="00181936">
      <w:pPr>
        <w:spacing w:line="576" w:lineRule="exact"/>
      </w:pPr>
    </w:p>
    <w:sectPr w:rsidR="00181936">
      <w:pgSz w:w="16838" w:h="11906" w:orient="landscape"/>
      <w:pgMar w:top="2098" w:right="1474" w:bottom="1984" w:left="1587"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C5E6B">
      <w:r>
        <w:separator/>
      </w:r>
    </w:p>
  </w:endnote>
  <w:endnote w:type="continuationSeparator" w:id="0">
    <w:p w:rsidR="00000000" w:rsidRDefault="007C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823"/>
    </w:sdtPr>
    <w:sdtEndPr/>
    <w:sdtContent>
      <w:p w:rsidR="00181936" w:rsidRDefault="007C5E6B">
        <w:pPr>
          <w:pStyle w:val="a4"/>
        </w:pPr>
        <w:r>
          <w:rPr>
            <w:rFonts w:ascii="仿宋_GB2312" w:eastAsia="仿宋_GB2312" w:hint="eastAsia"/>
            <w:sz w:val="32"/>
            <w:szCs w:val="32"/>
          </w:rPr>
          <w:t xml:space="preserve">- </w:t>
        </w: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Pr>
            <w:rFonts w:ascii="仿宋_GB2312" w:eastAsia="仿宋_GB2312"/>
            <w:sz w:val="32"/>
            <w:szCs w:val="32"/>
            <w:lang w:val="zh-CN"/>
          </w:rPr>
          <w:t>2</w:t>
        </w:r>
        <w:r>
          <w:rPr>
            <w:rFonts w:ascii="仿宋_GB2312" w:eastAsia="仿宋_GB2312" w:hint="eastAsia"/>
            <w:sz w:val="32"/>
            <w:szCs w:val="32"/>
          </w:rPr>
          <w:fldChar w:fldCharType="end"/>
        </w:r>
        <w:r>
          <w:rPr>
            <w:rFonts w:ascii="仿宋_GB2312" w:eastAsia="仿宋_GB2312" w:hint="eastAsia"/>
            <w:sz w:val="32"/>
            <w:szCs w:val="32"/>
          </w:rPr>
          <w:t xml:space="preserve"> -</w:t>
        </w:r>
      </w:p>
    </w:sdtContent>
  </w:sdt>
  <w:p w:rsidR="00181936" w:rsidRDefault="001819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936" w:rsidRDefault="007C5E6B">
    <w:pPr>
      <w:pStyle w:val="a4"/>
      <w:jc w:val="right"/>
      <w:rPr>
        <w:rFonts w:ascii="仿宋_GB2312" w:eastAsia="仿宋_GB2312"/>
        <w:sz w:val="32"/>
        <w:szCs w:val="32"/>
      </w:rPr>
    </w:pPr>
    <w:r>
      <w:rPr>
        <w:rFonts w:ascii="仿宋_GB2312" w:eastAsia="仿宋_GB2312" w:hint="eastAsia"/>
        <w:sz w:val="32"/>
        <w:szCs w:val="32"/>
      </w:rPr>
      <w:t xml:space="preserve">- </w:t>
    </w:r>
    <w:sdt>
      <w:sdtPr>
        <w:rPr>
          <w:rFonts w:ascii="仿宋_GB2312" w:eastAsia="仿宋_GB2312" w:hint="eastAsia"/>
          <w:sz w:val="32"/>
          <w:szCs w:val="32"/>
        </w:rPr>
        <w:id w:val="20936817"/>
      </w:sdtPr>
      <w:sdtEndPr/>
      <w:sdtContent>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Pr>
            <w:rFonts w:ascii="仿宋_GB2312" w:eastAsia="仿宋_GB2312"/>
            <w:sz w:val="32"/>
            <w:szCs w:val="32"/>
            <w:lang w:val="zh-CN"/>
          </w:rPr>
          <w:t>3</w:t>
        </w:r>
        <w:r>
          <w:rPr>
            <w:rFonts w:ascii="仿宋_GB2312" w:eastAsia="仿宋_GB2312" w:hint="eastAsia"/>
            <w:sz w:val="32"/>
            <w:szCs w:val="32"/>
          </w:rPr>
          <w:fldChar w:fldCharType="end"/>
        </w:r>
      </w:sdtContent>
    </w:sdt>
    <w:r>
      <w:rPr>
        <w:rFonts w:ascii="仿宋_GB2312" w:eastAsia="仿宋_GB2312" w:hint="eastAsia"/>
        <w:sz w:val="32"/>
        <w:szCs w:val="32"/>
      </w:rPr>
      <w:t xml:space="preserve"> -</w:t>
    </w:r>
  </w:p>
  <w:p w:rsidR="00181936" w:rsidRDefault="001819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C5E6B">
      <w:r>
        <w:separator/>
      </w:r>
    </w:p>
  </w:footnote>
  <w:footnote w:type="continuationSeparator" w:id="0">
    <w:p w:rsidR="00000000" w:rsidRDefault="007C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CEF4"/>
    <w:multiLevelType w:val="singleLevel"/>
    <w:tmpl w:val="6CB9CEF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B6244DD"/>
    <w:rsid w:val="00181936"/>
    <w:rsid w:val="007179EE"/>
    <w:rsid w:val="007C5E6B"/>
    <w:rsid w:val="00AE454A"/>
    <w:rsid w:val="00CA246F"/>
    <w:rsid w:val="03517F29"/>
    <w:rsid w:val="08E830EB"/>
    <w:rsid w:val="0DAA426B"/>
    <w:rsid w:val="0F707C21"/>
    <w:rsid w:val="120B2590"/>
    <w:rsid w:val="1D871B1C"/>
    <w:rsid w:val="20106B56"/>
    <w:rsid w:val="236B5336"/>
    <w:rsid w:val="24270122"/>
    <w:rsid w:val="254B5307"/>
    <w:rsid w:val="297F3B1B"/>
    <w:rsid w:val="2A0D03F3"/>
    <w:rsid w:val="33DC5355"/>
    <w:rsid w:val="35641F63"/>
    <w:rsid w:val="3FFD3092"/>
    <w:rsid w:val="454871B9"/>
    <w:rsid w:val="46C00A68"/>
    <w:rsid w:val="474F5584"/>
    <w:rsid w:val="475B1179"/>
    <w:rsid w:val="48BC6AC5"/>
    <w:rsid w:val="4B6244DD"/>
    <w:rsid w:val="4E945FAF"/>
    <w:rsid w:val="4F415960"/>
    <w:rsid w:val="530A79CB"/>
    <w:rsid w:val="5D140147"/>
    <w:rsid w:val="60F63871"/>
    <w:rsid w:val="63526F13"/>
    <w:rsid w:val="63ED0716"/>
    <w:rsid w:val="680B1B1E"/>
    <w:rsid w:val="680B3B76"/>
    <w:rsid w:val="6998435B"/>
    <w:rsid w:val="6A626F84"/>
    <w:rsid w:val="6C476706"/>
    <w:rsid w:val="6DC564EF"/>
    <w:rsid w:val="6FAC5426"/>
    <w:rsid w:val="70047A26"/>
    <w:rsid w:val="70FD0F9C"/>
    <w:rsid w:val="73490D47"/>
    <w:rsid w:val="76547549"/>
    <w:rsid w:val="77FA6980"/>
    <w:rsid w:val="7EA1588E"/>
    <w:rsid w:val="7F061342"/>
    <w:rsid w:val="7F726948"/>
    <w:rsid w:val="7FE9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B7BCE8-0741-423E-ABEF-975757E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next w:val="a"/>
    <w:qFormat/>
    <w:pPr>
      <w:spacing w:after="120"/>
    </w:pPr>
    <w:rPr>
      <w:rFonts w:ascii="Times New Roman" w:hAnsi="Times New Roman"/>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paragraph" w:customStyle="1" w:styleId="A40">
    <w:name w:val="新A4正文"/>
    <w:basedOn w:val="a"/>
    <w:qFormat/>
    <w:pPr>
      <w:ind w:firstLineChars="133" w:firstLine="698"/>
    </w:pPr>
    <w:rPr>
      <w:rFonts w:eastAsia="仿宋_GB2312"/>
      <w:snapToGrid w:val="0"/>
      <w:spacing w:val="12"/>
      <w:kern w:val="0"/>
      <w:sz w:val="32"/>
      <w:szCs w:val="32"/>
    </w:rPr>
  </w:style>
  <w:style w:type="paragraph" w:customStyle="1" w:styleId="NewNewNewNewNewNew">
    <w:name w:val="正文 New New New New New New"/>
    <w:next w:val="a3"/>
    <w:qFormat/>
    <w:pPr>
      <w:widowControl w:val="0"/>
      <w:jc w:val="both"/>
    </w:pPr>
    <w:rPr>
      <w:rFonts w:eastAsia="仿宋_GB2312"/>
      <w:snapToGrid w:val="0"/>
      <w:sz w:val="32"/>
      <w:szCs w:val="24"/>
    </w:rPr>
  </w:style>
  <w:style w:type="character" w:customStyle="1" w:styleId="a5">
    <w:name w:val="页脚 字符"/>
    <w:basedOn w:val="a0"/>
    <w:link w:val="a4"/>
    <w:uiPriority w:val="99"/>
    <w:qFormat/>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dc:creator>
  <cp:lastModifiedBy>Administrator</cp:lastModifiedBy>
  <cp:revision>3</cp:revision>
  <cp:lastPrinted>2021-09-24T06:27:00Z</cp:lastPrinted>
  <dcterms:created xsi:type="dcterms:W3CDTF">2021-08-29T13:40:00Z</dcterms:created>
  <dcterms:modified xsi:type="dcterms:W3CDTF">2023-10-12T01:09:00Z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91FEA1FD49D04C4AA67F4549B546D671</vt:lpwstr>
  </property>
</Properties>
</file>