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8111" w:type="dxa"/>
        <w:jc w:val="center"/>
        <w:tblLayout w:type="fixed"/>
        <w:tblLook w:val="04A0"/>
      </w:tblPr>
      <w:tblGrid>
        <w:gridCol w:w="1004"/>
        <w:gridCol w:w="1005"/>
        <w:gridCol w:w="3197"/>
        <w:gridCol w:w="971"/>
        <w:gridCol w:w="1934"/>
      </w:tblGrid>
      <w:tr w:rsidR="009C2B41">
        <w:trPr>
          <w:trHeight w:val="672"/>
          <w:jc w:val="center"/>
        </w:trPr>
        <w:tc>
          <w:tcPr>
            <w:tcW w:w="1004" w:type="dxa"/>
            <w:vAlign w:val="center"/>
          </w:tcPr>
          <w:p w:rsidR="009C2B41" w:rsidRDefault="00EE6000">
            <w:r>
              <w:rPr>
                <w:rFonts w:hint="eastAsia"/>
              </w:rPr>
              <w:t>机构名称</w:t>
            </w:r>
          </w:p>
        </w:tc>
        <w:tc>
          <w:tcPr>
            <w:tcW w:w="7107" w:type="dxa"/>
            <w:gridSpan w:val="4"/>
            <w:vAlign w:val="center"/>
          </w:tcPr>
          <w:p w:rsidR="009C2B41" w:rsidRDefault="00EE6000">
            <w:r>
              <w:rPr>
                <w:rFonts w:hint="eastAsia"/>
              </w:rPr>
              <w:t>博山区人民政府山头街道办事处</w:t>
            </w:r>
          </w:p>
        </w:tc>
      </w:tr>
      <w:tr w:rsidR="009C2B41">
        <w:trPr>
          <w:trHeight w:val="672"/>
          <w:jc w:val="center"/>
        </w:trPr>
        <w:tc>
          <w:tcPr>
            <w:tcW w:w="1004" w:type="dxa"/>
            <w:vMerge w:val="restart"/>
            <w:vAlign w:val="center"/>
          </w:tcPr>
          <w:p w:rsidR="009C2B41" w:rsidRDefault="00EE6000">
            <w:r>
              <w:rPr>
                <w:rFonts w:hint="eastAsia"/>
              </w:rPr>
              <w:t>基本信息</w:t>
            </w:r>
          </w:p>
        </w:tc>
        <w:tc>
          <w:tcPr>
            <w:tcW w:w="1005" w:type="dxa"/>
            <w:vAlign w:val="center"/>
          </w:tcPr>
          <w:p w:rsidR="009C2B41" w:rsidRDefault="00EE6000">
            <w:pPr>
              <w:rPr>
                <w:rFonts w:ascii="宋体" w:eastAsia="宋体" w:hAnsi="宋体" w:cs="宋体"/>
              </w:rPr>
            </w:pPr>
            <w:r>
              <w:rPr>
                <w:rFonts w:ascii="宋体" w:eastAsia="宋体" w:hAnsi="宋体" w:cs="宋体" w:hint="eastAsia"/>
              </w:rPr>
              <w:t>办公地址</w:t>
            </w:r>
          </w:p>
        </w:tc>
        <w:tc>
          <w:tcPr>
            <w:tcW w:w="3197" w:type="dxa"/>
            <w:vAlign w:val="center"/>
          </w:tcPr>
          <w:p w:rsidR="009C2B41" w:rsidRDefault="00EE6000">
            <w:pPr>
              <w:rPr>
                <w:rFonts w:ascii="宋体" w:eastAsia="宋体" w:hAnsi="宋体" w:cs="宋体"/>
              </w:rPr>
            </w:pPr>
            <w:r>
              <w:rPr>
                <w:rFonts w:ascii="宋体" w:eastAsia="宋体" w:hAnsi="宋体" w:cs="宋体" w:hint="eastAsia"/>
              </w:rPr>
              <w:t>淄博市博山区山头街道新博南路</w:t>
            </w:r>
            <w:r>
              <w:rPr>
                <w:rFonts w:ascii="宋体" w:eastAsia="宋体" w:hAnsi="宋体" w:cs="宋体" w:hint="eastAsia"/>
              </w:rPr>
              <w:t>1</w:t>
            </w:r>
            <w:r>
              <w:rPr>
                <w:rFonts w:ascii="宋体" w:eastAsia="宋体" w:hAnsi="宋体" w:cs="宋体" w:hint="eastAsia"/>
              </w:rPr>
              <w:t>号</w:t>
            </w:r>
          </w:p>
        </w:tc>
        <w:tc>
          <w:tcPr>
            <w:tcW w:w="971" w:type="dxa"/>
            <w:vAlign w:val="center"/>
          </w:tcPr>
          <w:p w:rsidR="009C2B41" w:rsidRDefault="00EE6000">
            <w:pPr>
              <w:rPr>
                <w:rFonts w:ascii="宋体" w:eastAsia="宋体" w:hAnsi="宋体" w:cs="宋体"/>
              </w:rPr>
            </w:pPr>
            <w:r>
              <w:rPr>
                <w:rFonts w:ascii="宋体" w:eastAsia="宋体" w:hAnsi="宋体" w:cs="宋体" w:hint="eastAsia"/>
              </w:rPr>
              <w:t>邮政编码</w:t>
            </w:r>
          </w:p>
        </w:tc>
        <w:tc>
          <w:tcPr>
            <w:tcW w:w="1934" w:type="dxa"/>
            <w:vAlign w:val="center"/>
          </w:tcPr>
          <w:p w:rsidR="009C2B41" w:rsidRDefault="00EE6000">
            <w:pPr>
              <w:rPr>
                <w:rFonts w:ascii="宋体" w:eastAsia="宋体" w:hAnsi="宋体" w:cs="宋体"/>
              </w:rPr>
            </w:pPr>
            <w:r>
              <w:rPr>
                <w:rFonts w:ascii="宋体" w:eastAsia="宋体" w:hAnsi="宋体" w:cs="宋体" w:hint="eastAsia"/>
              </w:rPr>
              <w:t>255200</w:t>
            </w:r>
          </w:p>
        </w:tc>
      </w:tr>
      <w:tr w:rsidR="009C2B41">
        <w:trPr>
          <w:trHeight w:val="672"/>
          <w:jc w:val="center"/>
        </w:trPr>
        <w:tc>
          <w:tcPr>
            <w:tcW w:w="1004" w:type="dxa"/>
            <w:vMerge/>
            <w:vAlign w:val="center"/>
          </w:tcPr>
          <w:p w:rsidR="009C2B41" w:rsidRDefault="009C2B41"/>
        </w:tc>
        <w:tc>
          <w:tcPr>
            <w:tcW w:w="1005" w:type="dxa"/>
            <w:vAlign w:val="center"/>
          </w:tcPr>
          <w:p w:rsidR="009C2B41" w:rsidRDefault="00EE6000">
            <w:pPr>
              <w:rPr>
                <w:rFonts w:ascii="宋体" w:eastAsia="宋体" w:hAnsi="宋体" w:cs="宋体"/>
              </w:rPr>
            </w:pPr>
            <w:r>
              <w:rPr>
                <w:rFonts w:ascii="宋体" w:eastAsia="宋体" w:hAnsi="宋体" w:cs="宋体" w:hint="eastAsia"/>
              </w:rPr>
              <w:t>办公电话</w:t>
            </w:r>
          </w:p>
        </w:tc>
        <w:tc>
          <w:tcPr>
            <w:tcW w:w="3197" w:type="dxa"/>
            <w:vAlign w:val="center"/>
          </w:tcPr>
          <w:p w:rsidR="009C2B41" w:rsidRDefault="00EE6000">
            <w:pPr>
              <w:rPr>
                <w:rFonts w:ascii="宋体" w:eastAsia="宋体" w:hAnsi="宋体" w:cs="宋体"/>
              </w:rPr>
            </w:pPr>
            <w:r>
              <w:rPr>
                <w:rFonts w:ascii="宋体" w:eastAsia="宋体" w:hAnsi="宋体" w:cs="宋体" w:hint="eastAsia"/>
              </w:rPr>
              <w:t>0533-4408766/0533-4408231</w:t>
            </w:r>
          </w:p>
        </w:tc>
        <w:tc>
          <w:tcPr>
            <w:tcW w:w="971" w:type="dxa"/>
            <w:vAlign w:val="center"/>
          </w:tcPr>
          <w:p w:rsidR="009C2B41" w:rsidRDefault="00EE6000">
            <w:pPr>
              <w:rPr>
                <w:rFonts w:ascii="宋体" w:eastAsia="宋体" w:hAnsi="宋体" w:cs="宋体"/>
              </w:rPr>
            </w:pPr>
            <w:r>
              <w:rPr>
                <w:rFonts w:ascii="宋体" w:eastAsia="宋体" w:hAnsi="宋体" w:cs="宋体" w:hint="eastAsia"/>
              </w:rPr>
              <w:t>传真号码</w:t>
            </w:r>
          </w:p>
        </w:tc>
        <w:tc>
          <w:tcPr>
            <w:tcW w:w="1934" w:type="dxa"/>
            <w:vAlign w:val="center"/>
          </w:tcPr>
          <w:p w:rsidR="009C2B41" w:rsidRDefault="00EE6000">
            <w:pPr>
              <w:rPr>
                <w:rFonts w:ascii="宋体" w:eastAsia="宋体" w:hAnsi="宋体" w:cs="宋体"/>
              </w:rPr>
            </w:pPr>
            <w:r>
              <w:rPr>
                <w:rFonts w:ascii="宋体" w:eastAsia="宋体" w:hAnsi="宋体" w:cs="宋体" w:hint="eastAsia"/>
              </w:rPr>
              <w:t>0533-4408231</w:t>
            </w:r>
          </w:p>
        </w:tc>
      </w:tr>
      <w:tr w:rsidR="009C2B41">
        <w:trPr>
          <w:trHeight w:val="672"/>
          <w:jc w:val="center"/>
        </w:trPr>
        <w:tc>
          <w:tcPr>
            <w:tcW w:w="1004" w:type="dxa"/>
            <w:vMerge/>
            <w:vAlign w:val="center"/>
          </w:tcPr>
          <w:p w:rsidR="009C2B41" w:rsidRDefault="009C2B41"/>
        </w:tc>
        <w:tc>
          <w:tcPr>
            <w:tcW w:w="1005" w:type="dxa"/>
            <w:vAlign w:val="center"/>
          </w:tcPr>
          <w:p w:rsidR="009C2B41" w:rsidRDefault="00EE6000">
            <w:pPr>
              <w:rPr>
                <w:rFonts w:ascii="宋体" w:eastAsia="宋体" w:hAnsi="宋体" w:cs="宋体"/>
              </w:rPr>
            </w:pPr>
            <w:r>
              <w:rPr>
                <w:rFonts w:ascii="宋体" w:eastAsia="宋体" w:hAnsi="宋体" w:cs="宋体" w:hint="eastAsia"/>
              </w:rPr>
              <w:t>网址</w:t>
            </w:r>
          </w:p>
        </w:tc>
        <w:tc>
          <w:tcPr>
            <w:tcW w:w="3197" w:type="dxa"/>
            <w:vAlign w:val="center"/>
          </w:tcPr>
          <w:p w:rsidR="009C2B41" w:rsidRDefault="009C2B41">
            <w:pPr>
              <w:rPr>
                <w:rFonts w:ascii="宋体" w:eastAsia="宋体" w:hAnsi="宋体" w:cs="宋体"/>
              </w:rPr>
            </w:pPr>
          </w:p>
        </w:tc>
        <w:tc>
          <w:tcPr>
            <w:tcW w:w="971" w:type="dxa"/>
            <w:vAlign w:val="center"/>
          </w:tcPr>
          <w:p w:rsidR="009C2B41" w:rsidRDefault="00EE6000">
            <w:pPr>
              <w:rPr>
                <w:rFonts w:ascii="宋体" w:eastAsia="宋体" w:hAnsi="宋体" w:cs="宋体"/>
              </w:rPr>
            </w:pPr>
            <w:r>
              <w:rPr>
                <w:rFonts w:ascii="宋体" w:eastAsia="宋体" w:hAnsi="宋体" w:cs="宋体" w:hint="eastAsia"/>
              </w:rPr>
              <w:t>邮箱</w:t>
            </w:r>
          </w:p>
        </w:tc>
        <w:tc>
          <w:tcPr>
            <w:tcW w:w="1934" w:type="dxa"/>
            <w:vAlign w:val="center"/>
          </w:tcPr>
          <w:p w:rsidR="009C2B41" w:rsidRDefault="00EE6000">
            <w:pPr>
              <w:rPr>
                <w:rFonts w:ascii="宋体" w:eastAsia="宋体" w:hAnsi="宋体" w:cs="宋体"/>
              </w:rPr>
            </w:pPr>
            <w:r>
              <w:rPr>
                <w:rFonts w:ascii="宋体" w:eastAsia="宋体" w:hAnsi="宋体" w:cs="宋体" w:hint="eastAsia"/>
              </w:rPr>
              <w:t>stzbgs@126.com</w:t>
            </w:r>
          </w:p>
        </w:tc>
      </w:tr>
      <w:tr w:rsidR="009C2B41">
        <w:trPr>
          <w:trHeight w:val="672"/>
          <w:jc w:val="center"/>
        </w:trPr>
        <w:tc>
          <w:tcPr>
            <w:tcW w:w="1004" w:type="dxa"/>
            <w:vMerge/>
            <w:vAlign w:val="center"/>
          </w:tcPr>
          <w:p w:rsidR="009C2B41" w:rsidRDefault="009C2B41"/>
        </w:tc>
        <w:tc>
          <w:tcPr>
            <w:tcW w:w="1005" w:type="dxa"/>
            <w:vAlign w:val="center"/>
          </w:tcPr>
          <w:p w:rsidR="009C2B41" w:rsidRDefault="00EE6000">
            <w:pPr>
              <w:rPr>
                <w:rFonts w:ascii="宋体" w:eastAsia="宋体" w:hAnsi="宋体" w:cs="宋体"/>
              </w:rPr>
            </w:pPr>
            <w:r>
              <w:rPr>
                <w:rFonts w:ascii="宋体" w:eastAsia="宋体" w:hAnsi="宋体" w:cs="宋体" w:hint="eastAsia"/>
              </w:rPr>
              <w:t>办公时间</w:t>
            </w:r>
          </w:p>
        </w:tc>
        <w:tc>
          <w:tcPr>
            <w:tcW w:w="6102" w:type="dxa"/>
            <w:gridSpan w:val="3"/>
            <w:vAlign w:val="center"/>
          </w:tcPr>
          <w:p w:rsidR="009C2B41" w:rsidRDefault="005B21CB">
            <w:pPr>
              <w:rPr>
                <w:rFonts w:ascii="宋体" w:eastAsia="宋体" w:hAnsi="宋体" w:cs="宋体"/>
              </w:rPr>
            </w:pPr>
            <w:r>
              <w:rPr>
                <w:rFonts w:ascii="宋体" w:eastAsia="宋体" w:hAnsi="宋体" w:cs="宋体" w:hint="eastAsia"/>
              </w:rPr>
              <w:t>上午8:30-12:00，下午13:30-17:00（周一至周五，法定节假日除外）</w:t>
            </w:r>
          </w:p>
        </w:tc>
      </w:tr>
      <w:tr w:rsidR="009C2B41">
        <w:trPr>
          <w:trHeight w:val="672"/>
          <w:jc w:val="center"/>
        </w:trPr>
        <w:tc>
          <w:tcPr>
            <w:tcW w:w="1004" w:type="dxa"/>
            <w:vAlign w:val="center"/>
          </w:tcPr>
          <w:p w:rsidR="009C2B41" w:rsidRDefault="00EE6000">
            <w:r>
              <w:rPr>
                <w:rFonts w:hint="eastAsia"/>
              </w:rPr>
              <w:t>法定职能</w:t>
            </w:r>
          </w:p>
        </w:tc>
        <w:tc>
          <w:tcPr>
            <w:tcW w:w="7107" w:type="dxa"/>
            <w:gridSpan w:val="4"/>
            <w:vAlign w:val="center"/>
          </w:tcPr>
          <w:p w:rsidR="009C2B41" w:rsidRDefault="00EE6000">
            <w:r>
              <w:rPr>
                <w:rFonts w:hint="eastAsia"/>
              </w:rPr>
              <w:t>山头街道办事处是博山区人民政府的派出机关，受博山区人民政府领导，</w:t>
            </w:r>
            <w:r>
              <w:t>行使博山区人民政府赋予的职权。</w:t>
            </w:r>
          </w:p>
        </w:tc>
      </w:tr>
      <w:tr w:rsidR="009C2B41">
        <w:trPr>
          <w:trHeight w:val="672"/>
          <w:jc w:val="center"/>
        </w:trPr>
        <w:tc>
          <w:tcPr>
            <w:tcW w:w="8111" w:type="dxa"/>
            <w:gridSpan w:val="5"/>
            <w:vAlign w:val="center"/>
          </w:tcPr>
          <w:p w:rsidR="009C2B41" w:rsidRDefault="00EE6000">
            <w:pPr>
              <w:jc w:val="center"/>
            </w:pPr>
            <w:r>
              <w:rPr>
                <w:rFonts w:hint="eastAsia"/>
              </w:rPr>
              <w:t>内设机构及职责分工</w:t>
            </w:r>
          </w:p>
        </w:tc>
      </w:tr>
      <w:tr w:rsidR="009C2B41">
        <w:trPr>
          <w:trHeight w:val="728"/>
          <w:jc w:val="center"/>
        </w:trPr>
        <w:tc>
          <w:tcPr>
            <w:tcW w:w="1004" w:type="dxa"/>
            <w:vAlign w:val="center"/>
          </w:tcPr>
          <w:p w:rsidR="009C2B41" w:rsidRDefault="00EE6000">
            <w:r>
              <w:rPr>
                <w:rFonts w:hint="eastAsia"/>
              </w:rPr>
              <w:t>党政办公室</w:t>
            </w:r>
          </w:p>
        </w:tc>
        <w:tc>
          <w:tcPr>
            <w:tcW w:w="7107" w:type="dxa"/>
            <w:gridSpan w:val="4"/>
            <w:vAlign w:val="center"/>
          </w:tcPr>
          <w:p w:rsidR="009C2B41" w:rsidRDefault="00EE6000">
            <w:r>
              <w:rPr>
                <w:rFonts w:hint="eastAsia"/>
              </w:rPr>
              <w:t>负责党工委、办事处有关文件的草拟和印制、会议的组织及其它日常工作</w:t>
            </w:r>
            <w:r>
              <w:rPr>
                <w:rFonts w:hint="eastAsia"/>
              </w:rPr>
              <w:t>。负责文电、会务、督查、机要、保密、档案、值班、安全等机关日常运转工作。承担政府信息和政务公开、新闻发布、建议提案办理、局机关信息化等工作。</w:t>
            </w:r>
            <w:r>
              <w:rPr>
                <w:rFonts w:hint="eastAsia"/>
              </w:rPr>
              <w:t>协调办事处各科室之间的关系，开展调查研究，建言献策。</w:t>
            </w:r>
          </w:p>
        </w:tc>
      </w:tr>
      <w:tr w:rsidR="009C2B41">
        <w:trPr>
          <w:trHeight w:val="682"/>
          <w:jc w:val="center"/>
        </w:trPr>
        <w:tc>
          <w:tcPr>
            <w:tcW w:w="1004" w:type="dxa"/>
            <w:vAlign w:val="center"/>
          </w:tcPr>
          <w:p w:rsidR="009C2B41" w:rsidRDefault="00EE6000">
            <w:r>
              <w:rPr>
                <w:rFonts w:hint="eastAsia"/>
              </w:rPr>
              <w:t>党建工作办公室</w:t>
            </w:r>
          </w:p>
        </w:tc>
        <w:tc>
          <w:tcPr>
            <w:tcW w:w="7107" w:type="dxa"/>
            <w:gridSpan w:val="4"/>
            <w:vAlign w:val="center"/>
          </w:tcPr>
          <w:p w:rsidR="009C2B41" w:rsidRDefault="00EE6000">
            <w:r>
              <w:rPr>
                <w:rFonts w:hint="eastAsia"/>
              </w:rPr>
              <w:tab/>
            </w:r>
            <w:r>
              <w:rPr>
                <w:rFonts w:hint="eastAsia"/>
              </w:rPr>
              <w:t>根据党的路线、方针、政策和党工委的指示、决定，调查研究党的组织工作方面的情况，制定组织工作计划，提出完成党的组织工作任务的具体措施。抓好基层党组织建设。做好党总支、直属党支部换届选举工作；协助党工委做好干部工作；人才工作；搞好党员的教育和管理工作；发展党员和党员管理工作</w:t>
            </w:r>
          </w:p>
        </w:tc>
      </w:tr>
      <w:tr w:rsidR="009C2B41">
        <w:trPr>
          <w:trHeight w:val="564"/>
          <w:jc w:val="center"/>
        </w:trPr>
        <w:tc>
          <w:tcPr>
            <w:tcW w:w="1004" w:type="dxa"/>
            <w:vAlign w:val="center"/>
          </w:tcPr>
          <w:p w:rsidR="009C2B41" w:rsidRDefault="00EE6000">
            <w:r>
              <w:rPr>
                <w:rFonts w:hint="eastAsia"/>
              </w:rPr>
              <w:t>综合执法办公室</w:t>
            </w:r>
          </w:p>
        </w:tc>
        <w:tc>
          <w:tcPr>
            <w:tcW w:w="7107" w:type="dxa"/>
            <w:gridSpan w:val="4"/>
            <w:vAlign w:val="center"/>
          </w:tcPr>
          <w:p w:rsidR="009C2B41" w:rsidRDefault="00EE6000">
            <w:r>
              <w:rPr>
                <w:rFonts w:hint="eastAsia"/>
              </w:rPr>
              <w:t>具体负责对辖区内重大、复杂案件统筹协调，组织辖区内综合行政执法、工</w:t>
            </w:r>
            <w:r>
              <w:rPr>
                <w:rFonts w:hint="eastAsia"/>
              </w:rPr>
              <w:t xml:space="preserve"> </w:t>
            </w:r>
            <w:r>
              <w:rPr>
                <w:rFonts w:hint="eastAsia"/>
              </w:rPr>
              <w:t>商、食药、环境保护、公安、交通、国土等部门派驻执法机构及街道安环办等执</w:t>
            </w:r>
            <w:r>
              <w:rPr>
                <w:rFonts w:hint="eastAsia"/>
              </w:rPr>
              <w:t xml:space="preserve"> </w:t>
            </w:r>
            <w:r>
              <w:rPr>
                <w:rFonts w:hint="eastAsia"/>
              </w:rPr>
              <w:t>法力量，开展联合执法；宣传贯彻党和国家、省、市、区人民政府的</w:t>
            </w:r>
            <w:r>
              <w:rPr>
                <w:rFonts w:hint="eastAsia"/>
              </w:rPr>
              <w:lastRenderedPageBreak/>
              <w:t>方针、政策和有关城市管理的法</w:t>
            </w:r>
            <w:r>
              <w:rPr>
                <w:rFonts w:hint="eastAsia"/>
              </w:rPr>
              <w:t xml:space="preserve"> </w:t>
            </w:r>
            <w:r>
              <w:rPr>
                <w:rFonts w:hint="eastAsia"/>
              </w:rPr>
              <w:t>律、法规、规章；行使辖区内城乡环境综合整治、环境卫生、市政管理、绿化管理、城区和农</w:t>
            </w:r>
            <w:r>
              <w:rPr>
                <w:rFonts w:hint="eastAsia"/>
              </w:rPr>
              <w:t xml:space="preserve"> </w:t>
            </w:r>
            <w:r>
              <w:rPr>
                <w:rFonts w:hint="eastAsia"/>
              </w:rPr>
              <w:t>村规划管理、无证经营、占道经营等的行政处罚权；建立完善的上报、审批、备案制度，及时发现并上报日常执法工作中重大问</w:t>
            </w:r>
            <w:r>
              <w:rPr>
                <w:rFonts w:hint="eastAsia"/>
              </w:rPr>
              <w:t xml:space="preserve"> </w:t>
            </w:r>
            <w:r>
              <w:rPr>
                <w:rFonts w:hint="eastAsia"/>
              </w:rPr>
              <w:t>题；认真完成执法局和街道党工委、办事处下达的目标任务，做好群众来信来访的回复</w:t>
            </w:r>
            <w:r>
              <w:rPr>
                <w:rFonts w:hint="eastAsia"/>
              </w:rPr>
              <w:t xml:space="preserve"> </w:t>
            </w:r>
            <w:r>
              <w:rPr>
                <w:rFonts w:hint="eastAsia"/>
              </w:rPr>
              <w:t>工作，</w:t>
            </w:r>
            <w:r>
              <w:rPr>
                <w:rFonts w:hint="eastAsia"/>
              </w:rPr>
              <w:t>接受群众的现场投诉和监督；完成上级部门和街道党工委、办事处交办的其它工作任务。</w:t>
            </w:r>
          </w:p>
        </w:tc>
      </w:tr>
      <w:tr w:rsidR="009C2B41">
        <w:trPr>
          <w:trHeight w:val="564"/>
          <w:jc w:val="center"/>
        </w:trPr>
        <w:tc>
          <w:tcPr>
            <w:tcW w:w="1004" w:type="dxa"/>
            <w:vAlign w:val="center"/>
          </w:tcPr>
          <w:p w:rsidR="009C2B41" w:rsidRDefault="00EE6000">
            <w:r>
              <w:rPr>
                <w:rFonts w:hint="eastAsia"/>
              </w:rPr>
              <w:lastRenderedPageBreak/>
              <w:t>安全生产监管和环境保护办公室</w:t>
            </w:r>
          </w:p>
        </w:tc>
        <w:tc>
          <w:tcPr>
            <w:tcW w:w="7107" w:type="dxa"/>
            <w:gridSpan w:val="4"/>
            <w:vAlign w:val="center"/>
          </w:tcPr>
          <w:p w:rsidR="009C2B41" w:rsidRDefault="00EE6000">
            <w:r>
              <w:rPr>
                <w:rFonts w:hint="eastAsia"/>
              </w:rPr>
              <w:t>贯彻执行上级安全生产和环境保护方面的法律、法规、规章，综合监督管理</w:t>
            </w:r>
            <w:r>
              <w:rPr>
                <w:rFonts w:hint="eastAsia"/>
              </w:rPr>
              <w:t xml:space="preserve"> </w:t>
            </w:r>
            <w:r>
              <w:rPr>
                <w:rFonts w:hint="eastAsia"/>
              </w:rPr>
              <w:t>辖区内的安全生产和环境保护工作；制定年度安全生产和环境保护工作计划，并组织实施；根据授权对辖区内的安全生产和环境保护工作进行监督检查，及时纠正安全</w:t>
            </w:r>
            <w:r>
              <w:rPr>
                <w:rFonts w:hint="eastAsia"/>
              </w:rPr>
              <w:t xml:space="preserve"> </w:t>
            </w:r>
            <w:r>
              <w:rPr>
                <w:rFonts w:hint="eastAsia"/>
              </w:rPr>
              <w:t>生产和环境保护方面的违法、违章行为，查处一般违法行为，对应当给予行政</w:t>
            </w:r>
            <w:r>
              <w:rPr>
                <w:rFonts w:hint="eastAsia"/>
              </w:rPr>
              <w:t xml:space="preserve"> </w:t>
            </w:r>
            <w:r>
              <w:rPr>
                <w:rFonts w:hint="eastAsia"/>
              </w:rPr>
              <w:t>处罚的单位和个人提请有关部门依法作出处理；排查辖区内重大危险源、污染源，监督检查辖区内重大危险源、污染源的监</w:t>
            </w:r>
            <w:r>
              <w:rPr>
                <w:rFonts w:hint="eastAsia"/>
              </w:rPr>
              <w:t xml:space="preserve"> </w:t>
            </w:r>
            <w:r>
              <w:rPr>
                <w:rFonts w:hint="eastAsia"/>
              </w:rPr>
              <w:t>控工</w:t>
            </w:r>
            <w:r>
              <w:rPr>
                <w:rFonts w:hint="eastAsia"/>
              </w:rPr>
              <w:t>作及隐患问题整改落实工作；开展安全生产和环境保护宣传教育普及活动，组织、参加和协调辖区内事故应急救援工作；完成上级业务部门及街道党工委、办事处交办的其他事项。</w:t>
            </w:r>
          </w:p>
        </w:tc>
      </w:tr>
      <w:tr w:rsidR="009C2B41">
        <w:trPr>
          <w:trHeight w:val="564"/>
          <w:jc w:val="center"/>
        </w:trPr>
        <w:tc>
          <w:tcPr>
            <w:tcW w:w="1004" w:type="dxa"/>
            <w:vAlign w:val="center"/>
          </w:tcPr>
          <w:p w:rsidR="009C2B41" w:rsidRDefault="00EE6000">
            <w:r>
              <w:rPr>
                <w:rFonts w:hint="eastAsia"/>
              </w:rPr>
              <w:t>规划建设监督管理办公室</w:t>
            </w:r>
          </w:p>
        </w:tc>
        <w:tc>
          <w:tcPr>
            <w:tcW w:w="7107" w:type="dxa"/>
            <w:gridSpan w:val="4"/>
            <w:vAlign w:val="center"/>
          </w:tcPr>
          <w:p w:rsidR="009C2B41" w:rsidRDefault="00EE6000">
            <w:r>
              <w:rPr>
                <w:rFonts w:hint="eastAsia"/>
              </w:rPr>
              <w:t>根据授权对辖区内建设发展等工作履行管理、监督职能；负责编制建设规划，指导组织监督规划的实施。负责办理和协助办理辖区内</w:t>
            </w:r>
            <w:r>
              <w:rPr>
                <w:rFonts w:hint="eastAsia"/>
              </w:rPr>
              <w:t xml:space="preserve"> </w:t>
            </w:r>
            <w:r>
              <w:rPr>
                <w:rFonts w:hint="eastAsia"/>
              </w:rPr>
              <w:t>各项建设项目的规划、定点、用地范围界定及各类材料的审核、报批；负责建设项目的统计和档案管理工作；对街道及村（社区）建设综合开发的指导和协调工作；完成上级业务部门及街道党工委、办事处交办的其他事项。</w:t>
            </w:r>
          </w:p>
        </w:tc>
      </w:tr>
      <w:tr w:rsidR="009C2B41">
        <w:trPr>
          <w:trHeight w:val="564"/>
          <w:jc w:val="center"/>
        </w:trPr>
        <w:tc>
          <w:tcPr>
            <w:tcW w:w="1004" w:type="dxa"/>
            <w:vAlign w:val="center"/>
          </w:tcPr>
          <w:p w:rsidR="009C2B41" w:rsidRDefault="00EE6000">
            <w:r>
              <w:rPr>
                <w:rFonts w:hint="eastAsia"/>
              </w:rPr>
              <w:t>经济发展</w:t>
            </w:r>
            <w:r>
              <w:rPr>
                <w:rFonts w:hint="eastAsia"/>
              </w:rPr>
              <w:t>办公</w:t>
            </w:r>
            <w:r>
              <w:rPr>
                <w:rFonts w:hint="eastAsia"/>
              </w:rPr>
              <w:lastRenderedPageBreak/>
              <w:t>室</w:t>
            </w:r>
          </w:p>
        </w:tc>
        <w:tc>
          <w:tcPr>
            <w:tcW w:w="7107" w:type="dxa"/>
            <w:gridSpan w:val="4"/>
            <w:vAlign w:val="center"/>
          </w:tcPr>
          <w:p w:rsidR="009C2B41" w:rsidRDefault="00EE6000">
            <w:r>
              <w:rPr>
                <w:rFonts w:hint="eastAsia"/>
              </w:rPr>
              <w:lastRenderedPageBreak/>
              <w:t>编制街道经济和社会发展中长期规划和年度计划，并负责协调、监督、落实、检查各项计划指标的完成情况；负责对街道企业进行宏观管理和指导。协调</w:t>
            </w:r>
            <w:r>
              <w:rPr>
                <w:rFonts w:hint="eastAsia"/>
              </w:rPr>
              <w:lastRenderedPageBreak/>
              <w:t>工商、国土、税务、金融、供电及上级有关部门的工作。指导企业进行新旧动能转换，支持企业开展双招双引工作，帮助企业进行人才及平台载体的申报工作；管理街道范围内的固定资产投资和利用外资项目；负责街道国民经济各项指标的统计上报及外经外贸发展工作；负责街道机关、企事业建设项目的考察、论证、检查和上报；完成上级业务部门及街道党工委、办事处交办的其他事项。</w:t>
            </w:r>
          </w:p>
        </w:tc>
      </w:tr>
      <w:tr w:rsidR="009C2B41">
        <w:trPr>
          <w:trHeight w:val="564"/>
          <w:jc w:val="center"/>
        </w:trPr>
        <w:tc>
          <w:tcPr>
            <w:tcW w:w="1004" w:type="dxa"/>
            <w:vAlign w:val="center"/>
          </w:tcPr>
          <w:p w:rsidR="009C2B41" w:rsidRDefault="00EE6000">
            <w:r>
              <w:rPr>
                <w:rFonts w:hint="eastAsia"/>
              </w:rPr>
              <w:lastRenderedPageBreak/>
              <w:t>社会事务办公室</w:t>
            </w:r>
          </w:p>
        </w:tc>
        <w:tc>
          <w:tcPr>
            <w:tcW w:w="7107" w:type="dxa"/>
            <w:gridSpan w:val="4"/>
            <w:vAlign w:val="center"/>
          </w:tcPr>
          <w:p w:rsidR="009C2B41" w:rsidRDefault="00EE6000">
            <w:r>
              <w:rPr>
                <w:rFonts w:hint="eastAsia"/>
              </w:rPr>
              <w:t>根据党和国家的方针、政策和各业务主管部门的有关规定，制定各项社会事业工作的计划和发展规划，负责加强基层政权和群众性自治组织建设工作；做好优抚安置、救灾、救济、救助、社会福利、老年人、残疾人等方面的工作管理；抓好九年制义务教育，管理好辖区内教育教学资源，规范义务教育办学行为，落实优质均衡区相关准备工作，加强教师师德师风建设，完善学校文化建设；搞好劳动保障法律、法规和政策的宣传工作，做好辖区内劳动争议调解、社会保障及就业再就业工作；负责街道文化活动的组织、培训工作，组织好群众公共文体活动。对接上级部门及时更新完</w:t>
            </w:r>
            <w:r>
              <w:rPr>
                <w:rFonts w:hint="eastAsia"/>
              </w:rPr>
              <w:t>善各村（社区）文化设施建设、文化大院、文体广场等建设；承担全街道退伍军人和军队离退休干部服务保障工作；完成上级业务部门及街道党工委、办事处交办的其他事项。</w:t>
            </w:r>
          </w:p>
        </w:tc>
      </w:tr>
      <w:tr w:rsidR="009C2B41">
        <w:trPr>
          <w:trHeight w:val="564"/>
          <w:jc w:val="center"/>
        </w:trPr>
        <w:tc>
          <w:tcPr>
            <w:tcW w:w="1004" w:type="dxa"/>
            <w:vAlign w:val="center"/>
          </w:tcPr>
          <w:p w:rsidR="009C2B41" w:rsidRDefault="00EE6000">
            <w:r>
              <w:rPr>
                <w:rFonts w:hint="eastAsia"/>
              </w:rPr>
              <w:t>便民服务中心</w:t>
            </w:r>
          </w:p>
        </w:tc>
        <w:tc>
          <w:tcPr>
            <w:tcW w:w="7107" w:type="dxa"/>
            <w:gridSpan w:val="4"/>
            <w:vAlign w:val="center"/>
          </w:tcPr>
          <w:p w:rsidR="009C2B41" w:rsidRDefault="00EE6000">
            <w:r>
              <w:rPr>
                <w:rFonts w:hint="eastAsia"/>
              </w:rPr>
              <w:t>负责组织、协调、指导、监督街道党工委、办事处所属部门、单位和各派驻机构进入便民服务中心开展便民服务工作；负责社会保障、民政、残联、社会保险、就业指导培训、劳动力转移、劳动</w:t>
            </w:r>
            <w:r>
              <w:rPr>
                <w:rFonts w:hint="eastAsia"/>
              </w:rPr>
              <w:t xml:space="preserve"> </w:t>
            </w:r>
            <w:r>
              <w:rPr>
                <w:rFonts w:hint="eastAsia"/>
              </w:rPr>
              <w:t>维权等服务工作；制定和完善各项便民服务规章制度、管理办法并组织实施；负责便民服务中心日常管理和便民服务设施的保管维护；会同有关部门审查各部门、单位集中受理、办</w:t>
            </w:r>
            <w:r>
              <w:rPr>
                <w:rFonts w:hint="eastAsia"/>
              </w:rPr>
              <w:lastRenderedPageBreak/>
              <w:t>理政务服务</w:t>
            </w:r>
            <w:r>
              <w:rPr>
                <w:rFonts w:hint="eastAsia"/>
              </w:rPr>
              <w:t>事项的办事指南、办理流程；对进入或退出便民服务中心集中受理、办理的要求进行初审并报街道党工委、办事处和上级业务部门审批；对依法决定撤销或停止执行的便民政务服务事项，保障该事项在规定期限内停止执行；协调和监督集中受理、办理的便民服务事项，适时通报便民服务工作情况；对涉及多个部门办理的政务服务事项，负责建立联办会审制度，对需要多个部门审批的政务服务事项，负责建立相应的协调决策机制；对各部门、单位在便民服务中心设置窗口提出具体意见，对进入便民服务中心的各窗口及其窗口工作人员进行日常管理和考核；受理公民、法人和其他</w:t>
            </w:r>
            <w:r>
              <w:rPr>
                <w:rFonts w:hint="eastAsia"/>
              </w:rPr>
              <w:t>组织对便民服务中心工作人员的投诉举报；负责对村</w:t>
            </w:r>
            <w:r>
              <w:rPr>
                <w:rFonts w:hint="eastAsia"/>
              </w:rPr>
              <w:t>(</w:t>
            </w:r>
            <w:r>
              <w:rPr>
                <w:rFonts w:hint="eastAsia"/>
              </w:rPr>
              <w:t>居</w:t>
            </w:r>
            <w:r>
              <w:rPr>
                <w:rFonts w:hint="eastAsia"/>
              </w:rPr>
              <w:t>)</w:t>
            </w:r>
            <w:r>
              <w:rPr>
                <w:rFonts w:hint="eastAsia"/>
              </w:rPr>
              <w:t>便民服务点工作的指导和监督；完成上级业务部门及街道党工委、办事处交办的其他工作事项。</w:t>
            </w:r>
          </w:p>
        </w:tc>
      </w:tr>
      <w:tr w:rsidR="009C2B41">
        <w:trPr>
          <w:trHeight w:val="564"/>
          <w:jc w:val="center"/>
        </w:trPr>
        <w:tc>
          <w:tcPr>
            <w:tcW w:w="1004" w:type="dxa"/>
            <w:vAlign w:val="center"/>
          </w:tcPr>
          <w:p w:rsidR="009C2B41" w:rsidRDefault="00EE6000">
            <w:r>
              <w:rPr>
                <w:rFonts w:hint="eastAsia"/>
              </w:rPr>
              <w:lastRenderedPageBreak/>
              <w:t>综治中心</w:t>
            </w:r>
          </w:p>
        </w:tc>
        <w:tc>
          <w:tcPr>
            <w:tcW w:w="7107" w:type="dxa"/>
            <w:gridSpan w:val="4"/>
            <w:vAlign w:val="center"/>
          </w:tcPr>
          <w:p w:rsidR="009C2B41" w:rsidRDefault="00EE6000">
            <w:r>
              <w:rPr>
                <w:rFonts w:hint="eastAsia"/>
              </w:rPr>
              <w:t>社会治安综合治理工作。负责辖区内社会治安综合治理和社会稳定工作的总体部署；组织、指导各村居和辖区内的企事业单位开展社会治安综合治理工作；指导基层单位搞好综治规范化建设；配合有关部门做好对违法犯罪行为的打击处理工作；受理来信来访工作。参与调查、协调处理有关重要信访事项，指导检查本辖区的信访工作；为信访人提供有关法律、政策咨询；指导做好基层法律服务工作；组织开展人</w:t>
            </w:r>
            <w:r>
              <w:rPr>
                <w:rFonts w:hint="eastAsia"/>
              </w:rPr>
              <w:t>民调解、普法宣传和法制教育工作；搞好刑满释放和解除劳教人员的过渡性安置和帮教工作；配合有关部门做好对邪教组织的教育管理和打击处理工作；完成上级业务部门及街道党工委、办事处交办的其他事项。</w:t>
            </w:r>
          </w:p>
        </w:tc>
      </w:tr>
      <w:tr w:rsidR="009C2B41">
        <w:trPr>
          <w:trHeight w:val="564"/>
          <w:jc w:val="center"/>
        </w:trPr>
        <w:tc>
          <w:tcPr>
            <w:tcW w:w="1004" w:type="dxa"/>
            <w:vAlign w:val="center"/>
          </w:tcPr>
          <w:p w:rsidR="009C2B41" w:rsidRDefault="00EE6000">
            <w:r>
              <w:rPr>
                <w:rFonts w:hint="eastAsia"/>
              </w:rPr>
              <w:t>财审统计管理服务中</w:t>
            </w:r>
            <w:r>
              <w:rPr>
                <w:rFonts w:hint="eastAsia"/>
              </w:rPr>
              <w:lastRenderedPageBreak/>
              <w:t>心</w:t>
            </w:r>
          </w:p>
        </w:tc>
        <w:tc>
          <w:tcPr>
            <w:tcW w:w="7107" w:type="dxa"/>
            <w:gridSpan w:val="4"/>
            <w:vAlign w:val="center"/>
          </w:tcPr>
          <w:p w:rsidR="009C2B41" w:rsidRDefault="00EE6000">
            <w:r>
              <w:rPr>
                <w:rFonts w:hint="eastAsia"/>
              </w:rPr>
              <w:lastRenderedPageBreak/>
              <w:t>主要负责做好年度财政预决算编制及各项财政业务的执行、管理和监督工作；按照街道人代会确定的年度财政工作目标，确保税收任务完成，努力实现财政收支平衡；承担管理财政资金的分配调度、涉农资金的发放和回收、</w:t>
            </w:r>
            <w:r>
              <w:rPr>
                <w:rFonts w:hint="eastAsia"/>
              </w:rPr>
              <w:lastRenderedPageBreak/>
              <w:t>非税收入的管理、国有资产的管理工作；做好预算管理、会计管理、票据管理等工作；负责投资项目审计及内审工作的</w:t>
            </w:r>
            <w:r>
              <w:rPr>
                <w:rFonts w:hint="eastAsia"/>
              </w:rPr>
              <w:t>开展；承担组织领导和协调全街道统计工作，确保统计数据真实、准确、及时；拟订全街道统计工作规划；在上级业务部门的指导下，会同有关部门组织实施人口、经济、农业等重大国情国力普查；组织实施街道国民经济核算制度；统一组织协调基层单位的社会经济调查，汇总整理街道的基本统计资料；维护使用统计信息自动化系统和统计数据库系统，开展基层统计信息化建设。做好能源、第三产业统计上报工作；完成上级业务部门及街道党工委、办事处交办的其他事项。</w:t>
            </w:r>
          </w:p>
        </w:tc>
      </w:tr>
      <w:tr w:rsidR="009C2B41">
        <w:trPr>
          <w:trHeight w:val="564"/>
          <w:jc w:val="center"/>
        </w:trPr>
        <w:tc>
          <w:tcPr>
            <w:tcW w:w="1004" w:type="dxa"/>
            <w:vAlign w:val="center"/>
          </w:tcPr>
          <w:p w:rsidR="009C2B41" w:rsidRDefault="00EE6000">
            <w:r>
              <w:rPr>
                <w:rFonts w:hint="eastAsia"/>
              </w:rPr>
              <w:lastRenderedPageBreak/>
              <w:t>农业农村综合服务中心</w:t>
            </w:r>
          </w:p>
        </w:tc>
        <w:tc>
          <w:tcPr>
            <w:tcW w:w="7107" w:type="dxa"/>
            <w:gridSpan w:val="4"/>
            <w:vAlign w:val="center"/>
          </w:tcPr>
          <w:p w:rsidR="009C2B41" w:rsidRDefault="00EE6000">
            <w:r>
              <w:rPr>
                <w:rFonts w:hint="eastAsia"/>
              </w:rPr>
              <w:t>贯彻实施国家、省、市、区关于“三农”的法律、法规、政策和标准，指导</w:t>
            </w:r>
            <w:r>
              <w:rPr>
                <w:rFonts w:hint="eastAsia"/>
              </w:rPr>
              <w:t>农村和农业产业化发展，指导农民建立专业合作经济组织和农业社会化服务体系建设。根据授权承办农业技术推广、林业、水利、农业机械、畜牧兽医等管理服务工作，制定街道相关发展政策；拟定街道旅游发展战略，组织街道旅游形象和品牌的对外宣传、营销工作；负责街道“乡村振兴”、“美丽乡村”等工作。指导农业产业结构调整，搞好农业生产的社会化服务；对村（居）资金、资产、资源实行动态管理，指导各村报账员开展工作，做好村（居）“三资”的账务管理、审核、监督工作、会计报表的编制和日常业务处理工作；指导农村土地承包经营，规范村集体资产承包</w:t>
            </w:r>
            <w:r>
              <w:rPr>
                <w:rFonts w:hint="eastAsia"/>
              </w:rPr>
              <w:t>合同的签订工作；负责农村集体产权制度改革工作；负责组织开展全民性的人口与计划生育宣传教育工作，宣传计划生育科学技术和优生优育知识，进行生殖健康科普宣传、教育、咨询等；全面落实计划生育工作的重大决策部署，促进生育政策和经济社会相关政策配套衔接；建立完善人口预报预警制度，准确把握出生人口动态；稳定出生人口性别比；全面落实家庭发展政策，做好计划生育特殊家庭扶助</w:t>
            </w:r>
            <w:r>
              <w:rPr>
                <w:rFonts w:hint="eastAsia"/>
              </w:rPr>
              <w:lastRenderedPageBreak/>
              <w:t>关怀工作；做好计划生育基层服务管理工作；充分发挥各级协会作用，加强基层协会组织能力建设；落实好群众公共卫生工作。</w:t>
            </w:r>
          </w:p>
        </w:tc>
      </w:tr>
      <w:tr w:rsidR="009C2B41">
        <w:trPr>
          <w:trHeight w:val="564"/>
          <w:jc w:val="center"/>
        </w:trPr>
        <w:tc>
          <w:tcPr>
            <w:tcW w:w="1004" w:type="dxa"/>
            <w:vAlign w:val="center"/>
          </w:tcPr>
          <w:p w:rsidR="009C2B41" w:rsidRDefault="00EE6000">
            <w:r>
              <w:rPr>
                <w:rFonts w:hint="eastAsia"/>
              </w:rPr>
              <w:lastRenderedPageBreak/>
              <w:t>文化和旅游发展中心</w:t>
            </w:r>
          </w:p>
        </w:tc>
        <w:tc>
          <w:tcPr>
            <w:tcW w:w="7107" w:type="dxa"/>
            <w:gridSpan w:val="4"/>
            <w:vAlign w:val="center"/>
          </w:tcPr>
          <w:p w:rsidR="009C2B41" w:rsidRDefault="00EE6000">
            <w:r>
              <w:rPr>
                <w:rFonts w:hint="eastAsia"/>
              </w:rPr>
              <w:t>负责文化、文物、旅游</w:t>
            </w:r>
            <w:r>
              <w:rPr>
                <w:rFonts w:hint="eastAsia"/>
              </w:rPr>
              <w:t>事业单位经费和财务的管理、监督；规划、指导全市重点文化设施建设；管理街道的国有资产；拟订街道文化产业发展规划和法规，扶持和促进全市文化产业的发展建设；负责街道文化、文物、旅游事业的统计工作。</w:t>
            </w:r>
          </w:p>
        </w:tc>
      </w:tr>
    </w:tbl>
    <w:p w:rsidR="009C2B41" w:rsidRDefault="009C2B41"/>
    <w:sectPr w:rsidR="009C2B41" w:rsidSect="009C2B4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000" w:rsidRDefault="00EE6000" w:rsidP="005B21CB">
      <w:r>
        <w:separator/>
      </w:r>
    </w:p>
  </w:endnote>
  <w:endnote w:type="continuationSeparator" w:id="1">
    <w:p w:rsidR="00EE6000" w:rsidRDefault="00EE6000" w:rsidP="005B21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等线 Light">
    <w:altName w:val="Arial Unicode MS"/>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1CB" w:rsidRDefault="005B21C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1CB" w:rsidRDefault="005B21C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1CB" w:rsidRDefault="005B21C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000" w:rsidRDefault="00EE6000" w:rsidP="005B21CB">
      <w:r>
        <w:separator/>
      </w:r>
    </w:p>
  </w:footnote>
  <w:footnote w:type="continuationSeparator" w:id="1">
    <w:p w:rsidR="00EE6000" w:rsidRDefault="00EE6000" w:rsidP="005B21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1CB" w:rsidRDefault="005B21C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1CB" w:rsidRDefault="005B21CB" w:rsidP="005B21CB">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1CB" w:rsidRDefault="005B21C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NmOWJkY2IzOWYzNGZkNDJjYmJmMDI3ZmFhZDEyMDkifQ=="/>
  </w:docVars>
  <w:rsids>
    <w:rsidRoot w:val="00EF23A5"/>
    <w:rsid w:val="001E4B11"/>
    <w:rsid w:val="002E24AF"/>
    <w:rsid w:val="004B7F0E"/>
    <w:rsid w:val="005B21CB"/>
    <w:rsid w:val="005E522C"/>
    <w:rsid w:val="006C6D85"/>
    <w:rsid w:val="00812E76"/>
    <w:rsid w:val="009C2B41"/>
    <w:rsid w:val="00EE6000"/>
    <w:rsid w:val="00EF23A5"/>
    <w:rsid w:val="00EF4DD9"/>
    <w:rsid w:val="04482E3E"/>
    <w:rsid w:val="07BA6DA5"/>
    <w:rsid w:val="095475DB"/>
    <w:rsid w:val="1D66557D"/>
    <w:rsid w:val="38622C02"/>
    <w:rsid w:val="3D5440BC"/>
    <w:rsid w:val="3FAC1568"/>
    <w:rsid w:val="53047D1E"/>
    <w:rsid w:val="5C936767"/>
    <w:rsid w:val="64106E3B"/>
    <w:rsid w:val="6696780C"/>
    <w:rsid w:val="6F9D6480"/>
    <w:rsid w:val="708C7E31"/>
    <w:rsid w:val="724A2A1D"/>
    <w:rsid w:val="75FD62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B4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9C2B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5B21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B21CB"/>
    <w:rPr>
      <w:rFonts w:asciiTheme="minorHAnsi" w:eastAsiaTheme="minorEastAsia" w:hAnsiTheme="minorHAnsi" w:cstheme="minorBidi"/>
      <w:kern w:val="2"/>
      <w:sz w:val="18"/>
      <w:szCs w:val="18"/>
    </w:rPr>
  </w:style>
  <w:style w:type="paragraph" w:styleId="a5">
    <w:name w:val="footer"/>
    <w:basedOn w:val="a"/>
    <w:link w:val="Char0"/>
    <w:uiPriority w:val="99"/>
    <w:semiHidden/>
    <w:unhideWhenUsed/>
    <w:rsid w:val="005B21C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B21C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553</Words>
  <Characters>3154</Characters>
  <Application>Microsoft Office Word</Application>
  <DocSecurity>0</DocSecurity>
  <Lines>26</Lines>
  <Paragraphs>7</Paragraphs>
  <ScaleCrop>false</ScaleCrop>
  <Company>Microsoft</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2023-08-08T02:53:00Z</dcterms:created>
  <dcterms:modified xsi:type="dcterms:W3CDTF">2023-08-08T02:53:00Z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E24627C1C94D43E5976B766EF31E786F_13</vt:lpwstr>
  </property>
</Properties>
</file>