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eastAsia="方正小标宋简体"/>
          <w:sz w:val="44"/>
          <w:szCs w:val="44"/>
          <w:lang w:val="en-US" w:eastAsia="zh-CN"/>
        </w:rPr>
      </w:pPr>
      <w:r>
        <w:rPr>
          <w:rFonts w:hint="eastAsia" w:ascii="方正小标宋简体" w:hAnsi="方正小标宋简体" w:eastAsia="方正小标宋简体" w:cs="方正小标宋简体"/>
          <w:sz w:val="44"/>
          <w:szCs w:val="44"/>
        </w:rPr>
        <w:t>淄博市</w:t>
      </w:r>
      <w:r>
        <w:rPr>
          <w:rFonts w:hint="eastAsia" w:ascii="方正小标宋简体" w:eastAsia="方正小标宋简体"/>
          <w:sz w:val="44"/>
          <w:szCs w:val="44"/>
        </w:rPr>
        <w:t>博山区审计局</w:t>
      </w:r>
      <w:r>
        <w:rPr>
          <w:rFonts w:hint="eastAsia" w:ascii="方正小标宋简体" w:eastAsia="方正小标宋简体"/>
          <w:sz w:val="44"/>
          <w:szCs w:val="44"/>
          <w:lang w:val="en-US" w:eastAsia="zh-CN"/>
        </w:rPr>
        <w:t>关于印发</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bCs/>
          <w:sz w:val="44"/>
          <w:szCs w:val="44"/>
        </w:rPr>
      </w:pPr>
      <w:bookmarkStart w:id="0" w:name="_GoBack"/>
      <w:bookmarkEnd w:id="0"/>
      <w:r>
        <w:rPr>
          <w:rFonts w:hint="eastAsia" w:ascii="方正小标宋简体" w:eastAsia="方正小标宋简体"/>
          <w:sz w:val="44"/>
          <w:szCs w:val="44"/>
          <w:lang w:val="en-US" w:eastAsia="zh-CN"/>
        </w:rPr>
        <w:t>《</w:t>
      </w:r>
      <w:r>
        <w:rPr>
          <w:rFonts w:hint="eastAsia" w:ascii="方正小标宋简体" w:eastAsia="方正小标宋简体"/>
          <w:sz w:val="44"/>
          <w:szCs w:val="44"/>
        </w:rPr>
        <w:t>2024年度内部审计工作计划</w:t>
      </w:r>
      <w:r>
        <w:rPr>
          <w:rFonts w:hint="eastAsia" w:ascii="方正小标宋简体" w:eastAsia="方正小标宋简体"/>
          <w:sz w:val="44"/>
          <w:szCs w:val="44"/>
          <w:lang w:val="en-US" w:eastAsia="zh-CN"/>
        </w:rPr>
        <w:t>》</w:t>
      </w:r>
      <w:r>
        <w:rPr>
          <w:rFonts w:hint="eastAsia" w:ascii="方正小标宋简体" w:hAnsi="方正小标宋简体" w:eastAsia="方正小标宋简体" w:cs="方正小标宋简体"/>
          <w:b/>
          <w:bCs/>
          <w:sz w:val="44"/>
          <w:szCs w:val="44"/>
        </w:rPr>
        <w:t>的通知</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 w:hAnsi="仿宋" w:eastAsia="仿宋" w:cs="仿宋"/>
          <w:sz w:val="32"/>
          <w:szCs w:val="32"/>
        </w:rPr>
      </w:pPr>
      <w:r>
        <w:rPr>
          <w:rFonts w:hint="eastAsia" w:ascii="仿宋_GB2312" w:eastAsia="仿宋_GB2312"/>
          <w:sz w:val="32"/>
          <w:szCs w:val="32"/>
        </w:rPr>
        <w:t>各镇人民政府、街道办事处，开发区管委会，区各部门、单位：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Helvetica" w:eastAsia="仿宋_GB2312" w:cs="Helvetica"/>
          <w:sz w:val="32"/>
          <w:szCs w:val="32"/>
        </w:rPr>
      </w:pPr>
      <w:r>
        <w:rPr>
          <w:rFonts w:hint="eastAsia" w:ascii="仿宋_GB2312" w:hAnsi="仿宋" w:eastAsia="仿宋_GB2312" w:cs="Arial"/>
          <w:color w:val="333333"/>
          <w:sz w:val="32"/>
          <w:szCs w:val="32"/>
        </w:rPr>
        <w:t>内部审计是我国审计监督体系的重要组成部分，是政府、部门(单位)及其他组织加强内部控制、防范风险、完善治理的“免疫系统”，是加强审计监督体系建设、实现对政府性资金审计监督“全覆盖”的内在要求，对加强权力制约、完善廉政防控体系、保障组织安全运行和目标顺利实现具有重要作用。为认真落实上级对于内部审计工作的各项要求，重点开展好以下几点：一是为全面、准确、完整掌握内部审计机构、人员基本情况和内部审计工作开展情况，做好内部审计指导监督工作。</w:t>
      </w:r>
      <w:r>
        <w:rPr>
          <w:rFonts w:hint="eastAsia" w:ascii="仿宋_GB2312" w:hAnsi="仿宋_GB2312" w:eastAsia="仿宋_GB2312" w:cs="仿宋_GB2312"/>
          <w:sz w:val="32"/>
          <w:szCs w:val="32"/>
        </w:rPr>
        <w:t>根据审计署内部审计统计调查制度的要求，组织开展内部审计统计调查工作，如实反映我区内部审计工作现状，及时上报统计资料。二是对于重点单位进行调研指导，对符合条件未开展内部审计工作的单位，结合领导干部经济责任审计，依据</w:t>
      </w:r>
      <w:r>
        <w:rPr>
          <w:rFonts w:hint="eastAsia" w:ascii="仿宋_GB2312" w:hAnsi="Helvetica" w:eastAsia="仿宋_GB2312" w:cs="Helvetica"/>
          <w:sz w:val="32"/>
          <w:szCs w:val="32"/>
        </w:rPr>
        <w:t>《审计署关于内部审计工作的规定》、</w:t>
      </w:r>
      <w:r>
        <w:rPr>
          <w:rFonts w:hint="eastAsia" w:ascii="仿宋_GB2312" w:hAnsi="仿宋_GB2312" w:eastAsia="仿宋_GB2312" w:cs="仿宋_GB2312"/>
          <w:sz w:val="32"/>
          <w:szCs w:val="32"/>
        </w:rPr>
        <w:t>《淄博市人民政府关于进一步加强内部审计工作的意见》，</w:t>
      </w:r>
      <w:r>
        <w:rPr>
          <w:rFonts w:hint="eastAsia" w:ascii="仿宋_GB2312" w:hAnsi="Arial" w:eastAsia="仿宋_GB2312" w:cs="Arial"/>
          <w:color w:val="333333"/>
          <w:sz w:val="32"/>
          <w:szCs w:val="32"/>
        </w:rPr>
        <w:t>根据单位规模大小、业务性质及治理需求等情况，</w:t>
      </w:r>
      <w:r>
        <w:rPr>
          <w:rFonts w:hint="eastAsia" w:ascii="仿宋_GB2312" w:hAnsi="仿宋_GB2312" w:eastAsia="仿宋_GB2312" w:cs="仿宋_GB2312"/>
          <w:sz w:val="32"/>
          <w:szCs w:val="32"/>
        </w:rPr>
        <w:t>督促其明确承担内部审计职能的机构</w:t>
      </w:r>
      <w:r>
        <w:rPr>
          <w:rFonts w:hint="eastAsia" w:ascii="仿宋_GB2312" w:hAnsi="Arial" w:eastAsia="仿宋_GB2312" w:cs="Arial"/>
          <w:color w:val="333333"/>
          <w:sz w:val="32"/>
          <w:szCs w:val="32"/>
        </w:rPr>
        <w:t>、职能定位。明确内部审计工作程序、审计内容、审计权限、质量控制、审计报告与结果应用等内容，规范流程，形成制度机制。积极探索适合本部门、本单位实际的内部审计工作评价体系，</w:t>
      </w:r>
      <w:r>
        <w:rPr>
          <w:rFonts w:hint="eastAsia" w:ascii="仿宋_GB2312" w:hAnsi="仿宋_GB2312" w:eastAsia="仿宋_GB2312" w:cs="仿宋_GB2312"/>
          <w:sz w:val="32"/>
          <w:szCs w:val="32"/>
        </w:rPr>
        <w:t>配备与本单位业务相适应的内部审计人员并开展工作。三是将被审计单位的内部审计工作开展情况纳入政府审计项目评价事项中，施行网格化管理，以提高被审计单位做好内部审计工作的责任和意识。四是已开展内部审计工作的单位，按照推进内部审计工作标准化建设的要求，进一步进行完善。五是协助博山区内部审计师协会做好换届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Helvetica" w:eastAsia="仿宋_GB2312" w:cs="Helvetica"/>
          <w:sz w:val="32"/>
          <w:szCs w:val="32"/>
        </w:rPr>
      </w:pPr>
      <w:r>
        <w:rPr>
          <w:rFonts w:hint="eastAsia" w:ascii="仿宋_GB2312" w:hAnsi="Helvetica" w:eastAsia="仿宋_GB2312" w:cs="Helvetica"/>
          <w:sz w:val="32"/>
          <w:szCs w:val="32"/>
        </w:rPr>
        <w:t>按照上级审计机关对于内部审计工作的要求，今年重点开展以下几项工作：</w:t>
      </w:r>
    </w:p>
    <w:p>
      <w:pPr>
        <w:keepNext w:val="0"/>
        <w:keepLines w:val="0"/>
        <w:pageBreakBefore w:val="0"/>
        <w:widowControl w:val="0"/>
        <w:kinsoku/>
        <w:wordWrap/>
        <w:overflowPunct/>
        <w:topLinePunct w:val="0"/>
        <w:autoSpaceDE/>
        <w:autoSpaceDN/>
        <w:bidi w:val="0"/>
        <w:spacing w:line="576" w:lineRule="exact"/>
        <w:jc w:val="left"/>
        <w:textAlignment w:val="auto"/>
        <w:rPr>
          <w:rFonts w:hint="eastAsia" w:ascii="仿宋_GB2312" w:hAnsi="黑体" w:eastAsia="仿宋_GB2312" w:cs="黑体"/>
          <w:bCs/>
          <w:snapToGrid w:val="0"/>
          <w:spacing w:val="-6"/>
          <w:kern w:val="0"/>
          <w:sz w:val="32"/>
          <w:szCs w:val="32"/>
        </w:rPr>
      </w:pPr>
      <w:r>
        <w:rPr>
          <w:rFonts w:hint="eastAsia" w:ascii="黑体" w:hAnsi="黑体" w:eastAsia="黑体" w:cs="黑体"/>
          <w:bCs/>
          <w:snapToGrid w:val="0"/>
          <w:spacing w:val="-6"/>
          <w:kern w:val="0"/>
          <w:sz w:val="44"/>
          <w:szCs w:val="44"/>
        </w:rPr>
        <w:t xml:space="preserve">  </w:t>
      </w:r>
      <w:r>
        <w:rPr>
          <w:rFonts w:hint="eastAsia" w:ascii="仿宋_GB2312" w:hAnsi="黑体" w:eastAsia="仿宋_GB2312" w:cs="黑体"/>
          <w:bCs/>
          <w:snapToGrid w:val="0"/>
          <w:spacing w:val="-6"/>
          <w:kern w:val="0"/>
          <w:sz w:val="44"/>
          <w:szCs w:val="44"/>
        </w:rPr>
        <w:t xml:space="preserve"> </w:t>
      </w:r>
      <w:r>
        <w:rPr>
          <w:rFonts w:hint="eastAsia" w:ascii="仿宋_GB2312" w:hAnsi="黑体" w:eastAsia="仿宋_GB2312" w:cs="黑体"/>
          <w:bCs/>
          <w:snapToGrid w:val="0"/>
          <w:spacing w:val="-6"/>
          <w:kern w:val="0"/>
          <w:sz w:val="32"/>
          <w:szCs w:val="32"/>
        </w:rPr>
        <w:t>一、按照</w:t>
      </w:r>
      <w:r>
        <w:rPr>
          <w:rFonts w:hint="eastAsia" w:ascii="仿宋_GB2312" w:hAnsi="仿宋_GB2312" w:eastAsia="仿宋_GB2312" w:cs="仿宋_GB2312"/>
          <w:bCs/>
          <w:color w:val="000000"/>
          <w:spacing w:val="-17"/>
          <w:sz w:val="32"/>
          <w:szCs w:val="32"/>
        </w:rPr>
        <w:t>《</w:t>
      </w:r>
      <w:r>
        <w:rPr>
          <w:rFonts w:hint="eastAsia" w:ascii="仿宋_GB2312" w:hAnsi="方正小标宋简体" w:eastAsia="仿宋_GB2312" w:cs="方正小标宋简体"/>
          <w:sz w:val="32"/>
          <w:szCs w:val="32"/>
        </w:rPr>
        <w:t>淄博市博山区审计局</w:t>
      </w:r>
      <w:r>
        <w:rPr>
          <w:rFonts w:hint="eastAsia" w:ascii="仿宋_GB2312" w:hAnsi="方正小标宋简体" w:eastAsia="仿宋_GB2312" w:cs="方正小标宋简体"/>
          <w:bCs/>
          <w:sz w:val="32"/>
          <w:szCs w:val="32"/>
        </w:rPr>
        <w:t>关于开展“内部审计工作规范化建设”创建工作的通知》</w:t>
      </w:r>
      <w:r>
        <w:rPr>
          <w:rFonts w:hint="eastAsia" w:ascii="仿宋_GB2312" w:hAnsi="仿宋_GB2312" w:eastAsia="仿宋_GB2312" w:cs="仿宋_GB2312"/>
          <w:bCs/>
          <w:color w:val="000000"/>
          <w:spacing w:val="-17"/>
          <w:sz w:val="32"/>
          <w:szCs w:val="32"/>
        </w:rPr>
        <w:t>博审发〔2023〕8号的要求，</w:t>
      </w:r>
      <w:r>
        <w:rPr>
          <w:rFonts w:hint="eastAsia" w:ascii="仿宋_GB2312" w:hAnsi="黑体" w:eastAsia="仿宋_GB2312" w:cs="黑体"/>
          <w:bCs/>
          <w:snapToGrid w:val="0"/>
          <w:spacing w:val="-6"/>
          <w:kern w:val="0"/>
          <w:sz w:val="32"/>
          <w:szCs w:val="32"/>
        </w:rPr>
        <w:t>持续推进</w:t>
      </w:r>
      <w:r>
        <w:rPr>
          <w:rFonts w:hint="eastAsia" w:ascii="仿宋_GB2312" w:hAnsi="仿宋" w:eastAsia="仿宋_GB2312" w:cs="仿宋"/>
          <w:sz w:val="32"/>
          <w:szCs w:val="32"/>
        </w:rPr>
        <w:t>内部审计工作规范化建设创建活动的开展，确定一批单位参加市局组织的规范化创建评选活动。</w:t>
      </w:r>
    </w:p>
    <w:p>
      <w:pPr>
        <w:keepNext w:val="0"/>
        <w:keepLines w:val="0"/>
        <w:pageBreakBefore w:val="0"/>
        <w:widowControl w:val="0"/>
        <w:kinsoku/>
        <w:wordWrap/>
        <w:overflowPunct/>
        <w:topLinePunct w:val="0"/>
        <w:autoSpaceDE/>
        <w:autoSpaceDN/>
        <w:bidi w:val="0"/>
        <w:spacing w:line="576" w:lineRule="exact"/>
        <w:jc w:val="left"/>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w:t>
      </w:r>
      <w:r>
        <w:rPr>
          <w:rFonts w:hint="eastAsia" w:ascii="仿宋_GB2312" w:hAnsi="黑体" w:eastAsia="仿宋_GB2312" w:cs="黑体"/>
          <w:bCs/>
          <w:snapToGrid w:val="0"/>
          <w:spacing w:val="-6"/>
          <w:kern w:val="0"/>
          <w:sz w:val="32"/>
          <w:szCs w:val="32"/>
        </w:rPr>
        <w:t>二、按照《山东省内部审计项目质量评审办法》标准，各单位自行确定一个内部审计项目（自行开展）参加优秀项目评选活动。</w:t>
      </w:r>
    </w:p>
    <w:p>
      <w:pPr>
        <w:keepNext w:val="0"/>
        <w:keepLines w:val="0"/>
        <w:pageBreakBefore w:val="0"/>
        <w:widowControl w:val="0"/>
        <w:kinsoku/>
        <w:wordWrap/>
        <w:overflowPunct/>
        <w:topLinePunct w:val="0"/>
        <w:autoSpaceDE/>
        <w:autoSpaceDN/>
        <w:bidi w:val="0"/>
        <w:spacing w:line="576" w:lineRule="exact"/>
        <w:jc w:val="left"/>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w:t>
      </w:r>
      <w:r>
        <w:rPr>
          <w:rFonts w:hint="eastAsia" w:ascii="仿宋_GB2312" w:hAnsi="黑体" w:eastAsia="仿宋_GB2312" w:cs="黑体"/>
          <w:bCs/>
          <w:snapToGrid w:val="0"/>
          <w:spacing w:val="-6"/>
          <w:kern w:val="0"/>
          <w:sz w:val="32"/>
          <w:szCs w:val="32"/>
        </w:rPr>
        <w:t>三、按照《淄博市首届内审技能大赛》活动安排，各单位在</w:t>
      </w:r>
      <w:r>
        <w:rPr>
          <w:rFonts w:hint="eastAsia" w:ascii="仿宋_GB2312" w:hAnsi="仿宋_GB2312" w:eastAsia="仿宋_GB2312" w:cs="仿宋_GB2312"/>
          <w:sz w:val="32"/>
          <w:szCs w:val="32"/>
        </w:rPr>
        <w:t>内部审计统计调查时报送的</w:t>
      </w:r>
      <w:r>
        <w:rPr>
          <w:rFonts w:hint="eastAsia" w:ascii="仿宋_GB2312" w:hAnsi="黑体" w:eastAsia="仿宋_GB2312" w:cs="黑体"/>
          <w:bCs/>
          <w:snapToGrid w:val="0"/>
          <w:spacing w:val="-6"/>
          <w:kern w:val="0"/>
          <w:sz w:val="32"/>
          <w:szCs w:val="32"/>
        </w:rPr>
        <w:t>相关专业人员范围内积极组织参加。</w:t>
      </w:r>
    </w:p>
    <w:p>
      <w:pPr>
        <w:pStyle w:val="2"/>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cs="仿宋_GB2312"/>
          <w:sz w:val="32"/>
          <w:szCs w:val="32"/>
        </w:rPr>
      </w:pPr>
    </w:p>
    <w:p>
      <w:pPr>
        <w:pStyle w:val="2"/>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cs="仿宋_GB2312"/>
          <w:sz w:val="32"/>
          <w:szCs w:val="32"/>
        </w:rPr>
      </w:pPr>
    </w:p>
    <w:p>
      <w:pPr>
        <w:pStyle w:val="2"/>
        <w:keepNext w:val="0"/>
        <w:keepLines w:val="0"/>
        <w:pageBreakBefore w:val="0"/>
        <w:widowControl w:val="0"/>
        <w:kinsoku/>
        <w:wordWrap/>
        <w:overflowPunct/>
        <w:topLinePunct w:val="0"/>
        <w:autoSpaceDE/>
        <w:autoSpaceDN/>
        <w:bidi w:val="0"/>
        <w:spacing w:line="576" w:lineRule="exact"/>
        <w:ind w:firstLine="4480" w:firstLineChars="14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淄博市博山区审计局</w:t>
      </w:r>
    </w:p>
    <w:p>
      <w:pPr>
        <w:pStyle w:val="2"/>
        <w:keepNext w:val="0"/>
        <w:keepLines w:val="0"/>
        <w:pageBreakBefore w:val="0"/>
        <w:widowControl w:val="0"/>
        <w:kinsoku/>
        <w:wordWrap/>
        <w:overflowPunct/>
        <w:topLinePunct w:val="0"/>
        <w:autoSpaceDE/>
        <w:autoSpaceDN/>
        <w:bidi w:val="0"/>
        <w:spacing w:line="576" w:lineRule="exact"/>
        <w:ind w:firstLine="4640" w:firstLineChars="145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ZGYwODFjMmU1MmQ5NTg0YTUzMjAzMDYyY2JjMTAifQ=="/>
  </w:docVars>
  <w:rsids>
    <w:rsidRoot w:val="00000000"/>
    <w:rsid w:val="13FB7F63"/>
    <w:rsid w:val="28B54281"/>
    <w:rsid w:val="389F7A75"/>
    <w:rsid w:val="3DAB5EF3"/>
    <w:rsid w:val="3EDA7B89"/>
    <w:rsid w:val="77723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2024-04-16T08:00:19Z</dcterms:created>
  <dc:creator>Lenovo</dc:creator>
  <cp:lastModifiedBy>阳阳爱笑啊</cp:lastModifiedBy>
  <cp:lastPrinted>2024-04-16T08:04:09Z</cp:lastPrinted>
  <dcterms:modified xsi:type="dcterms:W3CDTF">2024-04-16T08:35:32Z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948173061DCD48E0996807328563BD0F_12</vt:lpwstr>
  </property>
</Properties>
</file>