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关于规范“小饭桌”的提案</w:t>
      </w:r>
    </w:p>
    <w:p>
      <w:pPr>
        <w:jc w:val="cente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民建界别 刘炜</w:t>
      </w:r>
    </w:p>
    <w:p>
      <w:pPr>
        <w:rPr>
          <w:rFonts w:hint="eastAsia" w:ascii="仿宋" w:hAnsi="仿宋" w:eastAsia="仿宋" w:cs="仿宋"/>
          <w:sz w:val="24"/>
          <w:szCs w:val="24"/>
        </w:rPr>
      </w:pPr>
      <w:r>
        <w:rPr>
          <w:rFonts w:hint="eastAsia" w:ascii="仿宋" w:hAnsi="仿宋" w:eastAsia="仿宋" w:cs="仿宋"/>
          <w:sz w:val="24"/>
          <w:szCs w:val="24"/>
        </w:rPr>
        <w:t>随着国家“三孩”生育政策的放开，职工家庭既有养孩子压力，又有工作压力，基于市场的需求，中小学学校周边区域出现了一大批在家庭住宅、沿街商铺、写字楼等地方开设的为中小学生提供餐饮、休息、学习的场所。“小饭桌”确确实实解决了很多家长接送孩子，孩子就餐、休息和学习的难题。</w:t>
      </w:r>
    </w:p>
    <w:p>
      <w:pPr>
        <w:rPr>
          <w:rFonts w:hint="eastAsia" w:ascii="仿宋" w:hAnsi="仿宋" w:eastAsia="仿宋" w:cs="仿宋"/>
          <w:sz w:val="24"/>
          <w:szCs w:val="24"/>
        </w:rPr>
      </w:pPr>
      <w:r>
        <w:rPr>
          <w:rFonts w:hint="eastAsia" w:ascii="仿宋" w:hAnsi="仿宋" w:eastAsia="仿宋" w:cs="仿宋"/>
          <w:sz w:val="24"/>
          <w:szCs w:val="24"/>
        </w:rPr>
        <w:t>一、目前主要存在的主要问题</w:t>
      </w:r>
    </w:p>
    <w:p>
      <w:pPr>
        <w:rPr>
          <w:rFonts w:hint="eastAsia" w:ascii="仿宋" w:hAnsi="仿宋" w:eastAsia="仿宋" w:cs="仿宋"/>
          <w:sz w:val="24"/>
          <w:szCs w:val="24"/>
        </w:rPr>
      </w:pPr>
      <w:r>
        <w:rPr>
          <w:rFonts w:hint="eastAsia" w:ascii="仿宋" w:hAnsi="仿宋" w:eastAsia="仿宋" w:cs="仿宋"/>
          <w:sz w:val="24"/>
          <w:szCs w:val="24"/>
        </w:rPr>
        <w:t>1.由于“小饭桌”大部分规模较小，条件简陋，隐蔽性强；</w:t>
      </w:r>
    </w:p>
    <w:p>
      <w:pPr>
        <w:rPr>
          <w:rFonts w:hint="eastAsia" w:ascii="仿宋" w:hAnsi="仿宋" w:eastAsia="仿宋" w:cs="仿宋"/>
          <w:sz w:val="24"/>
          <w:szCs w:val="24"/>
        </w:rPr>
      </w:pPr>
      <w:r>
        <w:rPr>
          <w:rFonts w:hint="eastAsia" w:ascii="仿宋" w:hAnsi="仿宋" w:eastAsia="仿宋" w:cs="仿宋"/>
          <w:sz w:val="24"/>
          <w:szCs w:val="24"/>
        </w:rPr>
        <w:t>2.存在食品安全、消防安全、隐形课外辅导等问题；</w:t>
      </w:r>
    </w:p>
    <w:p>
      <w:pPr>
        <w:rPr>
          <w:rFonts w:hint="eastAsia" w:ascii="仿宋" w:hAnsi="仿宋" w:eastAsia="仿宋" w:cs="仿宋"/>
          <w:sz w:val="24"/>
          <w:szCs w:val="24"/>
        </w:rPr>
      </w:pPr>
      <w:r>
        <w:rPr>
          <w:rFonts w:hint="eastAsia" w:ascii="仿宋" w:hAnsi="仿宋" w:eastAsia="仿宋" w:cs="仿宋"/>
          <w:sz w:val="24"/>
          <w:szCs w:val="24"/>
        </w:rPr>
        <w:t>3、“小饭桌”管理上存在疏漏，未成年学生之间发</w:t>
      </w:r>
      <w:bookmarkStart w:id="0" w:name="_GoBack"/>
      <w:bookmarkEnd w:id="0"/>
      <w:r>
        <w:rPr>
          <w:rFonts w:hint="eastAsia" w:ascii="仿宋" w:hAnsi="仿宋" w:eastAsia="仿宋" w:cs="仿宋"/>
          <w:sz w:val="24"/>
          <w:szCs w:val="24"/>
        </w:rPr>
        <w:t>生的侵权事件屡见不鲜，这些问题已引起社会各界的高度关注和重视。</w:t>
      </w:r>
    </w:p>
    <w:p>
      <w:pPr>
        <w:rPr>
          <w:rFonts w:hint="eastAsia" w:ascii="仿宋" w:hAnsi="仿宋" w:eastAsia="仿宋" w:cs="仿宋"/>
          <w:sz w:val="24"/>
          <w:szCs w:val="24"/>
        </w:rPr>
      </w:pPr>
      <w:r>
        <w:rPr>
          <w:rFonts w:hint="eastAsia" w:ascii="仿宋" w:hAnsi="仿宋" w:eastAsia="仿宋" w:cs="仿宋"/>
          <w:sz w:val="24"/>
          <w:szCs w:val="24"/>
        </w:rPr>
        <w:t>4、同时主要存在多部门监管但不到位的问题</w:t>
      </w:r>
    </w:p>
    <w:p>
      <w:pPr>
        <w:rPr>
          <w:rFonts w:hint="eastAsia" w:ascii="仿宋" w:hAnsi="仿宋" w:eastAsia="仿宋" w:cs="仿宋"/>
          <w:sz w:val="24"/>
          <w:szCs w:val="24"/>
        </w:rPr>
      </w:pPr>
      <w:r>
        <w:rPr>
          <w:rFonts w:hint="eastAsia" w:ascii="仿宋" w:hAnsi="仿宋" w:eastAsia="仿宋" w:cs="仿宋"/>
          <w:sz w:val="24"/>
          <w:szCs w:val="24"/>
        </w:rPr>
        <w:t>一个小饭桌，多个部门监管，如：工商营业执照由市场监督管理部门负责，餐饮服务许可证和从业人员健康合格证由卫生健康管理部门负责，消防安全由消防管理部门负责，教育部门申领办学许可证、教师资格证，税务管理申领税登记证。</w:t>
      </w:r>
    </w:p>
    <w:p>
      <w:pPr>
        <w:rPr>
          <w:rFonts w:hint="eastAsia" w:ascii="仿宋" w:hAnsi="仿宋" w:eastAsia="仿宋" w:cs="仿宋"/>
          <w:sz w:val="24"/>
          <w:szCs w:val="24"/>
        </w:rPr>
      </w:pPr>
      <w:r>
        <w:rPr>
          <w:rFonts w:hint="eastAsia" w:ascii="仿宋" w:hAnsi="仿宋" w:eastAsia="仿宋" w:cs="仿宋"/>
          <w:sz w:val="24"/>
          <w:szCs w:val="24"/>
        </w:rPr>
        <w:t>鉴于“小饭桌”规模较小、从业人员未经培训就上岗工作，无证经营、不规范经营现象非常严重。有些管理者即使想办理相关证件业但是也力不从心。</w:t>
      </w:r>
    </w:p>
    <w:p>
      <w:pPr>
        <w:rPr>
          <w:rFonts w:hint="eastAsia" w:ascii="仿宋" w:hAnsi="仿宋" w:eastAsia="仿宋" w:cs="仿宋"/>
          <w:sz w:val="24"/>
          <w:szCs w:val="24"/>
        </w:rPr>
      </w:pPr>
      <w:r>
        <w:rPr>
          <w:rFonts w:hint="eastAsia" w:ascii="仿宋" w:hAnsi="仿宋" w:eastAsia="仿宋" w:cs="仿宋"/>
          <w:sz w:val="24"/>
          <w:szCs w:val="24"/>
        </w:rPr>
        <w:t>三、建议</w:t>
      </w:r>
    </w:p>
    <w:p>
      <w:pPr>
        <w:numPr>
          <w:ilvl w:val="0"/>
          <w:numId w:val="1"/>
        </w:numPr>
        <w:rPr>
          <w:rFonts w:hint="eastAsia" w:ascii="仿宋" w:hAnsi="仿宋" w:eastAsia="仿宋" w:cs="仿宋"/>
          <w:sz w:val="24"/>
          <w:szCs w:val="24"/>
        </w:rPr>
      </w:pPr>
      <w:r>
        <w:rPr>
          <w:rFonts w:hint="eastAsia" w:ascii="仿宋" w:hAnsi="仿宋" w:eastAsia="仿宋" w:cs="仿宋"/>
          <w:sz w:val="24"/>
          <w:szCs w:val="24"/>
        </w:rPr>
        <w:t>成立“小饭桌”综合整治管理指挥部统一管理由各地人民政府政府牵头，协调相关部门成立“小饭桌”综合整治管理指挥部，对目前存续的“小饭桌”逐一进行排查摸底，登记造册、建档立卡，实施动态管理确保安全。对存在安全隐患的“小饭桌”进行限期整改，整改不达标的坚决关停取缔。</w:t>
      </w:r>
    </w:p>
    <w:p>
      <w:pPr>
        <w:numPr>
          <w:numId w:val="0"/>
        </w:numPr>
        <w:rPr>
          <w:rFonts w:hint="eastAsia" w:ascii="仿宋" w:hAnsi="仿宋" w:eastAsia="仿宋" w:cs="仿宋"/>
          <w:sz w:val="24"/>
          <w:szCs w:val="24"/>
        </w:rPr>
      </w:pPr>
      <w:r>
        <w:rPr>
          <w:rFonts w:hint="eastAsia" w:ascii="仿宋" w:hAnsi="仿宋" w:eastAsia="仿宋" w:cs="仿宋"/>
          <w:sz w:val="24"/>
          <w:szCs w:val="24"/>
        </w:rPr>
        <w:t>2.制定标准规范、联合验收、联合监管。由综合整治管理指挥部组织专家制定“小饭桌”行业标准规范，制定行业准入制度。依据行业标准规范由综合整治管理指挥部组织专家进行项目评审验收，依据标准对已经批准的“小饭桌”经营主体实施监管。</w:t>
      </w:r>
    </w:p>
    <w:p>
      <w:pPr>
        <w:rPr>
          <w:rFonts w:hint="eastAsia" w:ascii="仿宋" w:hAnsi="仿宋" w:eastAsia="仿宋" w:cs="仿宋"/>
          <w:sz w:val="24"/>
          <w:szCs w:val="24"/>
        </w:rPr>
      </w:pPr>
      <w:r>
        <w:rPr>
          <w:rFonts w:hint="eastAsia" w:ascii="仿宋" w:hAnsi="仿宋" w:eastAsia="仿宋" w:cs="仿宋"/>
          <w:sz w:val="24"/>
          <w:szCs w:val="24"/>
        </w:rPr>
        <w:t>3.多部门联合统一发证进行管理。由行政审批部门设立专门窗口统一办理证照，方便经营业</w:t>
      </w:r>
    </w:p>
    <w:p>
      <w:pPr>
        <w:rPr>
          <w:rFonts w:hint="eastAsia" w:ascii="仿宋" w:hAnsi="仿宋" w:eastAsia="仿宋" w:cs="仿宋"/>
          <w:sz w:val="24"/>
          <w:szCs w:val="24"/>
        </w:rPr>
      </w:pPr>
      <w:r>
        <w:rPr>
          <w:rFonts w:hint="eastAsia" w:ascii="仿宋" w:hAnsi="仿宋" w:eastAsia="仿宋" w:cs="仿宋"/>
          <w:sz w:val="24"/>
          <w:szCs w:val="24"/>
        </w:rPr>
        <w:t>者办理。按照标准规范实施年检制度，同“小饭桌”负责人签订食品安全承诺书、安全生产责任书。确保“小饭桌”成为学生家长的“放心桌、安心桌”，切实保障中小学生的身心健康，为幸福和谐社会保驾护航。</w:t>
      </w:r>
    </w:p>
    <w:p>
      <w:pPr>
        <w:rPr>
          <w:rFonts w:hint="eastAsia" w:ascii="仿宋" w:hAnsi="仿宋" w:eastAsia="仿宋" w:cs="仿宋"/>
          <w:sz w:val="24"/>
          <w:szCs w:val="24"/>
        </w:rPr>
      </w:pPr>
      <w:r>
        <w:rPr>
          <w:rFonts w:hint="eastAsia" w:ascii="仿宋" w:hAnsi="仿宋" w:eastAsia="仿宋" w:cs="仿宋"/>
          <w:sz w:val="24"/>
          <w:szCs w:val="24"/>
        </w:rPr>
        <w:t>4.动态监管机制“小饭桌”综合整治管理指挥部采用定期巡查与不定期抽检的动态监管机制，对“小饭桌”经营主体进行监管，确保“小饭桌”合规合法、安全运营。</w:t>
      </w:r>
    </w:p>
    <w:p>
      <w:pPr>
        <w:rPr>
          <w:rFonts w:hint="eastAsia" w:ascii="仿宋" w:hAnsi="仿宋" w:eastAsia="仿宋" w:cs="仿宋"/>
          <w:sz w:val="24"/>
          <w:szCs w:val="24"/>
        </w:rPr>
      </w:pPr>
    </w:p>
    <w:p>
      <w:pPr>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1D0B81"/>
    <w:multiLevelType w:val="singleLevel"/>
    <w:tmpl w:val="691D0B8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NzgwMDU1ZWI0NDI3M2U5OTg1YjYyNGVmOGQyYmQifQ=="/>
  </w:docVars>
  <w:rsids>
    <w:rsidRoot w:val="00000000"/>
    <w:rsid w:val="2F565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482</Words>
  <Characters>485</Characters>
  <Lines>0</Lines>
  <Paragraphs>0</Paragraphs>
  <TotalTime>1</TotalTime>
  <ScaleCrop>false</ScaleCrop>
  <LinksUpToDate>false</LinksUpToDate>
  <CharactersWithSpaces>486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2023-01-28T09:28:54Z</dcterms:created>
  <dc:creator>xzjz0</dc:creator>
  <cp:lastModifiedBy>晚星</cp:lastModifiedBy>
  <dcterms:modified xsi:type="dcterms:W3CDTF">2023-01-28T09:29:58Z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2A28284D349740BD8C8007BC7E1E1871</vt:lpwstr>
  </property>
</Properties>
</file>