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35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62"/>
        <w:gridCol w:w="1440"/>
        <w:gridCol w:w="1485"/>
        <w:gridCol w:w="1425"/>
        <w:gridCol w:w="7050"/>
        <w:gridCol w:w="1380"/>
      </w:tblGrid>
      <w:tr w14:paraId="4C9D8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47" w:hRule="atLeast"/>
        </w:trPr>
        <w:tc>
          <w:tcPr>
            <w:tcW w:w="13542" w:type="dxa"/>
            <w:gridSpan w:val="6"/>
            <w:tcBorders>
              <w:top w:val="nil"/>
              <w:left w:val="nil"/>
              <w:bottom w:val="nil"/>
              <w:right w:val="nil"/>
            </w:tcBorders>
            <w:shd w:val="clear" w:color="auto" w:fill="auto"/>
            <w:tcMar>
              <w:top w:w="15" w:type="dxa"/>
              <w:left w:w="15" w:type="dxa"/>
              <w:right w:w="15" w:type="dxa"/>
            </w:tcMar>
            <w:vAlign w:val="center"/>
          </w:tcPr>
          <w:p w14:paraId="555AEF65">
            <w:pPr>
              <w:jc w:val="center"/>
            </w:pPr>
            <w:bookmarkStart w:id="0" w:name="_GoBack"/>
            <w:r>
              <w:rPr>
                <w:rFonts w:hint="eastAsia" w:ascii="方正小标宋简体" w:hAnsi="方正小标宋简体" w:eastAsia="方正小标宋简体" w:cs="方正小标宋简体"/>
                <w:sz w:val="44"/>
                <w:szCs w:val="44"/>
              </w:rPr>
              <w:t>博山区人力资源和社会保障局202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年“双随机、一公开”检查计划</w:t>
            </w:r>
            <w:bookmarkEnd w:id="0"/>
          </w:p>
        </w:tc>
      </w:tr>
      <w:tr w14:paraId="486A0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4" w:hRule="atLeast"/>
        </w:trPr>
        <w:tc>
          <w:tcPr>
            <w:tcW w:w="76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D03ADC">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44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B92D155">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牵头</w:t>
            </w:r>
            <w:r>
              <w:rPr>
                <w:rFonts w:hint="eastAsia" w:ascii="仿宋_GB2312" w:hAnsi="仿宋_GB2312" w:eastAsia="仿宋_GB2312" w:cs="仿宋_GB2312"/>
                <w:sz w:val="32"/>
                <w:szCs w:val="32"/>
                <w:lang w:val="en-US" w:eastAsia="zh-CN"/>
              </w:rPr>
              <w:t>单位</w:t>
            </w:r>
          </w:p>
        </w:tc>
        <w:tc>
          <w:tcPr>
            <w:tcW w:w="148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69DDCA04">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抽查事项</w:t>
            </w:r>
          </w:p>
        </w:tc>
        <w:tc>
          <w:tcPr>
            <w:tcW w:w="142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137467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抽查比例</w:t>
            </w:r>
          </w:p>
        </w:tc>
        <w:tc>
          <w:tcPr>
            <w:tcW w:w="705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019A710">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抽查内容</w:t>
            </w:r>
          </w:p>
        </w:tc>
        <w:tc>
          <w:tcPr>
            <w:tcW w:w="13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ABD8C44">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检查时间</w:t>
            </w:r>
          </w:p>
        </w:tc>
      </w:tr>
      <w:tr w14:paraId="0005A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6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78F00F1">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4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06A574F">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淄博市人力资源和社会保障局、博山区人力资源和社会保障局</w:t>
            </w:r>
          </w:p>
        </w:tc>
        <w:tc>
          <w:tcPr>
            <w:tcW w:w="14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C978FBF">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各类用人单位（与劳动者建立劳动关系）工资支付情况检查</w:t>
            </w:r>
          </w:p>
          <w:p w14:paraId="78A0AD0C">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劳务派遣用工检查</w:t>
            </w:r>
          </w:p>
        </w:tc>
        <w:tc>
          <w:tcPr>
            <w:tcW w:w="14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97677B3">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抽查比例为5%，抽查1次</w:t>
            </w:r>
          </w:p>
        </w:tc>
        <w:tc>
          <w:tcPr>
            <w:tcW w:w="70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C2C5F00">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用人单位支付劳动者工资和执行最低工资标准情况。</w:t>
            </w:r>
          </w:p>
          <w:p w14:paraId="2932B134">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劳务派遣单位派遣劳动者，是否与用工单位签订劳务派遣协议，或者协议内容是否约定派遣岗位和人员数量、派遣期限、劳动报酬和社会保险费的数额与支付方式以及违反协议责任；劳务派遣单位是否克扣用工单位按照劳务派遣协议支付给被派遣劳动者的劳动报酬；用工单位是否在临时性、辅助性或者替代性岗位以外的岗位上使用被派遣劳动者。</w:t>
            </w:r>
          </w:p>
        </w:tc>
        <w:tc>
          <w:tcPr>
            <w:tcW w:w="1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0FBBD55">
            <w:pPr>
              <w:jc w:val="center"/>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6月-10月</w:t>
            </w:r>
          </w:p>
        </w:tc>
      </w:tr>
    </w:tbl>
    <w:p w14:paraId="4B55FDBD"/>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1ZmU2OWI2MjBhODBiYTM2NGJlYjFkYTZiMWRhMGMifQ=="/>
  </w:docVars>
  <w:rsids>
    <w:rsidRoot w:val="590032BF"/>
    <w:rsid w:val="1B887787"/>
    <w:rsid w:val="33571BCB"/>
    <w:rsid w:val="3C6D2C1D"/>
    <w:rsid w:val="590032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228</Words>
  <Characters>234</Characters>
  <Lines>0</Lines>
  <Paragraphs>0</Paragraphs>
  <TotalTime>125</TotalTime>
  <ScaleCrop>false</ScaleCrop>
  <LinksUpToDate>false</LinksUpToDate>
  <CharactersWithSpaces>234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2024-09-05T04:06:00Z</dcterms:created>
  <dc:creator>伯爵</dc:creator>
  <cp:lastModifiedBy>伯爵</cp:lastModifiedBy>
  <cp:lastPrinted>2024-09-05T07:30:00Z</cp:lastPrinted>
  <dcterms:modified xsi:type="dcterms:W3CDTF">2026-06-02T06:53:16Z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BFD04283DC9041E7B112B18A8B359DFE_13</vt:lpwstr>
  </property>
  <property fmtid="{D5CDD505-2E9C-101B-9397-08002B2CF9AE}" pid="4" name="KSOTemplateDocerSaveRecord">
    <vt:lpwstr>eyJoZGlkIjoiMTk1ZmU2OWI2MjBhODBiYTM2NGJlYjFkYTZiMWRhMGMiLCJ1c2VySWQiOiIxOTk1NjAxNTkifQ==</vt:lpwstr>
  </property>
</Properties>
</file>