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BCB" w:rsidRPr="00754BCB" w:rsidRDefault="00754BCB" w:rsidP="009B6530">
      <w:pPr>
        <w:spacing w:after="0" w:line="576" w:lineRule="exact"/>
        <w:jc w:val="center"/>
        <w:rPr>
          <w:rFonts w:ascii="方正小标宋简体" w:eastAsia="方正小标宋简体" w:hint="eastAsia"/>
          <w:sz w:val="44"/>
          <w:szCs w:val="44"/>
        </w:rPr>
      </w:pPr>
      <w:r w:rsidRPr="00754BCB">
        <w:rPr>
          <w:rFonts w:ascii="方正小标宋简体" w:eastAsia="方正小标宋简体" w:hint="eastAsia"/>
          <w:sz w:val="44"/>
          <w:szCs w:val="44"/>
        </w:rPr>
        <w:t>博山区民政局2021年度行政执法情况</w:t>
      </w:r>
    </w:p>
    <w:p w:rsidR="00754BCB" w:rsidRDefault="00754BCB" w:rsidP="009B6530">
      <w:pPr>
        <w:shd w:val="solid" w:color="FFFFFF" w:fill="auto"/>
        <w:autoSpaceDN w:val="0"/>
        <w:spacing w:after="0" w:line="576" w:lineRule="exact"/>
        <w:ind w:firstLineChars="200" w:firstLine="640"/>
        <w:rPr>
          <w:rFonts w:ascii="仿宋_GB2312" w:eastAsia="仿宋_GB2312" w:hint="eastAsia"/>
          <w:color w:val="000000"/>
          <w:sz w:val="32"/>
          <w:szCs w:val="32"/>
          <w:shd w:val="clear" w:color="auto" w:fill="FFFFFF"/>
        </w:rPr>
      </w:pPr>
    </w:p>
    <w:p w:rsidR="00754BCB" w:rsidRPr="00F01C8C" w:rsidRDefault="00754BCB" w:rsidP="009B6530">
      <w:pPr>
        <w:shd w:val="solid" w:color="FFFFFF" w:fill="auto"/>
        <w:autoSpaceDN w:val="0"/>
        <w:spacing w:after="0" w:line="576" w:lineRule="exact"/>
        <w:ind w:firstLineChars="200" w:firstLine="640"/>
        <w:rPr>
          <w:rFonts w:ascii="仿宋_GB2312" w:eastAsia="仿宋_GB2312" w:hint="eastAsia"/>
          <w:color w:val="333333"/>
          <w:sz w:val="32"/>
          <w:szCs w:val="32"/>
          <w:shd w:val="clear" w:color="auto" w:fill="FFFFFF"/>
        </w:rPr>
      </w:pPr>
      <w:r>
        <w:rPr>
          <w:rFonts w:ascii="仿宋_GB2312" w:eastAsia="仿宋_GB2312" w:hint="eastAsia"/>
          <w:color w:val="000000"/>
          <w:sz w:val="32"/>
          <w:szCs w:val="32"/>
          <w:shd w:val="clear" w:color="auto" w:fill="FFFFFF"/>
        </w:rPr>
        <w:t>2021</w:t>
      </w:r>
      <w:r w:rsidRPr="00F01C8C">
        <w:rPr>
          <w:rFonts w:ascii="仿宋_GB2312" w:eastAsia="仿宋_GB2312" w:hint="eastAsia"/>
          <w:color w:val="000000"/>
          <w:sz w:val="32"/>
          <w:szCs w:val="32"/>
          <w:shd w:val="clear" w:color="auto" w:fill="FFFFFF"/>
        </w:rPr>
        <w:t>年，我局的依法行政工作在区委、区政府的正确领导下，从民政工作实际出发，切实抓好有关依法行政的贯彻实施工作，较好地完成了各项工作，进一步提高行政执法水平。现将开展依法行政工作情况总结如下：</w:t>
      </w:r>
      <w:r w:rsidRPr="00F01C8C">
        <w:rPr>
          <w:rFonts w:ascii="仿宋_GB2312" w:eastAsia="仿宋_GB2312" w:hint="eastAsia"/>
          <w:color w:val="333333"/>
          <w:sz w:val="32"/>
          <w:szCs w:val="32"/>
          <w:shd w:val="clear" w:color="auto" w:fill="FFFFFF"/>
        </w:rPr>
        <w:t xml:space="preserve"> </w:t>
      </w:r>
    </w:p>
    <w:p w:rsidR="00754BCB" w:rsidRPr="00F01C8C" w:rsidRDefault="00754BCB" w:rsidP="009B6530">
      <w:pPr>
        <w:shd w:val="solid" w:color="FFFFFF" w:fill="auto"/>
        <w:autoSpaceDN w:val="0"/>
        <w:spacing w:after="0" w:line="576" w:lineRule="exact"/>
        <w:rPr>
          <w:rFonts w:ascii="黑体" w:eastAsia="黑体" w:hint="eastAsia"/>
          <w:color w:val="333333"/>
          <w:sz w:val="32"/>
          <w:szCs w:val="32"/>
          <w:shd w:val="clear" w:color="auto" w:fill="FFFFFF"/>
        </w:rPr>
      </w:pPr>
      <w:r w:rsidRPr="00F01C8C">
        <w:rPr>
          <w:rFonts w:ascii="仿宋_GB2312" w:eastAsia="仿宋_GB2312" w:hint="eastAsia"/>
          <w:color w:val="000000"/>
          <w:sz w:val="32"/>
          <w:szCs w:val="32"/>
          <w:shd w:val="clear" w:color="auto" w:fill="FFFFFF"/>
        </w:rPr>
        <w:t xml:space="preserve">　</w:t>
      </w:r>
      <w:r w:rsidRPr="00F01C8C">
        <w:rPr>
          <w:rFonts w:ascii="黑体" w:eastAsia="黑体" w:hint="eastAsia"/>
          <w:color w:val="000000"/>
          <w:sz w:val="32"/>
          <w:szCs w:val="32"/>
          <w:shd w:val="clear" w:color="auto" w:fill="FFFFFF"/>
        </w:rPr>
        <w:t xml:space="preserve">　一、加强组织领导，行政执法有基础</w:t>
      </w:r>
    </w:p>
    <w:p w:rsidR="00754BCB" w:rsidRPr="00F01C8C" w:rsidRDefault="00754BCB" w:rsidP="009B6530">
      <w:pPr>
        <w:shd w:val="solid" w:color="FFFFFF" w:fill="auto"/>
        <w:autoSpaceDN w:val="0"/>
        <w:spacing w:after="0" w:line="576" w:lineRule="exact"/>
        <w:rPr>
          <w:rFonts w:ascii="仿宋_GB2312" w:eastAsia="仿宋_GB2312" w:hint="eastAsia"/>
          <w:color w:val="333333"/>
          <w:sz w:val="32"/>
          <w:szCs w:val="32"/>
          <w:shd w:val="clear" w:color="auto" w:fill="FFFFFF"/>
        </w:rPr>
      </w:pPr>
      <w:r w:rsidRPr="00F01C8C">
        <w:rPr>
          <w:rFonts w:ascii="仿宋_GB2312" w:eastAsia="仿宋_GB2312" w:hint="eastAsia"/>
          <w:color w:val="000000"/>
          <w:sz w:val="32"/>
          <w:szCs w:val="32"/>
          <w:shd w:val="clear" w:color="auto" w:fill="FFFFFF"/>
        </w:rPr>
        <w:t xml:space="preserve">　</w:t>
      </w:r>
      <w:r w:rsidR="00A72D71">
        <w:rPr>
          <w:rFonts w:ascii="仿宋_GB2312" w:eastAsia="仿宋_GB2312" w:hint="eastAsia"/>
          <w:color w:val="000000"/>
          <w:sz w:val="32"/>
          <w:szCs w:val="32"/>
          <w:shd w:val="clear" w:color="auto" w:fill="FFFFFF"/>
        </w:rPr>
        <w:t xml:space="preserve">  </w:t>
      </w:r>
      <w:r w:rsidRPr="00F01C8C">
        <w:rPr>
          <w:rFonts w:ascii="仿宋_GB2312" w:eastAsia="仿宋_GB2312" w:hint="eastAsia"/>
          <w:color w:val="000000"/>
          <w:sz w:val="32"/>
          <w:szCs w:val="32"/>
          <w:shd w:val="clear" w:color="auto" w:fill="FFFFFF"/>
        </w:rPr>
        <w:t>为保证行政执法工作更加规范化，局领导高度重视依法行政工作，将其纳入局重点工作，切实加强了组织领导，成立了局依法行政工作领导小组，以局领导班子为中心，相关科室负责人为成员，为行政执法工作的顺利进行打下了良好的基础。同时，为保障工作的有效落实，局依法行政工作领导小组坚持定期或不定期地召开工作会议，研究行政执法工作，使其做到了方案缜密、安排到位、措施得力、效果良好。</w:t>
      </w:r>
      <w:r w:rsidRPr="00F01C8C">
        <w:rPr>
          <w:rFonts w:ascii="仿宋_GB2312" w:eastAsia="仿宋_GB2312" w:hint="eastAsia"/>
          <w:color w:val="333333"/>
          <w:sz w:val="32"/>
          <w:szCs w:val="32"/>
          <w:shd w:val="clear" w:color="auto" w:fill="FFFFFF"/>
        </w:rPr>
        <w:t xml:space="preserve"> </w:t>
      </w:r>
    </w:p>
    <w:p w:rsidR="00754BCB" w:rsidRPr="00F01C8C" w:rsidRDefault="00754BCB" w:rsidP="009B6530">
      <w:pPr>
        <w:shd w:val="solid" w:color="FFFFFF" w:fill="auto"/>
        <w:autoSpaceDN w:val="0"/>
        <w:spacing w:after="0" w:line="576" w:lineRule="exact"/>
        <w:rPr>
          <w:rFonts w:ascii="黑体" w:eastAsia="黑体" w:hint="eastAsia"/>
          <w:color w:val="333333"/>
          <w:sz w:val="32"/>
          <w:szCs w:val="32"/>
          <w:shd w:val="clear" w:color="auto" w:fill="FFFFFF"/>
        </w:rPr>
      </w:pPr>
      <w:r w:rsidRPr="00F01C8C">
        <w:rPr>
          <w:rFonts w:ascii="仿宋_GB2312" w:eastAsia="仿宋_GB2312" w:hint="eastAsia"/>
          <w:color w:val="000000"/>
          <w:sz w:val="32"/>
          <w:szCs w:val="32"/>
          <w:shd w:val="clear" w:color="auto" w:fill="FFFFFF"/>
        </w:rPr>
        <w:t xml:space="preserve">　　</w:t>
      </w:r>
      <w:r w:rsidRPr="00F01C8C">
        <w:rPr>
          <w:rFonts w:ascii="黑体" w:eastAsia="黑体" w:hint="eastAsia"/>
          <w:color w:val="000000"/>
          <w:sz w:val="32"/>
          <w:szCs w:val="32"/>
          <w:shd w:val="clear" w:color="auto" w:fill="FFFFFF"/>
        </w:rPr>
        <w:t>二、加大宣传教育，行政执法有氛围</w:t>
      </w:r>
      <w:r w:rsidRPr="00F01C8C">
        <w:rPr>
          <w:rFonts w:ascii="仿宋_GB2312" w:eastAsia="仿宋_GB2312" w:hint="eastAsia"/>
          <w:color w:val="333333"/>
          <w:sz w:val="32"/>
          <w:szCs w:val="32"/>
          <w:shd w:val="clear" w:color="auto" w:fill="FFFFFF"/>
        </w:rPr>
        <w:t xml:space="preserve"> </w:t>
      </w:r>
    </w:p>
    <w:p w:rsidR="00754BCB" w:rsidRDefault="00754BCB" w:rsidP="009B6530">
      <w:pPr>
        <w:shd w:val="solid" w:color="FFFFFF" w:fill="auto"/>
        <w:autoSpaceDN w:val="0"/>
        <w:spacing w:after="0" w:line="576" w:lineRule="exact"/>
        <w:ind w:firstLineChars="200" w:firstLine="643"/>
        <w:rPr>
          <w:rFonts w:ascii="仿宋_GB2312" w:eastAsia="仿宋_GB2312" w:hint="eastAsia"/>
          <w:color w:val="000000"/>
          <w:sz w:val="32"/>
          <w:szCs w:val="32"/>
          <w:shd w:val="clear" w:color="auto" w:fill="FFFFFF"/>
        </w:rPr>
      </w:pPr>
      <w:r w:rsidRPr="00F01C8C">
        <w:rPr>
          <w:rFonts w:ascii="仿宋_GB2312" w:eastAsia="仿宋_GB2312" w:hint="eastAsia"/>
          <w:b/>
          <w:color w:val="000000"/>
          <w:sz w:val="32"/>
          <w:szCs w:val="32"/>
          <w:shd w:val="clear" w:color="auto" w:fill="FFFFFF"/>
        </w:rPr>
        <w:t>一是加强了法制宣传及民政政策宣传</w:t>
      </w:r>
      <w:r>
        <w:rPr>
          <w:rFonts w:ascii="仿宋_GB2312" w:eastAsia="仿宋_GB2312" w:hint="eastAsia"/>
          <w:b/>
          <w:color w:val="000000"/>
          <w:sz w:val="32"/>
          <w:szCs w:val="32"/>
          <w:shd w:val="clear" w:color="auto" w:fill="FFFFFF"/>
        </w:rPr>
        <w:t>。</w:t>
      </w:r>
      <w:r w:rsidRPr="00F01C8C">
        <w:rPr>
          <w:rFonts w:ascii="仿宋_GB2312" w:eastAsia="仿宋_GB2312" w:hint="eastAsia"/>
          <w:color w:val="000000"/>
          <w:sz w:val="32"/>
          <w:szCs w:val="32"/>
          <w:shd w:val="clear" w:color="auto" w:fill="FFFFFF"/>
        </w:rPr>
        <w:t>为行政执法工作开展打好群众基础。我们借助政务网、村务公开等多种方式，对依法应公开的文件、政策、标准等进行定期公开，接受群众监督。同时，利用新闻媒体、网络平台、街头宣传等形式加强民政政策法规宣传力度，从而赢得广大人民群众对民政工作的理解和支持。</w:t>
      </w:r>
    </w:p>
    <w:p w:rsidR="00754BCB" w:rsidRPr="00F01C8C" w:rsidRDefault="00754BCB" w:rsidP="009B6530">
      <w:pPr>
        <w:shd w:val="solid" w:color="FFFFFF" w:fill="auto"/>
        <w:autoSpaceDN w:val="0"/>
        <w:spacing w:after="0" w:line="576" w:lineRule="exact"/>
        <w:ind w:firstLineChars="200" w:firstLine="643"/>
        <w:rPr>
          <w:rFonts w:ascii="仿宋_GB2312" w:eastAsia="仿宋_GB2312" w:hint="eastAsia"/>
          <w:color w:val="000000"/>
          <w:sz w:val="32"/>
          <w:szCs w:val="32"/>
          <w:shd w:val="clear" w:color="auto" w:fill="FFFFFF"/>
        </w:rPr>
      </w:pPr>
      <w:r w:rsidRPr="00F01C8C">
        <w:rPr>
          <w:rFonts w:ascii="仿宋_GB2312" w:eastAsia="仿宋_GB2312" w:hint="eastAsia"/>
          <w:b/>
          <w:color w:val="000000"/>
          <w:sz w:val="32"/>
          <w:szCs w:val="32"/>
          <w:shd w:val="clear" w:color="auto" w:fill="FFFFFF"/>
        </w:rPr>
        <w:t>二是加强执法培训，</w:t>
      </w:r>
      <w:r w:rsidRPr="00F01C8C">
        <w:rPr>
          <w:rFonts w:ascii="仿宋_GB2312" w:eastAsia="仿宋_GB2312" w:hint="eastAsia"/>
          <w:color w:val="000000"/>
          <w:sz w:val="32"/>
          <w:szCs w:val="32"/>
          <w:shd w:val="clear" w:color="auto" w:fill="FFFFFF"/>
        </w:rPr>
        <w:t>为依法行政提供保障。今年以来我局狠抓行政法规学习培训，组织局全体干部职工集中学习行政法规、民政法规政策，加强行政执法人员依法行政培训，重点学习《行政处罚法》、《行政复议法》、《行政许可法》等法律法规。今</w:t>
      </w:r>
      <w:r w:rsidRPr="00F01C8C">
        <w:rPr>
          <w:rFonts w:ascii="仿宋_GB2312" w:eastAsia="仿宋_GB2312" w:hint="eastAsia"/>
          <w:color w:val="000000"/>
          <w:sz w:val="32"/>
          <w:szCs w:val="32"/>
          <w:shd w:val="clear" w:color="auto" w:fill="FFFFFF"/>
        </w:rPr>
        <w:lastRenderedPageBreak/>
        <w:t>年以来局共组织依法行政领导小组学习研究会议4次，全局集中学习行政法规3次。</w:t>
      </w:r>
      <w:r w:rsidRPr="00F01C8C">
        <w:rPr>
          <w:rFonts w:ascii="仿宋_GB2312" w:eastAsia="仿宋_GB2312" w:hint="eastAsia"/>
          <w:color w:val="333333"/>
          <w:sz w:val="32"/>
          <w:szCs w:val="32"/>
          <w:shd w:val="clear" w:color="auto" w:fill="FFFFFF"/>
        </w:rPr>
        <w:t xml:space="preserve"> </w:t>
      </w:r>
    </w:p>
    <w:p w:rsidR="00754BCB" w:rsidRPr="00F01C8C" w:rsidRDefault="00754BCB" w:rsidP="009B6530">
      <w:pPr>
        <w:shd w:val="solid" w:color="FFFFFF" w:fill="auto"/>
        <w:autoSpaceDN w:val="0"/>
        <w:spacing w:after="0" w:line="576" w:lineRule="exact"/>
        <w:rPr>
          <w:rFonts w:ascii="黑体" w:eastAsia="黑体" w:hint="eastAsia"/>
          <w:color w:val="333333"/>
          <w:sz w:val="32"/>
          <w:szCs w:val="32"/>
          <w:shd w:val="clear" w:color="auto" w:fill="FFFFFF"/>
        </w:rPr>
      </w:pPr>
      <w:r w:rsidRPr="00F01C8C">
        <w:rPr>
          <w:rFonts w:ascii="仿宋_GB2312" w:eastAsia="仿宋_GB2312" w:hint="eastAsia"/>
          <w:color w:val="000000"/>
          <w:sz w:val="32"/>
          <w:szCs w:val="32"/>
          <w:shd w:val="clear" w:color="auto" w:fill="FFFFFF"/>
        </w:rPr>
        <w:t xml:space="preserve">　</w:t>
      </w:r>
      <w:r w:rsidRPr="00F01C8C">
        <w:rPr>
          <w:rFonts w:ascii="黑体" w:eastAsia="黑体" w:hint="eastAsia"/>
          <w:color w:val="000000"/>
          <w:sz w:val="32"/>
          <w:szCs w:val="32"/>
          <w:shd w:val="clear" w:color="auto" w:fill="FFFFFF"/>
        </w:rPr>
        <w:t xml:space="preserve">　三、明确执法责任，依法行政有成效</w:t>
      </w:r>
    </w:p>
    <w:p w:rsidR="00754BCB" w:rsidRPr="00754BCB" w:rsidRDefault="00754BCB" w:rsidP="009B6530">
      <w:pPr>
        <w:spacing w:after="0" w:line="576" w:lineRule="exact"/>
        <w:rPr>
          <w:rFonts w:ascii="仿宋_GB2312" w:eastAsia="仿宋_GB2312" w:hint="eastAsia"/>
          <w:color w:val="000000"/>
          <w:sz w:val="32"/>
          <w:szCs w:val="32"/>
          <w:shd w:val="clear" w:color="auto" w:fill="FFFFFF"/>
        </w:rPr>
      </w:pPr>
      <w:r w:rsidRPr="00F01C8C">
        <w:rPr>
          <w:rFonts w:ascii="仿宋_GB2312" w:eastAsia="仿宋_GB2312" w:hint="eastAsia"/>
          <w:color w:val="000000"/>
          <w:sz w:val="32"/>
          <w:szCs w:val="32"/>
          <w:shd w:val="clear" w:color="auto" w:fill="FFFFFF"/>
        </w:rPr>
        <w:t xml:space="preserve">　　</w:t>
      </w:r>
      <w:r>
        <w:rPr>
          <w:rFonts w:ascii="仿宋_GB2312" w:eastAsia="仿宋_GB2312" w:hint="eastAsia"/>
          <w:color w:val="000000"/>
          <w:sz w:val="32"/>
          <w:szCs w:val="32"/>
          <w:shd w:val="clear" w:color="auto" w:fill="FFFFFF"/>
        </w:rPr>
        <w:t>今年</w:t>
      </w:r>
      <w:r w:rsidRPr="00754BCB">
        <w:rPr>
          <w:rFonts w:ascii="仿宋_GB2312" w:eastAsia="仿宋_GB2312" w:hint="eastAsia"/>
          <w:color w:val="000000"/>
          <w:sz w:val="32"/>
          <w:szCs w:val="32"/>
          <w:shd w:val="clear" w:color="auto" w:fill="FFFFFF"/>
        </w:rPr>
        <w:t>博山区民政局联合区卫健局、区住建局、区消防救援大队对博山区源泉长寿山医养健康园和博山康寿源生态养老中心2家养老机构的人员、设施、服务、管理、医疗机构资质管理</w:t>
      </w:r>
      <w:r w:rsidR="005561ED">
        <w:rPr>
          <w:rFonts w:ascii="仿宋_GB2312" w:eastAsia="仿宋_GB2312" w:hint="eastAsia"/>
          <w:color w:val="000000"/>
          <w:sz w:val="32"/>
          <w:szCs w:val="32"/>
          <w:shd w:val="clear" w:color="auto" w:fill="FFFFFF"/>
        </w:rPr>
        <w:t>、</w:t>
      </w:r>
      <w:r w:rsidRPr="00754BCB">
        <w:rPr>
          <w:rFonts w:ascii="仿宋_GB2312" w:eastAsia="仿宋_GB2312" w:hint="eastAsia"/>
          <w:color w:val="000000"/>
          <w:sz w:val="32"/>
          <w:szCs w:val="32"/>
          <w:shd w:val="clear" w:color="auto" w:fill="FFFFFF"/>
        </w:rPr>
        <w:t>卫生技术人员管理情况</w:t>
      </w:r>
      <w:r w:rsidR="005561ED">
        <w:rPr>
          <w:rFonts w:ascii="仿宋_GB2312" w:eastAsia="仿宋_GB2312" w:hint="eastAsia"/>
          <w:color w:val="000000"/>
          <w:sz w:val="32"/>
          <w:szCs w:val="32"/>
          <w:shd w:val="clear" w:color="auto" w:fill="FFFFFF"/>
        </w:rPr>
        <w:t>、</w:t>
      </w:r>
      <w:r w:rsidRPr="00754BCB">
        <w:rPr>
          <w:rFonts w:ascii="仿宋_GB2312" w:eastAsia="仿宋_GB2312" w:hint="eastAsia"/>
          <w:color w:val="000000"/>
          <w:sz w:val="32"/>
          <w:szCs w:val="32"/>
          <w:shd w:val="clear" w:color="auto" w:fill="FFFFFF"/>
        </w:rPr>
        <w:t>消防安全主体责任落实情况，建筑消防设施设备是否完好有效情况，疏散通道、安全出口是否畅通等方面进行联合检查。经检查，2家养老机构均按相关要求开展工作，未发现违法违规现象。</w:t>
      </w:r>
    </w:p>
    <w:p w:rsidR="005561ED" w:rsidRDefault="00754BCB" w:rsidP="009B6530">
      <w:pPr>
        <w:shd w:val="solid" w:color="FFFFFF" w:fill="auto"/>
        <w:autoSpaceDN w:val="0"/>
        <w:spacing w:after="0" w:line="576" w:lineRule="exact"/>
        <w:rPr>
          <w:rFonts w:ascii="仿宋_GB2312" w:eastAsia="仿宋_GB2312" w:hint="eastAsia"/>
          <w:color w:val="000000"/>
          <w:sz w:val="32"/>
          <w:szCs w:val="32"/>
          <w:shd w:val="clear" w:color="auto" w:fill="FFFFFF"/>
        </w:rPr>
      </w:pPr>
      <w:r w:rsidRPr="00F01C8C">
        <w:rPr>
          <w:rFonts w:ascii="仿宋_GB2312" w:eastAsia="仿宋_GB2312" w:hint="eastAsia"/>
          <w:color w:val="000000"/>
          <w:sz w:val="32"/>
          <w:szCs w:val="32"/>
          <w:shd w:val="clear" w:color="auto" w:fill="FFFFFF"/>
        </w:rPr>
        <w:t xml:space="preserve">　　</w:t>
      </w:r>
      <w:r w:rsidR="005561ED">
        <w:rPr>
          <w:rFonts w:ascii="仿宋_GB2312" w:eastAsia="仿宋_GB2312" w:hint="eastAsia"/>
          <w:color w:val="000000"/>
          <w:sz w:val="32"/>
          <w:szCs w:val="32"/>
          <w:shd w:val="clear" w:color="auto" w:fill="FFFFFF"/>
        </w:rPr>
        <w:t>对全区社会组织规范运行、组织建设、规章制度建立情况开展检查，</w:t>
      </w:r>
      <w:r w:rsidR="009B6530">
        <w:rPr>
          <w:rFonts w:ascii="仿宋_GB2312" w:eastAsia="仿宋_GB2312" w:hint="eastAsia"/>
          <w:color w:val="000000"/>
          <w:sz w:val="32"/>
          <w:szCs w:val="32"/>
          <w:shd w:val="clear" w:color="auto" w:fill="FFFFFF"/>
        </w:rPr>
        <w:t>2021年共对全区15家社会组织开展行政执法检查。</w:t>
      </w:r>
    </w:p>
    <w:p w:rsidR="00754BCB" w:rsidRDefault="00754BCB" w:rsidP="009B6530">
      <w:pPr>
        <w:shd w:val="solid" w:color="FFFFFF" w:fill="auto"/>
        <w:autoSpaceDN w:val="0"/>
        <w:spacing w:after="0" w:line="576" w:lineRule="exact"/>
        <w:ind w:firstLineChars="200" w:firstLine="640"/>
        <w:rPr>
          <w:rFonts w:ascii="仿宋_GB2312" w:eastAsia="仿宋_GB2312" w:hint="eastAsia"/>
          <w:color w:val="333333"/>
          <w:sz w:val="32"/>
          <w:szCs w:val="32"/>
          <w:shd w:val="clear" w:color="auto" w:fill="FFFFFF"/>
        </w:rPr>
      </w:pPr>
      <w:r w:rsidRPr="00F01C8C">
        <w:rPr>
          <w:rFonts w:ascii="仿宋_GB2312" w:eastAsia="仿宋_GB2312" w:hint="eastAsia"/>
          <w:color w:val="000000"/>
          <w:sz w:val="32"/>
          <w:szCs w:val="32"/>
          <w:shd w:val="clear" w:color="auto" w:fill="FFFFFF"/>
        </w:rPr>
        <w:t>一年来，我局的行政执法工作虽取得了一些成绩，但离上级的要求还有一定距离，我们将扬长避短，继续努力，让依法行政贯穿于我们工作中。一是要进一步强化法制观念，通过学习培训、宣传教育，增强局工作人员学法、懂法、用法、守法意识，提高依法行政、依法管理的能力，促进各项民政工作健康发展。二是要健全工作机制，使依法行政在民政工作中走向常态化、规范化。三是要加强部门协调，在依法行政工作中遇到的问题和困难，要积极汇报协调，争得支持，提高执法成效。</w:t>
      </w:r>
      <w:r w:rsidRPr="00F01C8C">
        <w:rPr>
          <w:rFonts w:ascii="仿宋_GB2312" w:eastAsia="仿宋_GB2312" w:hint="eastAsia"/>
          <w:color w:val="333333"/>
          <w:sz w:val="32"/>
          <w:szCs w:val="32"/>
          <w:shd w:val="clear" w:color="auto" w:fill="FFFFFF"/>
        </w:rPr>
        <w:t xml:space="preserve"> </w:t>
      </w:r>
    </w:p>
    <w:p w:rsidR="009B6530" w:rsidRDefault="009B6530" w:rsidP="009B6530">
      <w:pPr>
        <w:shd w:val="solid" w:color="FFFFFF" w:fill="auto"/>
        <w:autoSpaceDN w:val="0"/>
        <w:spacing w:after="0" w:line="576" w:lineRule="exact"/>
        <w:ind w:firstLineChars="200" w:firstLine="640"/>
        <w:rPr>
          <w:rFonts w:ascii="仿宋_GB2312" w:eastAsia="仿宋_GB2312" w:hint="eastAsia"/>
          <w:color w:val="333333"/>
          <w:sz w:val="32"/>
          <w:szCs w:val="32"/>
          <w:shd w:val="clear" w:color="auto" w:fill="FFFFFF"/>
        </w:rPr>
      </w:pPr>
    </w:p>
    <w:p w:rsidR="009B6530" w:rsidRDefault="009B6530" w:rsidP="009B6530">
      <w:pPr>
        <w:shd w:val="solid" w:color="FFFFFF" w:fill="auto"/>
        <w:autoSpaceDN w:val="0"/>
        <w:spacing w:after="0" w:line="576" w:lineRule="exact"/>
        <w:rPr>
          <w:rFonts w:ascii="仿宋_GB2312" w:eastAsia="仿宋_GB2312" w:hint="eastAsia"/>
          <w:color w:val="333333"/>
          <w:sz w:val="32"/>
          <w:szCs w:val="32"/>
          <w:shd w:val="clear" w:color="auto" w:fill="FFFFFF"/>
        </w:rPr>
      </w:pPr>
      <w:r>
        <w:rPr>
          <w:rFonts w:ascii="仿宋_GB2312" w:eastAsia="仿宋_GB2312" w:hint="eastAsia"/>
          <w:color w:val="333333"/>
          <w:sz w:val="32"/>
          <w:szCs w:val="32"/>
          <w:shd w:val="clear" w:color="auto" w:fill="FFFFFF"/>
        </w:rPr>
        <w:t xml:space="preserve">                                      博山区民政局</w:t>
      </w:r>
    </w:p>
    <w:p w:rsidR="009B6530" w:rsidRPr="00F01C8C" w:rsidRDefault="009B6530" w:rsidP="009B6530">
      <w:pPr>
        <w:shd w:val="solid" w:color="FFFFFF" w:fill="auto"/>
        <w:autoSpaceDN w:val="0"/>
        <w:spacing w:after="0" w:line="576" w:lineRule="exact"/>
        <w:rPr>
          <w:rFonts w:ascii="仿宋_GB2312" w:eastAsia="仿宋_GB2312" w:hint="eastAsia"/>
          <w:color w:val="333333"/>
          <w:sz w:val="32"/>
          <w:szCs w:val="32"/>
          <w:shd w:val="clear" w:color="auto" w:fill="FFFFFF"/>
        </w:rPr>
      </w:pPr>
      <w:r>
        <w:rPr>
          <w:rFonts w:ascii="仿宋_GB2312" w:eastAsia="仿宋_GB2312" w:hint="eastAsia"/>
          <w:color w:val="333333"/>
          <w:sz w:val="32"/>
          <w:szCs w:val="32"/>
          <w:shd w:val="clear" w:color="auto" w:fill="FFFFFF"/>
        </w:rPr>
        <w:t xml:space="preserve">                                     2021年12月29日</w:t>
      </w:r>
    </w:p>
    <w:p w:rsidR="00754BCB" w:rsidRDefault="00754BCB" w:rsidP="009B6530">
      <w:pPr>
        <w:spacing w:after="0" w:line="576" w:lineRule="exact"/>
        <w:rPr>
          <w:rFonts w:hint="eastAsia"/>
        </w:rPr>
      </w:pPr>
    </w:p>
    <w:p w:rsidR="004358AB" w:rsidRPr="00754BCB" w:rsidRDefault="004358AB" w:rsidP="009B6530">
      <w:pPr>
        <w:spacing w:after="0" w:line="576" w:lineRule="exact"/>
      </w:pPr>
    </w:p>
    <w:sectPr w:rsidR="004358AB" w:rsidRPr="00754BCB" w:rsidSect="00754BCB">
      <w:pgSz w:w="11906" w:h="16838"/>
      <w:pgMar w:top="1440" w:right="1416" w:bottom="14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9F3" w:rsidRDefault="00E959F3" w:rsidP="00754BCB">
      <w:pPr>
        <w:spacing w:after="0"/>
      </w:pPr>
      <w:r>
        <w:separator/>
      </w:r>
    </w:p>
  </w:endnote>
  <w:endnote w:type="continuationSeparator" w:id="0">
    <w:p w:rsidR="00E959F3" w:rsidRDefault="00E959F3" w:rsidP="00754BC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altName w:val="DejaVu Sans"/>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9F3" w:rsidRDefault="00E959F3" w:rsidP="00754BCB">
      <w:pPr>
        <w:spacing w:after="0"/>
      </w:pPr>
      <w:r>
        <w:separator/>
      </w:r>
    </w:p>
  </w:footnote>
  <w:footnote w:type="continuationSeparator" w:id="0">
    <w:p w:rsidR="00E959F3" w:rsidRDefault="00E959F3" w:rsidP="00754BC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5561ED"/>
    <w:rsid w:val="00754BCB"/>
    <w:rsid w:val="008B7726"/>
    <w:rsid w:val="00906650"/>
    <w:rsid w:val="009B6530"/>
    <w:rsid w:val="00A72D71"/>
    <w:rsid w:val="00B267A8"/>
    <w:rsid w:val="00D31D50"/>
    <w:rsid w:val="00DA1C6D"/>
    <w:rsid w:val="00E84EE5"/>
    <w:rsid w:val="00E959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54BC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754BCB"/>
    <w:rPr>
      <w:rFonts w:ascii="Tahoma" w:hAnsi="Tahoma"/>
      <w:sz w:val="18"/>
      <w:szCs w:val="18"/>
    </w:rPr>
  </w:style>
  <w:style w:type="paragraph" w:styleId="a4">
    <w:name w:val="footer"/>
    <w:basedOn w:val="a"/>
    <w:link w:val="Char0"/>
    <w:uiPriority w:val="99"/>
    <w:semiHidden/>
    <w:unhideWhenUsed/>
    <w:rsid w:val="00754BCB"/>
    <w:pPr>
      <w:tabs>
        <w:tab w:val="center" w:pos="4153"/>
        <w:tab w:val="right" w:pos="8306"/>
      </w:tabs>
    </w:pPr>
    <w:rPr>
      <w:sz w:val="18"/>
      <w:szCs w:val="18"/>
    </w:rPr>
  </w:style>
  <w:style w:type="character" w:customStyle="1" w:styleId="Char0">
    <w:name w:val="页脚 Char"/>
    <w:basedOn w:val="a0"/>
    <w:link w:val="a4"/>
    <w:uiPriority w:val="99"/>
    <w:semiHidden/>
    <w:rsid w:val="00754BCB"/>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179</Words>
  <Characters>1023</Characters>
  <Application>Microsoft Office Word</Application>
  <DocSecurity>0</DocSecurity>
  <Lines>8</Lines>
  <Paragraphs>2</Paragraphs>
  <ScaleCrop>false</ScaleCrop>
  <Company/>
  <LinksUpToDate>false</LinksUpToDate>
  <CharactersWithSpaces>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8</cp:revision>
  <dcterms:created xsi:type="dcterms:W3CDTF">2008-09-11T17:20:00Z</dcterms:created>
  <dcterms:modified xsi:type="dcterms:W3CDTF">2022-11-03T09:10:00Z</dcterms:modified>
</cp:coreProperties>
</file>