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宋体" w:hAnsi="宋体" w:eastAsia="方正小标宋简体"/>
          <w:color w:val="FF0000"/>
          <w:sz w:val="72"/>
          <w:szCs w:val="72"/>
          <w:lang w:eastAsia="zh-CN"/>
        </w:rPr>
      </w:pPr>
    </w:p>
    <w:p>
      <w:pPr>
        <w:spacing w:line="1000" w:lineRule="exact"/>
        <w:rPr>
          <w:rFonts w:hint="eastAsia" w:ascii="宋体" w:hAnsi="宋体" w:eastAsia="方正小标宋简体"/>
          <w:color w:val="FF0000"/>
          <w:w w:val="66"/>
          <w:sz w:val="72"/>
          <w:szCs w:val="72"/>
        </w:rPr>
      </w:pPr>
      <w:r>
        <w:rPr>
          <w:rFonts w:hint="eastAsia" w:ascii="宋体" w:hAnsi="宋体" w:eastAsia="方正小标宋简体"/>
          <w:color w:val="FF0000"/>
          <w:w w:val="6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42545</wp:posOffset>
                </wp:positionV>
                <wp:extent cx="1501140" cy="1001395"/>
                <wp:effectExtent l="4445" t="4445" r="1841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3.35pt;height:78.85pt;width:118.2pt;z-index:251659264;mso-width-relative:page;mso-height-relative:page;" fillcolor="#FFFFFF" filled="t" stroked="t" coordsize="21600,21600" o:gfxdata="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w9FWNYAAAAJAQAADwAAAAAAAAABACAAAAAi&#10;AAAAZHJzL2Rvd25yZXYueG1sUEsBAhQAFAAAAAgAh07iQN+EJ1kMAgAARQQAAA4AAAAAAAAAAQAg&#10;AAAAJQ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方正小标宋简体"/>
                          <w:color w:val="FF000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000" w:lineRule="exact"/>
        <w:rPr>
          <w:rFonts w:hint="eastAsia" w:ascii="宋体" w:hAnsi="宋体" w:eastAsia="方正小标宋简体"/>
          <w:color w:val="FF0000"/>
          <w:sz w:val="72"/>
          <w:szCs w:val="72"/>
        </w:rPr>
      </w:pPr>
      <w:r>
        <w:rPr>
          <w:rFonts w:hint="eastAsia" w:ascii="宋体" w:hAnsi="宋体" w:eastAsia="方正小标宋简体"/>
          <w:color w:val="FF0000"/>
          <w:sz w:val="72"/>
          <w:szCs w:val="72"/>
        </w:rPr>
        <w:t xml:space="preserve">  </w:t>
      </w: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宋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宋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lang w:eastAsia="zh-CN"/>
        </w:rPr>
        <w:t>博山区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民政局  博山区财政局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关于转发《淄博市民政局 淄博市财政局关于调整困难群众救助保障标准</w:t>
      </w:r>
      <w:r>
        <w:rPr>
          <w:rFonts w:hint="eastAsia" w:ascii="方正小标宋简体" w:hAnsi="宋体" w:eastAsia="方正小标宋简体"/>
          <w:sz w:val="44"/>
          <w:lang w:eastAsia="zh-CN"/>
        </w:rPr>
        <w:t>的通知》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各镇人民政府、街道办事处</w:t>
      </w: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1"/>
          <w:lang w:val="en-US" w:eastAsia="zh-CN"/>
        </w:rPr>
        <w:t>现将《淄博市</w:t>
      </w:r>
      <w:r>
        <w:rPr>
          <w:rFonts w:hint="eastAsia" w:ascii="仿宋_GB2312" w:eastAsia="仿宋_GB2312"/>
          <w:sz w:val="31"/>
        </w:rPr>
        <w:t>民政</w:t>
      </w:r>
      <w:r>
        <w:rPr>
          <w:rFonts w:hint="eastAsia" w:ascii="仿宋_GB2312" w:eastAsia="仿宋_GB2312"/>
          <w:sz w:val="31"/>
          <w:lang w:val="en-US" w:eastAsia="zh-CN"/>
        </w:rPr>
        <w:t>局 淄博市</w:t>
      </w:r>
      <w:r>
        <w:rPr>
          <w:rFonts w:hint="eastAsia" w:ascii="仿宋_GB2312" w:eastAsia="仿宋_GB2312"/>
          <w:sz w:val="31"/>
        </w:rPr>
        <w:t>财政</w:t>
      </w:r>
      <w:r>
        <w:rPr>
          <w:rFonts w:hint="eastAsia" w:ascii="仿宋_GB2312" w:eastAsia="仿宋_GB2312"/>
          <w:sz w:val="31"/>
          <w:lang w:val="en-US" w:eastAsia="zh-CN"/>
        </w:rPr>
        <w:t>局关于调整困难群众救助保障标准的通知》（淄民〔2023〕4号）转发给你们，请认真贯彻执行。</w:t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28" w:firstLine="4638" w:firstLineChars="1477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28" w:firstLine="2198" w:firstLineChars="7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博山区民政局        博山区财政局</w:t>
      </w:r>
    </w:p>
    <w:p>
      <w:pPr>
        <w:keepNext w:val="0"/>
        <w:keepLines w:val="0"/>
        <w:pageBreakBefore w:val="0"/>
        <w:widowControl w:val="0"/>
        <w:tabs>
          <w:tab w:val="left" w:pos="7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30" w:rightChars="0" w:firstLine="5024" w:firstLineChars="16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2023年1月29日</w:t>
      </w:r>
    </w:p>
    <w:p>
      <w:pPr>
        <w:keepNext w:val="0"/>
        <w:keepLines w:val="0"/>
        <w:pageBreakBefore w:val="0"/>
        <w:widowControl w:val="0"/>
        <w:tabs>
          <w:tab w:val="left" w:pos="7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30" w:rightChars="0" w:firstLine="4952" w:firstLineChars="1577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淄博市民政局 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困难群众救助保障标准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知</w:t>
      </w:r>
    </w:p>
    <w:p>
      <w:pPr>
        <w:jc w:val="center"/>
        <w:rPr>
          <w:rFonts w:hint="eastAsia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各区县民政局、财政局，高新区农业农村与民政事业中心、财政金融局，淄博南部生态产业新城发展中心、财政局，文昌湖区地方事业局、财政局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根据山东省民政厅、山东省财政厅《关于健全完善困难群众救助保障标准动态调整机制的意见》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（鲁民[2022]56号）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要求，按照市委市政府部署安排，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困难群众救助保障标准调整如下：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城市低保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标准由每人每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880</w:t>
      </w:r>
      <w:r>
        <w:rPr>
          <w:rFonts w:hint="eastAsia" w:ascii="仿宋_GB2312" w:hAnsi="仿宋_GB2312" w:eastAsia="仿宋_GB2312" w:cs="仿宋_GB2312"/>
          <w:sz w:val="32"/>
          <w:szCs w:val="32"/>
        </w:rPr>
        <w:t>元提高到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924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农村低保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标准由每人每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城市特困人员基本生活标准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农村特困人员基本生活标准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城乡特困人员全自理、半护理、全护理照料护理标准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元、6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养育孤儿基本生活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每人每月2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社会散居孤儿（含事实无人抚养儿童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、受艾滋病影响儿童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1815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1848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困境儿童基本生活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1331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1364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二级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困难残疾人生活补贴标准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四级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困难残疾人生活补贴标准继续执行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重度残疾人护理补贴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由每人每月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元提高到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重度残疾人护理补贴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继续执行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每人每月1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28" w:firstLineChars="200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以上所需资金由各级财政共同负担。1月份增补资金务必于2月28日前发放到位。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/>
        <w:jc w:val="righ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淄博市民政局            淄博市财政局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2023年1月16日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30" w:rightChars="0" w:firstLine="4952" w:firstLineChars="1577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AndChars" w:linePitch="61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F275FD-7431-45A3-B830-287180040C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B25264-80B4-49C0-836A-C74EC2AAAF2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65EB0E-F57D-479F-A4A7-9CE280813E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left" w:pos="1155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0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OGVlNWYyZTA3Y2ZjNWUzZWZjMDRjYWZjODA4OGMifQ=="/>
  </w:docVars>
  <w:rsids>
    <w:rsidRoot w:val="00D109B3"/>
    <w:rsid w:val="00014206"/>
    <w:rsid w:val="00047561"/>
    <w:rsid w:val="0007718A"/>
    <w:rsid w:val="00083068"/>
    <w:rsid w:val="000C1099"/>
    <w:rsid w:val="000C2018"/>
    <w:rsid w:val="001117FE"/>
    <w:rsid w:val="0014451A"/>
    <w:rsid w:val="00176430"/>
    <w:rsid w:val="00190273"/>
    <w:rsid w:val="001B1383"/>
    <w:rsid w:val="001B487E"/>
    <w:rsid w:val="001C6303"/>
    <w:rsid w:val="001D320B"/>
    <w:rsid w:val="002226EF"/>
    <w:rsid w:val="00241319"/>
    <w:rsid w:val="00264774"/>
    <w:rsid w:val="00273941"/>
    <w:rsid w:val="002749E0"/>
    <w:rsid w:val="002C552E"/>
    <w:rsid w:val="002E6CBE"/>
    <w:rsid w:val="00302603"/>
    <w:rsid w:val="00332F95"/>
    <w:rsid w:val="00362191"/>
    <w:rsid w:val="00364065"/>
    <w:rsid w:val="00366A79"/>
    <w:rsid w:val="0036718F"/>
    <w:rsid w:val="00382579"/>
    <w:rsid w:val="00383673"/>
    <w:rsid w:val="00390DAA"/>
    <w:rsid w:val="003B068D"/>
    <w:rsid w:val="00405AD3"/>
    <w:rsid w:val="00432049"/>
    <w:rsid w:val="00462A9D"/>
    <w:rsid w:val="004643A5"/>
    <w:rsid w:val="00474894"/>
    <w:rsid w:val="00484F64"/>
    <w:rsid w:val="00506A2F"/>
    <w:rsid w:val="00506CB7"/>
    <w:rsid w:val="00515325"/>
    <w:rsid w:val="0051609F"/>
    <w:rsid w:val="0052359A"/>
    <w:rsid w:val="00530487"/>
    <w:rsid w:val="005439C2"/>
    <w:rsid w:val="00546F1B"/>
    <w:rsid w:val="00552BE7"/>
    <w:rsid w:val="005719F5"/>
    <w:rsid w:val="0059113B"/>
    <w:rsid w:val="005D24C8"/>
    <w:rsid w:val="005E5A2A"/>
    <w:rsid w:val="005F7BD4"/>
    <w:rsid w:val="0060379C"/>
    <w:rsid w:val="0060392D"/>
    <w:rsid w:val="00646E23"/>
    <w:rsid w:val="00662EE0"/>
    <w:rsid w:val="006A6FC0"/>
    <w:rsid w:val="006B4B4F"/>
    <w:rsid w:val="006D58D6"/>
    <w:rsid w:val="006E5FDF"/>
    <w:rsid w:val="00715327"/>
    <w:rsid w:val="00750666"/>
    <w:rsid w:val="007561BB"/>
    <w:rsid w:val="0077531A"/>
    <w:rsid w:val="007903FE"/>
    <w:rsid w:val="007D7315"/>
    <w:rsid w:val="007E0AC0"/>
    <w:rsid w:val="008003EC"/>
    <w:rsid w:val="00807C63"/>
    <w:rsid w:val="00833840"/>
    <w:rsid w:val="00853695"/>
    <w:rsid w:val="008621E5"/>
    <w:rsid w:val="0089368A"/>
    <w:rsid w:val="008B6D05"/>
    <w:rsid w:val="00994A18"/>
    <w:rsid w:val="009C609A"/>
    <w:rsid w:val="009D69C6"/>
    <w:rsid w:val="009F1421"/>
    <w:rsid w:val="009F4BB3"/>
    <w:rsid w:val="00A14036"/>
    <w:rsid w:val="00A307DC"/>
    <w:rsid w:val="00A673F9"/>
    <w:rsid w:val="00A67529"/>
    <w:rsid w:val="00A735EF"/>
    <w:rsid w:val="00AB7464"/>
    <w:rsid w:val="00AC0490"/>
    <w:rsid w:val="00AE65B4"/>
    <w:rsid w:val="00B06905"/>
    <w:rsid w:val="00B143A5"/>
    <w:rsid w:val="00B166F9"/>
    <w:rsid w:val="00B2680B"/>
    <w:rsid w:val="00B33F7B"/>
    <w:rsid w:val="00B52DE4"/>
    <w:rsid w:val="00B575F4"/>
    <w:rsid w:val="00B82199"/>
    <w:rsid w:val="00C1406F"/>
    <w:rsid w:val="00C8289B"/>
    <w:rsid w:val="00CC3227"/>
    <w:rsid w:val="00CD034C"/>
    <w:rsid w:val="00D109B3"/>
    <w:rsid w:val="00D51D5E"/>
    <w:rsid w:val="00D54C3B"/>
    <w:rsid w:val="00D73BB2"/>
    <w:rsid w:val="00DA4FAD"/>
    <w:rsid w:val="00DB272E"/>
    <w:rsid w:val="00DF0D45"/>
    <w:rsid w:val="00E35A21"/>
    <w:rsid w:val="00E42B43"/>
    <w:rsid w:val="00E96453"/>
    <w:rsid w:val="00EB630E"/>
    <w:rsid w:val="00EC48F9"/>
    <w:rsid w:val="00ED0F9B"/>
    <w:rsid w:val="00EF26E4"/>
    <w:rsid w:val="00F1261D"/>
    <w:rsid w:val="00F22E1F"/>
    <w:rsid w:val="00F679CE"/>
    <w:rsid w:val="00F81EE9"/>
    <w:rsid w:val="00F83BF7"/>
    <w:rsid w:val="00F9336B"/>
    <w:rsid w:val="00FA1531"/>
    <w:rsid w:val="00FD1FFA"/>
    <w:rsid w:val="00FF1054"/>
    <w:rsid w:val="00FF62CC"/>
    <w:rsid w:val="01F42CAB"/>
    <w:rsid w:val="04E85526"/>
    <w:rsid w:val="098E1395"/>
    <w:rsid w:val="0B8C3AAD"/>
    <w:rsid w:val="0D1E223E"/>
    <w:rsid w:val="0E58038C"/>
    <w:rsid w:val="11AD27D7"/>
    <w:rsid w:val="23CA73F1"/>
    <w:rsid w:val="260120E0"/>
    <w:rsid w:val="26A12188"/>
    <w:rsid w:val="27F3002F"/>
    <w:rsid w:val="293C04A1"/>
    <w:rsid w:val="2AC02451"/>
    <w:rsid w:val="2E7619C4"/>
    <w:rsid w:val="2F831C7E"/>
    <w:rsid w:val="307E568B"/>
    <w:rsid w:val="31644028"/>
    <w:rsid w:val="3A0D677E"/>
    <w:rsid w:val="3F740D14"/>
    <w:rsid w:val="3FED7136"/>
    <w:rsid w:val="402460C6"/>
    <w:rsid w:val="480E45EE"/>
    <w:rsid w:val="4B367EBC"/>
    <w:rsid w:val="53267263"/>
    <w:rsid w:val="54BE3252"/>
    <w:rsid w:val="645D56FD"/>
    <w:rsid w:val="647F5E2C"/>
    <w:rsid w:val="67832D89"/>
    <w:rsid w:val="69A66491"/>
    <w:rsid w:val="69D254F3"/>
    <w:rsid w:val="6DC517E8"/>
    <w:rsid w:val="6E234617"/>
    <w:rsid w:val="71BF0062"/>
    <w:rsid w:val="757A1680"/>
    <w:rsid w:val="77BA7A56"/>
    <w:rsid w:val="78F31AB0"/>
    <w:rsid w:val="7D3A487E"/>
    <w:rsid w:val="7F21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0" w:afterAutospacing="0" w:line="576" w:lineRule="exact"/>
      <w:ind w:firstLine="880" w:firstLineChars="200"/>
      <w:jc w:val="left"/>
      <w:outlineLvl w:val="0"/>
    </w:pPr>
    <w:rPr>
      <w:rFonts w:ascii="黑体" w:hAnsi="黑体" w:eastAsia="黑体" w:cs="Times New Roman"/>
      <w:kern w:val="44"/>
      <w:sz w:val="32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UserStyle_0"/>
    <w:basedOn w:val="1"/>
    <w:qFormat/>
    <w:uiPriority w:val="99"/>
    <w:pPr>
      <w:ind w:left="420" w:leftChars="200"/>
      <w:textAlignment w:val="baseline"/>
    </w:p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3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 Char Char1"/>
    <w:link w:val="6"/>
    <w:qFormat/>
    <w:uiPriority w:val="0"/>
    <w:rPr>
      <w:kern w:val="2"/>
      <w:sz w:val="18"/>
      <w:szCs w:val="18"/>
    </w:rPr>
  </w:style>
  <w:style w:type="character" w:customStyle="1" w:styleId="15">
    <w:name w:val=" Char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办公室</Company>
  <Pages>3</Pages>
  <Words>708</Words>
  <Characters>793</Characters>
  <Lines>21</Lines>
  <Paragraphs>5</Paragraphs>
  <TotalTime>0</TotalTime>
  <ScaleCrop>false</ScaleCrop>
  <LinksUpToDate>false</LinksUpToDate>
  <CharactersWithSpaces>866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2014-10-17T01:04:00Z</dcterms:created>
  <dc:creator>政府办信息科</dc:creator>
  <cp:lastModifiedBy>Administrator</cp:lastModifiedBy>
  <cp:lastPrinted>2023-01-30T06:26:00Z</cp:lastPrinted>
  <dcterms:modified xsi:type="dcterms:W3CDTF">2023-11-03T06:38:36Z</dcterms:modified>
  <dc:title>淄博市博山区人民政府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905785FBD6EA4728A6A42BDEFCC82CD5</vt:lpwstr>
  </property>
</Properties>
</file>