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简体" w:hAnsi="宋体" w:eastAsia="方正小标宋简体" w:cs="Times New Roman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方正小标宋简体"/>
          <w:color w:val="333333"/>
          <w:sz w:val="44"/>
          <w:szCs w:val="44"/>
        </w:rPr>
        <w:t>博山区科学技术局</w:t>
      </w:r>
      <w:r>
        <w:rPr>
          <w:rFonts w:hint="eastAsia" w:ascii="方正小标宋简体" w:hAnsi="黑体" w:eastAsia="方正小标宋简体" w:cs="方正小标宋简体"/>
          <w:color w:val="333333"/>
          <w:sz w:val="44"/>
          <w:szCs w:val="44"/>
          <w:lang w:val="en-US" w:eastAsia="zh-CN"/>
        </w:rPr>
        <w:t>2020</w:t>
      </w:r>
      <w:r>
        <w:rPr>
          <w:rFonts w:hint="eastAsia" w:ascii="方正小标宋简体" w:hAnsi="宋体" w:eastAsia="方正小标宋简体" w:cs="方正小标宋简体"/>
          <w:color w:val="333333"/>
          <w:sz w:val="44"/>
          <w:szCs w:val="44"/>
          <w:shd w:val="clear" w:color="auto" w:fill="FFFFFF"/>
        </w:rPr>
        <w:t>年度政府信息公开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简体" w:hAnsi="宋体" w:eastAsia="方正小标宋简体" w:cs="Times New Roman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方正小标宋简体"/>
          <w:color w:val="333333"/>
          <w:sz w:val="44"/>
          <w:szCs w:val="44"/>
          <w:shd w:val="clear" w:color="auto" w:fill="FFFFFF"/>
        </w:rPr>
        <w:t>工作年度报告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jc w:val="both"/>
        <w:rPr>
          <w:rFonts w:ascii="黑体" w:hAnsi="黑体" w:eastAsia="黑体" w:cs="Times New Roman"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ascii="黑体" w:hAnsi="黑体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根据《中华人民共和国政府信息公开条例》和《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关于编制和公布2020年政府信息公开工作年度的通知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》要求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>，现向社会公布博山区科学技术局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>年度政府信息公开工作年度报告。</w:t>
      </w:r>
      <w:r>
        <w:rPr>
          <w:rFonts w:hint="eastAsia" w:ascii="仿宋_GB2312" w:eastAsia="仿宋_GB2312" w:cs="仿宋_GB2312"/>
          <w:sz w:val="32"/>
          <w:szCs w:val="32"/>
        </w:rPr>
        <w:t>本报告中所列数据的统计期限为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020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日至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hint="eastAsia" w:ascii="仿宋_GB2312" w:eastAsia="仿宋_GB2312" w:cs="仿宋_GB2312"/>
          <w:sz w:val="32"/>
          <w:szCs w:val="32"/>
        </w:rPr>
        <w:t>日。本年度报告电子版可在博山区人民政府网站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（http://www.boshan.gov.cn/gongkai/site_bsqkxjsj）查阅或下载。如对本报告有疑问，请与区科学技术局办公室联系（地址：淄</w:t>
      </w:r>
      <w:r>
        <w:rPr>
          <w:rFonts w:hint="eastAsia" w:ascii="仿宋_GB2312" w:eastAsia="仿宋_GB2312" w:cs="仿宋_GB2312"/>
          <w:sz w:val="32"/>
          <w:szCs w:val="32"/>
        </w:rPr>
        <w:t>博市博山区县前街</w:t>
      </w:r>
      <w:r>
        <w:rPr>
          <w:rFonts w:ascii="仿宋_GB2312" w:eastAsia="仿宋_GB2312" w:cs="仿宋_GB2312"/>
          <w:sz w:val="32"/>
          <w:szCs w:val="32"/>
        </w:rPr>
        <w:t>46</w:t>
      </w:r>
      <w:r>
        <w:rPr>
          <w:rFonts w:hint="eastAsia" w:ascii="仿宋_GB2312" w:eastAsia="仿宋_GB2312" w:cs="仿宋_GB2312"/>
          <w:sz w:val="32"/>
          <w:szCs w:val="32"/>
        </w:rPr>
        <w:t>号，邮编：</w:t>
      </w:r>
      <w:r>
        <w:rPr>
          <w:rFonts w:ascii="仿宋_GB2312" w:eastAsia="仿宋_GB2312" w:cs="仿宋_GB2312"/>
          <w:sz w:val="32"/>
          <w:szCs w:val="32"/>
        </w:rPr>
        <w:t>255200</w:t>
      </w:r>
      <w:r>
        <w:rPr>
          <w:rFonts w:hint="eastAsia" w:ascii="仿宋_GB2312" w:eastAsia="仿宋_GB2312" w:cs="仿宋_GB2312"/>
          <w:sz w:val="32"/>
          <w:szCs w:val="32"/>
        </w:rPr>
        <w:t>，电话：</w:t>
      </w:r>
      <w:r>
        <w:rPr>
          <w:rFonts w:ascii="仿宋_GB2312" w:eastAsia="仿宋_GB2312" w:cs="仿宋_GB2312"/>
          <w:sz w:val="32"/>
          <w:szCs w:val="32"/>
        </w:rPr>
        <w:t>0533-4180826</w:t>
      </w:r>
      <w:r>
        <w:rPr>
          <w:rFonts w:hint="eastAsia" w:ascii="仿宋_GB2312" w:eastAsia="仿宋_GB2312" w:cs="仿宋_GB2312"/>
          <w:sz w:val="32"/>
          <w:szCs w:val="32"/>
        </w:rPr>
        <w:t>）。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ascii="黑体" w:hAnsi="黑体" w:eastAsia="黑体" w:cs="Times New Roman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ascii="仿宋_GB2312" w:hAnsi="宋体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宋体" w:eastAsia="仿宋_GB2312" w:cs="仿宋_GB2312"/>
          <w:color w:val="333333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>区科学技术局严格执行信息公开有关制度规定，坚持“公开为常态、不公开为例外”的原则，紧紧围绕全局重点工作和公众关注关切，大力推进决策、执行、管理、服务、结果公开，全力保障人民群众的知情权、参与权和监督权。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3" w:firstLineChars="200"/>
        <w:jc w:val="both"/>
        <w:rPr>
          <w:rFonts w:ascii="仿宋_GB2312" w:hAnsi="宋体" w:eastAsia="仿宋_GB2312" w:cs="Times New Roman"/>
          <w:color w:val="333333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一是加强信息公开工作组织领导。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>充分发挥信息公开工作领导小组作用，形成主要领导统筹安排，分管领导牵头负责，有关科室专人</w:t>
      </w:r>
      <w:r>
        <w:rPr>
          <w:rFonts w:hint="eastAsia" w:ascii="仿宋_GB2312" w:eastAsia="仿宋_GB2312" w:cs="仿宋_GB2312"/>
          <w:sz w:val="32"/>
          <w:szCs w:val="32"/>
        </w:rPr>
        <w:t>实施的工作格局，对信息公开工作及时研究、及时部署、及时落实。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>组织学习修订后的《中华人民共和国政府信息公开条例》，进一步完善信息发布和审核制度，规范信息公开程序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3" w:firstLineChars="200"/>
        <w:jc w:val="both"/>
        <w:rPr>
          <w:rFonts w:ascii="仿宋_GB2312" w:hAnsi="宋体" w:eastAsia="仿宋_GB2312" w:cs="Times New Roman"/>
          <w:color w:val="333333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二是加大科技政策信息发布力度。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>围绕科技工作主业，及时发布上级科技部门出台的各类科技政策及其在我区的落地情况。进一步增强公开时效，及时回应人民群众对科技工作的关切和对科技政策的需求，为服务和促进全区创新驱动发展营造良好的政务环境。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3" w:firstLineChars="200"/>
        <w:jc w:val="both"/>
        <w:rPr>
          <w:rFonts w:ascii="仿宋_GB2312" w:hAnsi="宋体" w:eastAsia="仿宋_GB2312" w:cs="Times New Roman"/>
          <w:color w:val="333333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三是提高政府信息公开数量和质量。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年，区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>科学技术局在博山区人民政府门户网站（</w:t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http://www.boshan.gov.cn/gongkai/site_bsqkxjsj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>）公开部门动态信息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lang w:val="en-US" w:eastAsia="zh-CN"/>
        </w:rPr>
        <w:t>45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>条，按要求公开了预决算信息。本年度，区科学技术局未接到依申请公开政府信息的申请，也未因政府信息公开申请发生行政复议、行政诉讼和行政申诉情况。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="240" w:afterAutospacing="0" w:line="570" w:lineRule="exact"/>
        <w:ind w:firstLine="640" w:firstLineChars="200"/>
        <w:jc w:val="both"/>
        <w:rPr>
          <w:rFonts w:ascii="黑体" w:hAnsi="黑体" w:eastAsia="黑体" w:cs="Times New Roman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69"/>
        <w:gridCol w:w="1277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Autospacing="0" w:after="240" w:afterAutospacing="0"/>
        <w:ind w:firstLine="640" w:firstLineChars="200"/>
        <w:jc w:val="both"/>
        <w:rPr>
          <w:rFonts w:ascii="黑体" w:hAnsi="黑体" w:eastAsia="黑体" w:cs="Times New Roman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8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498"/>
        <w:gridCol w:w="2643"/>
        <w:gridCol w:w="838"/>
        <w:gridCol w:w="616"/>
        <w:gridCol w:w="616"/>
        <w:gridCol w:w="717"/>
        <w:gridCol w:w="624"/>
        <w:gridCol w:w="567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62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1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（一）予以公开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14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（三）不予公开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  <w:sz w:val="18"/>
                <w:szCs w:val="18"/>
              </w:rPr>
            </w:pPr>
            <w:r>
              <w:rPr>
                <w:rFonts w:ascii="楷体" w:hAnsi="楷体" w:eastAsia="楷体" w:cs="楷体"/>
                <w:kern w:val="0"/>
                <w:sz w:val="18"/>
                <w:szCs w:val="18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属于国家秘密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  <w:sz w:val="18"/>
                <w:szCs w:val="18"/>
              </w:rPr>
            </w:pPr>
            <w:r>
              <w:rPr>
                <w:rFonts w:ascii="楷体" w:hAnsi="楷体" w:eastAsia="楷体" w:cs="楷体"/>
                <w:kern w:val="0"/>
                <w:sz w:val="18"/>
                <w:szCs w:val="18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其他法律行政法规禁止公开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  <w:sz w:val="18"/>
                <w:szCs w:val="18"/>
              </w:rPr>
            </w:pPr>
            <w:r>
              <w:rPr>
                <w:rFonts w:ascii="楷体" w:hAnsi="楷体" w:eastAsia="楷体" w:cs="楷体"/>
                <w:kern w:val="0"/>
                <w:sz w:val="18"/>
                <w:szCs w:val="18"/>
              </w:rPr>
              <w:t>3.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危及“三安全一稳定”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  <w:sz w:val="18"/>
                <w:szCs w:val="18"/>
              </w:rPr>
            </w:pPr>
            <w:r>
              <w:rPr>
                <w:rFonts w:ascii="楷体" w:hAnsi="楷体" w:eastAsia="楷体" w:cs="楷体"/>
                <w:kern w:val="0"/>
                <w:sz w:val="18"/>
                <w:szCs w:val="18"/>
              </w:rPr>
              <w:t>4.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保护第三方合法权益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  <w:sz w:val="18"/>
                <w:szCs w:val="18"/>
              </w:rPr>
            </w:pPr>
            <w:r>
              <w:rPr>
                <w:rFonts w:ascii="楷体" w:hAnsi="楷体" w:eastAsia="楷体" w:cs="楷体"/>
                <w:kern w:val="0"/>
                <w:sz w:val="18"/>
                <w:szCs w:val="18"/>
              </w:rPr>
              <w:t>5.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属于三类内部事务信息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  <w:sz w:val="18"/>
                <w:szCs w:val="18"/>
              </w:rPr>
            </w:pPr>
            <w:r>
              <w:rPr>
                <w:rFonts w:ascii="楷体" w:hAnsi="楷体" w:eastAsia="楷体" w:cs="楷体"/>
                <w:kern w:val="0"/>
                <w:sz w:val="18"/>
                <w:szCs w:val="18"/>
              </w:rPr>
              <w:t>6.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属于四类过程性信息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  <w:sz w:val="18"/>
                <w:szCs w:val="18"/>
              </w:rPr>
            </w:pPr>
            <w:r>
              <w:rPr>
                <w:rFonts w:ascii="楷体" w:hAnsi="楷体" w:eastAsia="楷体" w:cs="楷体"/>
                <w:kern w:val="0"/>
                <w:sz w:val="18"/>
                <w:szCs w:val="18"/>
              </w:rPr>
              <w:t>7.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属于行政执法案卷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  <w:sz w:val="18"/>
                <w:szCs w:val="18"/>
              </w:rPr>
            </w:pPr>
            <w:r>
              <w:rPr>
                <w:rFonts w:ascii="楷体" w:hAnsi="楷体" w:eastAsia="楷体" w:cs="楷体"/>
                <w:kern w:val="0"/>
                <w:sz w:val="18"/>
                <w:szCs w:val="18"/>
              </w:rPr>
              <w:t>8.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属于行政查询事项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14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（四）无法提供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  <w:sz w:val="18"/>
                <w:szCs w:val="18"/>
              </w:rPr>
            </w:pPr>
            <w:r>
              <w:rPr>
                <w:rFonts w:ascii="楷体" w:hAnsi="楷体" w:eastAsia="楷体" w:cs="楷体"/>
                <w:kern w:val="0"/>
                <w:sz w:val="18"/>
                <w:szCs w:val="18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本机关不掌握相关政府信息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  <w:sz w:val="18"/>
                <w:szCs w:val="18"/>
              </w:rPr>
            </w:pPr>
            <w:r>
              <w:rPr>
                <w:rFonts w:ascii="楷体" w:hAnsi="楷体" w:eastAsia="楷体" w:cs="楷体"/>
                <w:kern w:val="0"/>
                <w:sz w:val="18"/>
                <w:szCs w:val="18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没有现成信息需要另行制作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  <w:sz w:val="18"/>
                <w:szCs w:val="18"/>
              </w:rPr>
            </w:pPr>
            <w:r>
              <w:rPr>
                <w:rFonts w:ascii="楷体" w:hAnsi="楷体" w:eastAsia="楷体" w:cs="楷体"/>
                <w:kern w:val="0"/>
                <w:sz w:val="18"/>
                <w:szCs w:val="18"/>
              </w:rPr>
              <w:t>3.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补正后申请内容仍不明确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14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（五）不予处理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  <w:sz w:val="18"/>
                <w:szCs w:val="18"/>
              </w:rPr>
            </w:pPr>
            <w:r>
              <w:rPr>
                <w:rFonts w:ascii="楷体" w:hAnsi="楷体" w:eastAsia="楷体" w:cs="楷体"/>
                <w:kern w:val="0"/>
                <w:sz w:val="18"/>
                <w:szCs w:val="18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信访举报投诉类申请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  <w:sz w:val="18"/>
                <w:szCs w:val="18"/>
              </w:rPr>
            </w:pPr>
            <w:r>
              <w:rPr>
                <w:rFonts w:ascii="楷体" w:hAnsi="楷体" w:eastAsia="楷体" w:cs="楷体"/>
                <w:kern w:val="0"/>
                <w:sz w:val="18"/>
                <w:szCs w:val="18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重复申请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  <w:sz w:val="18"/>
                <w:szCs w:val="18"/>
              </w:rPr>
            </w:pPr>
            <w:r>
              <w:rPr>
                <w:rFonts w:ascii="楷体" w:hAnsi="楷体" w:eastAsia="楷体" w:cs="楷体"/>
                <w:kern w:val="0"/>
                <w:sz w:val="18"/>
                <w:szCs w:val="18"/>
              </w:rPr>
              <w:t>3.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要求提供公开出版物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  <w:sz w:val="18"/>
                <w:szCs w:val="18"/>
              </w:rPr>
            </w:pPr>
            <w:r>
              <w:rPr>
                <w:rFonts w:ascii="楷体" w:hAnsi="楷体" w:eastAsia="楷体" w:cs="楷体"/>
                <w:kern w:val="0"/>
                <w:sz w:val="18"/>
                <w:szCs w:val="18"/>
              </w:rPr>
              <w:t>4.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无正当理由大量反复申请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  <w:sz w:val="18"/>
                <w:szCs w:val="18"/>
              </w:rPr>
            </w:pPr>
            <w:r>
              <w:rPr>
                <w:rFonts w:ascii="楷体" w:hAnsi="楷体" w:eastAsia="楷体" w:cs="楷体"/>
                <w:kern w:val="0"/>
                <w:sz w:val="18"/>
                <w:szCs w:val="18"/>
              </w:rPr>
              <w:t>5.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要求行政机关确认或重新出具已获取信息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</w:rPr>
            </w:pPr>
            <w:r>
              <w:rPr>
                <w:rFonts w:hint="eastAsia" w:ascii="楷体" w:hAnsi="楷体" w:eastAsia="楷体" w:cs="楷体"/>
                <w:kern w:val="0"/>
              </w:rPr>
              <w:t>（六）其他处理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</w:rPr>
            </w:pPr>
            <w:r>
              <w:rPr>
                <w:rFonts w:hint="eastAsia" w:ascii="楷体" w:hAnsi="楷体" w:eastAsia="楷体" w:cs="楷体"/>
                <w:kern w:val="0"/>
              </w:rPr>
              <w:t>（七）总计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jc w:val="both"/>
        <w:rPr>
          <w:rFonts w:ascii="黑体" w:hAnsi="黑体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Times New Roman"/>
                <w:sz w:val="24"/>
                <w:szCs w:val="24"/>
              </w:rPr>
              <w:t> </w:t>
            </w: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jc w:val="both"/>
        <w:rPr>
          <w:rFonts w:ascii="黑体" w:hAnsi="黑体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spacing w:line="57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年，区科学技术局在政府信息公开工作方面进行了规范，也取得了部分成效，但还是存在一些不足之处。主要是：信息公开不全面、不及时；信息内容形式不丰富、不新颖；部分科室人员政务公开意识不强、重视程度不够。</w:t>
      </w:r>
    </w:p>
    <w:p>
      <w:pPr>
        <w:spacing w:line="57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下一步，区科学技术局将从以下几个方面提升政务公开工作水平。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一是落实“一周一更新”的工作机制。</w:t>
      </w:r>
      <w:r>
        <w:rPr>
          <w:rFonts w:hint="eastAsia" w:ascii="仿宋_GB2312" w:eastAsia="仿宋_GB2312" w:cs="仿宋_GB2312"/>
          <w:sz w:val="32"/>
          <w:szCs w:val="32"/>
        </w:rPr>
        <w:t>督促各科室将应公布的信息发到局办公室，由具体经办人员统一发布，切实做到应公开尽公开。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二是进一步丰富信息内容和形式。</w:t>
      </w:r>
      <w:r>
        <w:rPr>
          <w:rFonts w:hint="eastAsia" w:ascii="仿宋_GB2312" w:eastAsia="仿宋_GB2312" w:cs="仿宋_GB2312"/>
          <w:sz w:val="32"/>
          <w:szCs w:val="32"/>
        </w:rPr>
        <w:t>创新工作思路，丰富公开方式，利用简单易懂的表现形式来增强公开信息的可读性。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三是加强对业务人员的培训工作。</w:t>
      </w:r>
      <w:r>
        <w:rPr>
          <w:rFonts w:hint="eastAsia" w:ascii="仿宋_GB2312" w:eastAsia="仿宋_GB2312" w:cs="仿宋_GB2312"/>
          <w:sz w:val="32"/>
          <w:szCs w:val="32"/>
        </w:rPr>
        <w:t>通过培训提升工作人员整体素质，使政府信息公开工作进一步制度化、规范化。</w:t>
      </w:r>
    </w:p>
    <w:p>
      <w:pPr>
        <w:spacing w:line="570" w:lineRule="exact"/>
        <w:ind w:firstLine="640" w:firstLineChars="200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spacing w:line="570" w:lineRule="exact"/>
        <w:ind w:firstLine="640" w:firstLineChars="200"/>
        <w:rPr>
          <w:rFonts w:hint="eastAsia" w:ascii="仿宋_GB2312" w:hAnsi="黑体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仿宋_GB2312"/>
          <w:color w:val="333333"/>
          <w:sz w:val="32"/>
          <w:szCs w:val="32"/>
          <w:shd w:val="clear" w:color="auto" w:fill="FFFFFF"/>
        </w:rPr>
        <w:t>无其他需要报告的事项。</w:t>
      </w:r>
    </w:p>
    <w:p>
      <w:pPr>
        <w:spacing w:line="570" w:lineRule="exact"/>
        <w:rPr>
          <w:rFonts w:hint="eastAsia" w:ascii="仿宋_GB2312" w:hAnsi="黑体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spacing w:line="570" w:lineRule="exact"/>
        <w:ind w:firstLine="5120" w:firstLineChars="16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黑体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黑体" w:eastAsia="仿宋_GB2312" w:cs="仿宋_GB2312"/>
          <w:color w:val="333333"/>
          <w:sz w:val="32"/>
          <w:szCs w:val="32"/>
          <w:shd w:val="clear" w:color="auto" w:fill="FFFFFF"/>
        </w:rPr>
        <w:t>年1月2</w:t>
      </w:r>
      <w:r>
        <w:rPr>
          <w:rFonts w:hint="eastAsia" w:ascii="仿宋_GB2312" w:hAnsi="黑体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黑体" w:eastAsia="仿宋_GB2312" w:cs="仿宋_GB2312"/>
          <w:color w:val="333333"/>
          <w:sz w:val="32"/>
          <w:szCs w:val="32"/>
          <w:shd w:val="clear" w:color="auto" w:fill="FFFFFF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B4105D4"/>
    <w:rsid w:val="00045535"/>
    <w:rsid w:val="00161179"/>
    <w:rsid w:val="001A1F40"/>
    <w:rsid w:val="001B1E2C"/>
    <w:rsid w:val="00202A69"/>
    <w:rsid w:val="003338D9"/>
    <w:rsid w:val="003E1658"/>
    <w:rsid w:val="003F6190"/>
    <w:rsid w:val="00512CD4"/>
    <w:rsid w:val="005D287C"/>
    <w:rsid w:val="00657BEC"/>
    <w:rsid w:val="00672C66"/>
    <w:rsid w:val="006C4DE1"/>
    <w:rsid w:val="00714C8A"/>
    <w:rsid w:val="00716160"/>
    <w:rsid w:val="00726A48"/>
    <w:rsid w:val="00727922"/>
    <w:rsid w:val="007501C4"/>
    <w:rsid w:val="007E133F"/>
    <w:rsid w:val="008F0047"/>
    <w:rsid w:val="00951F8F"/>
    <w:rsid w:val="0097028D"/>
    <w:rsid w:val="009F1471"/>
    <w:rsid w:val="00A63931"/>
    <w:rsid w:val="00A7512B"/>
    <w:rsid w:val="00AC5379"/>
    <w:rsid w:val="00B0762E"/>
    <w:rsid w:val="00B43250"/>
    <w:rsid w:val="00B446E5"/>
    <w:rsid w:val="00B5661F"/>
    <w:rsid w:val="00BC7854"/>
    <w:rsid w:val="00BF22ED"/>
    <w:rsid w:val="00D53D0F"/>
    <w:rsid w:val="00DA3B71"/>
    <w:rsid w:val="00E373F2"/>
    <w:rsid w:val="00F331A4"/>
    <w:rsid w:val="00F66221"/>
    <w:rsid w:val="00FD25A1"/>
    <w:rsid w:val="00FE5EB0"/>
    <w:rsid w:val="10FF1869"/>
    <w:rsid w:val="40066E40"/>
    <w:rsid w:val="43EB175B"/>
    <w:rsid w:val="4B24395B"/>
    <w:rsid w:val="4C8F3716"/>
    <w:rsid w:val="4F9B57E4"/>
    <w:rsid w:val="5ACA4ED2"/>
    <w:rsid w:val="7B41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8">
    <w:name w:val="页脚 Char"/>
    <w:link w:val="3"/>
    <w:qFormat/>
    <w:uiPriority w:val="99"/>
    <w:rPr>
      <w:rFonts w:cs="Calibri"/>
      <w:sz w:val="18"/>
      <w:szCs w:val="18"/>
    </w:rPr>
  </w:style>
  <w:style w:type="character" w:customStyle="1" w:styleId="9">
    <w:name w:val="页眉 Char"/>
    <w:link w:val="4"/>
    <w:semiHidden/>
    <w:uiPriority w:val="99"/>
    <w:rPr>
      <w:rFonts w:cs="Calibri"/>
      <w:sz w:val="18"/>
      <w:szCs w:val="18"/>
    </w:rPr>
  </w:style>
  <w:style w:type="character" w:customStyle="1" w:styleId="10">
    <w:name w:val="批注框文本 Char"/>
    <w:link w:val="2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E3126-DB22-4F9F-BD7F-28F30AD3F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1945</Words>
  <Characters>507</Characters>
  <Lines>4</Lines>
  <Paragraphs>4</Paragraphs>
  <TotalTime>5</TotalTime>
  <ScaleCrop>false</ScaleCrop>
  <LinksUpToDate>false</LinksUpToDate>
  <CharactersWithSpaces>2448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2020-01-17T08:22:00Z</dcterms:created>
  <dc:creator>January</dc:creator>
  <cp:lastModifiedBy>李峥</cp:lastModifiedBy>
  <cp:lastPrinted>2020-01-20T02:58:00Z</cp:lastPrinted>
  <dcterms:modified xsi:type="dcterms:W3CDTF">2021-01-25T06:20:05Z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