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20" w:beforeAutospacing="0" w:after="39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</w:rPr>
      </w:pP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</w:rPr>
        <w:t>区科技局开展“落实不力”问题专项整治行动公告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确保中央、省、市、区委关于转变作风、狠抓工作落实的决策部署全面贯彻落实，切实解决好慢落实、不落实、假落实等“落实不力”问题，按照《区科技局关于开展“落实不力”问题专项整治行动的实施方案》精神，确定从2017年9月22日起，利用3个月的时间，在区科技局集中开展“落实不力”问题专项整治行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为充分倾听人民群众呼声，主动接受社会监督，现将举报方式进行公布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，征集我单位慢落实、不落实、假落实等问题线索及有关意见建议。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我们将对大家提出的问题线索和意见建议进行汇总整理，经核实情况属实后，责成相关科室、单位办理。所有群众隐私将受到严格保护。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举报监督电话：4180826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邮箱：bsqkjjbgs@zb.shandong.cn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受理时限：9月22日至12月22日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欢迎广大群众通过以上途径，提供线索、反映问题、提出建议。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1260" w:beforeAutospacing="0" w:after="0" w:afterAutospacing="0" w:line="560" w:lineRule="exact"/>
        <w:ind w:left="0" w:right="0" w:firstLine="480" w:firstLineChars="200"/>
        <w:jc w:val="righ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2017年9月22日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0451B8"/>
    <w:rsid w:val="27301EFE"/>
    <w:rsid w:val="29D6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李峥</cp:lastModifiedBy>
  <dcterms:modified xsi:type="dcterms:W3CDTF">2021-09-17T03:18:24Z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35A1806C9E8A455D8E74652458425848</vt:lpwstr>
  </property>
</Properties>
</file>