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Malgun Gothic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2475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博山区教育和体育局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277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spacing w:val="-27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Malgun Gothic"/>
          <w:sz w:val="21"/>
        </w:rPr>
      </w:pPr>
    </w:p>
    <w:p>
      <w:pPr>
        <w:keepNext w:val="0"/>
        <w:keepLines w:val="0"/>
        <w:pageBreakBefore w:val="0"/>
        <w:widowControl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根据《中华人民共和国政府信息公开条例》的规定，按照《博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山区人民政府办公室关于做好2019年度政府信息公开年度报告 编制发布工作的通知》 的要求，现向社会公布博山区教育和体育局2019年度政府信息公开工作年度报告。本报告中所列数据的统计期限为2019年1月1日至12月31日。本年度报告电子版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可在博山区人民政府网站（http://www.boshan.gov.cn/）查阅或下载。如对本报告有疑问，请与教育和体育局办公室联系（地 址：淄博市博山区中心路114号，邮编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255200，电话：0533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4297709）。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2019年，在区委、区政府的正确领导下，深入贯彻《中华人民共和国政府信息公开条例》和中办、国办《关于全面推进政务 公开工作的意见》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在严格依法公开的基础上，不断完善政务公开制度，有力地促进了全区教育和体育事业健康发展。</w:t>
      </w:r>
    </w:p>
    <w:p>
      <w:pPr>
        <w:keepNext w:val="0"/>
        <w:keepLines w:val="0"/>
        <w:pageBreakBefore w:val="0"/>
        <w:widowControl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根据《中华人民共和国政府信息公开条例》及区政府办公室 《关于做好当前政府信息公开工作的通知》等有关要求，我单位 政府信息公开工作运行正常，政府信息公开咨询、申请以及答复 工作进展顺利，能够及时回应社会关切，对重点领域的政府信息公开工作有条不紊地推进。对信息公开事项进行全面完善，并重从行政权力、通知公告、部门动态、重点领域等4个方面入手，主动发布社会关注、百姓关心等与群众利益密切相关的各类热点 信息，严格按照政府信息公开工作程序做好政府信息主动公开、行政权力运行信息公开等工作，信息公开的内容更加全面。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二、主动公开政府信息情况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779100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三、收到和处理政府信息公开申请情况</w:t>
      </w:r>
    </w:p>
    <w:tbl>
      <w:tblPr>
        <w:tblStyle w:val="2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四．政府信息公开行政复议、行政诉讼情况</w:t>
      </w:r>
    </w:p>
    <w:tbl>
      <w:tblPr>
        <w:tblStyle w:val="2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（一）存在的主要问题。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我局主动采取政府网站公示、微信 公众号推送等方式，多渠道、多方式向社会广泛公开政务重点信 息，在不断加强信息公开的时效性等方面取得了进步，但在满足群众的需求上还有一定的差距。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 改进情况。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下一步，我局将结合工作实际，进一步健全完善政府信息公开的长效机制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进一步提升政府信息公开的准确性、及时性，充分利用博山区政府网站、微信公众号推送等方式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针对群众普遍关注的热点焦点问题，加强信息公开，充实信息公开内容，提高信息公开水平。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小学开展信息公开工作情况。全区各级各类学校将政务公开、校务公开作为推动教育规范管理、教学水平提升的重要抓手，通过家长会、主题班会、家长学校、职工代表大会、公开栏、民主监督信箱、《致家长的一封信》等多种途径，拓宽了学校信息公开工作的知晓率和覆盖面，提高家校沟通水平。全区各学校、幼儿园积极打造网站、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信公众号等网络新媒体平台，积极宣传学校的各项教育教学工作，打造良好运转的教育宣传阵地，提高了群众满意度。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Malgun Gothic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0" w:firstLineChars="18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2020年1月21日</w:t>
      </w:r>
    </w:p>
    <w:sectPr>
      <w:pgSz w:w="11907" w:h="16839"/>
      <w:pgMar w:top="2098" w:right="1361" w:bottom="1984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8A2621"/>
    <w:rsid w:val="361D4565"/>
    <w:rsid w:val="5A7D25B7"/>
    <w:rsid w:val="5E915166"/>
    <w:rsid w:val="76300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2020-06-03T17:02:00Z</dcterms:created>
  <dc:creator>China</dc:creator>
  <cp:lastModifiedBy>亻廴聿</cp:lastModifiedBy>
  <dcterms:modified xsi:type="dcterms:W3CDTF">2021-12-10T09:02:31Z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2021-12-10T16:29:47Z</vt:filetime>
  </property>
  <property fmtid="{D5CDD505-2E9C-101B-9397-08002B2CF9AE}" pid="4" name="KSOProductBuildVer">
    <vt:lpwstr>2052-11.1.0.11115</vt:lpwstr>
  </property>
  <property fmtid="{D5CDD505-2E9C-101B-9397-08002B2CF9AE}" pid="5" name="ICV">
    <vt:lpwstr>1820D0887F5B4CDA8DFD8250CCE7CD0F</vt:lpwstr>
  </property>
</Properties>
</file>