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6" w:lineRule="exact"/>
        <w:jc w:val="both"/>
        <w:rPr>
          <w:rFonts w:ascii="仿宋_GB2312" w:hAnsi="仿宋_GB2312" w:eastAsia="仿宋_GB2312" w:cs="Times New Roman"/>
          <w:sz w:val="32"/>
          <w:szCs w:val="32"/>
        </w:rPr>
      </w:pPr>
      <w:bookmarkStart w:id="0" w:name="_GoBack"/>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color w:val="000000"/>
          <w:sz w:val="44"/>
          <w:szCs w:val="44"/>
          <w:highlight w:val="none"/>
          <w:lang w:val="en-US" w:eastAsia="zh-CN"/>
        </w:rPr>
      </w:pPr>
      <w:r>
        <w:rPr>
          <w:rFonts w:hint="eastAsia" w:ascii="方正小标宋简体" w:hAnsi="方正小标宋简体" w:eastAsia="方正小标宋简体" w:cs="方正小标宋简体"/>
          <w:b w:val="0"/>
          <w:bCs w:val="0"/>
          <w:color w:val="000000"/>
          <w:sz w:val="44"/>
          <w:szCs w:val="44"/>
          <w:highlight w:val="none"/>
          <w:lang w:val="en-US" w:eastAsia="zh-CN"/>
        </w:rPr>
        <w:t>博山区教育和体育局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方正小标宋简体" w:hAnsi="方正小标宋简体" w:eastAsia="方正小标宋简体" w:cs="方正小标宋简体"/>
          <w:b w:val="0"/>
          <w:bCs w:val="0"/>
          <w:color w:val="000000"/>
          <w:sz w:val="44"/>
          <w:szCs w:val="44"/>
          <w:highlight w:val="none"/>
          <w:lang w:eastAsia="zh-CN"/>
        </w:rPr>
      </w:pPr>
      <w:r>
        <w:rPr>
          <w:rFonts w:hint="eastAsia" w:ascii="方正小标宋简体" w:hAnsi="方正小标宋简体" w:eastAsia="方正小标宋简体" w:cs="方正小标宋简体"/>
          <w:b w:val="0"/>
          <w:bCs w:val="0"/>
          <w:color w:val="000000"/>
          <w:sz w:val="44"/>
          <w:szCs w:val="44"/>
          <w:highlight w:val="none"/>
          <w:lang w:val="en-US" w:eastAsia="zh-CN"/>
        </w:rPr>
        <w:t>博山区发展和改革</w:t>
      </w:r>
      <w:r>
        <w:rPr>
          <w:rFonts w:hint="default" w:ascii="方正小标宋简体" w:hAnsi="方正小标宋简体" w:eastAsia="方正小标宋简体" w:cs="方正小标宋简体"/>
          <w:b w:val="0"/>
          <w:bCs w:val="0"/>
          <w:color w:val="000000"/>
          <w:sz w:val="44"/>
          <w:szCs w:val="44"/>
          <w:highlight w:val="none"/>
          <w:lang w:eastAsia="zh-CN"/>
        </w:rPr>
        <w:t>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b w:val="0"/>
          <w:bCs w:val="0"/>
          <w:color w:val="000000"/>
          <w:sz w:val="44"/>
          <w:szCs w:val="44"/>
          <w:highlight w:val="none"/>
          <w:lang w:val="en-US" w:eastAsia="zh-CN"/>
        </w:rPr>
        <w:t>博山区文化和旅游局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color w:val="000000"/>
          <w:sz w:val="44"/>
          <w:szCs w:val="44"/>
          <w:highlight w:val="none"/>
          <w:lang w:val="en-US" w:eastAsia="zh-CN"/>
        </w:rPr>
      </w:pPr>
      <w:r>
        <w:rPr>
          <w:rFonts w:hint="eastAsia" w:ascii="方正小标宋简体" w:hAnsi="方正小标宋简体" w:eastAsia="方正小标宋简体" w:cs="方正小标宋简体"/>
          <w:b w:val="0"/>
          <w:bCs w:val="0"/>
          <w:color w:val="000000"/>
          <w:sz w:val="44"/>
          <w:szCs w:val="44"/>
          <w:highlight w:val="none"/>
          <w:lang w:val="en-US" w:eastAsia="zh-CN"/>
        </w:rPr>
        <w:t>关于组织开展第四批市级中小学研学基地及优秀研学课程遴选工作的通知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color w:val="000000"/>
          <w:sz w:val="44"/>
          <w:szCs w:val="44"/>
          <w:highlight w:val="none"/>
          <w:lang w:val="en-US" w:eastAsia="zh-CN"/>
        </w:rPr>
      </w:pPr>
    </w:p>
    <w:p>
      <w:pPr>
        <w:snapToGrid w:val="0"/>
        <w:spacing w:line="576" w:lineRule="exact"/>
        <w:jc w:val="center"/>
        <w:rPr>
          <w:rFonts w:ascii="仿宋_GB2312" w:hAnsi="仿宋_GB2312" w:eastAsia="仿宋_GB2312" w:cs="Times New Roman"/>
          <w:sz w:val="32"/>
          <w:szCs w:val="32"/>
        </w:rPr>
      </w:pPr>
      <w:r>
        <w:rPr>
          <w:rFonts w:ascii="仿宋_GB2312" w:hAnsi="仿宋_GB2312" w:eastAsia="仿宋_GB2312" w:cs="Times New Roman"/>
          <w:sz w:val="32"/>
          <w:szCs w:val="32"/>
        </w:rPr>
        <w:t>博教体</w:t>
      </w:r>
      <w:r>
        <w:rPr>
          <w:rFonts w:hint="eastAsia" w:ascii="仿宋_GB2312" w:hAnsi="仿宋_GB2312" w:eastAsia="仿宋_GB2312" w:cs="Times New Roman"/>
          <w:sz w:val="32"/>
          <w:szCs w:val="32"/>
        </w:rPr>
        <w:t>发</w:t>
      </w:r>
      <w:r>
        <w:rPr>
          <w:rFonts w:ascii="仿宋_GB2312" w:hAnsi="仿宋_GB2312" w:eastAsia="仿宋_GB2312" w:cs="Times New Roman"/>
          <w:sz w:val="32"/>
          <w:szCs w:val="32"/>
        </w:rPr>
        <w:t>〔20</w:t>
      </w:r>
      <w:r>
        <w:rPr>
          <w:rFonts w:hint="eastAsia" w:ascii="仿宋_GB2312" w:hAnsi="仿宋_GB2312" w:eastAsia="仿宋_GB2312" w:cs="Times New Roman"/>
          <w:sz w:val="32"/>
          <w:szCs w:val="32"/>
        </w:rPr>
        <w:t>2</w:t>
      </w:r>
      <w:r>
        <w:rPr>
          <w:rFonts w:hint="eastAsia" w:ascii="仿宋_GB2312" w:hAnsi="仿宋_GB2312" w:eastAsia="仿宋_GB2312" w:cs="Times New Roman"/>
          <w:sz w:val="32"/>
          <w:szCs w:val="32"/>
          <w:lang w:val="en-US" w:eastAsia="zh-CN"/>
        </w:rPr>
        <w:t>2</w:t>
      </w:r>
      <w:r>
        <w:rPr>
          <w:rFonts w:ascii="仿宋_GB2312" w:hAnsi="仿宋_GB2312" w:eastAsia="仿宋_GB2312" w:cs="Times New Roman"/>
          <w:sz w:val="32"/>
          <w:szCs w:val="32"/>
        </w:rPr>
        <w:t>〕</w:t>
      </w:r>
      <w:r>
        <w:rPr>
          <w:rFonts w:hint="eastAsia" w:ascii="仿宋_GB2312" w:hAnsi="仿宋_GB2312" w:eastAsia="仿宋_GB2312" w:cs="Times New Roman"/>
          <w:sz w:val="32"/>
          <w:szCs w:val="32"/>
          <w:lang w:val="en-US" w:eastAsia="zh-CN"/>
        </w:rPr>
        <w:t>73</w:t>
      </w:r>
      <w:r>
        <w:rPr>
          <w:rFonts w:ascii="仿宋_GB2312" w:hAnsi="仿宋_GB2312" w:eastAsia="仿宋_GB2312" w:cs="Times New Roman"/>
          <w:sz w:val="32"/>
          <w:szCs w:val="32"/>
        </w:rPr>
        <w:t>号</w:t>
      </w:r>
    </w:p>
    <w:p>
      <w:pPr>
        <w:snapToGrid w:val="0"/>
        <w:spacing w:line="576" w:lineRule="exact"/>
        <w:jc w:val="center"/>
        <w:rPr>
          <w:rFonts w:hint="eastAsia"/>
          <w:lang w:val="en-US" w:eastAsia="zh-CN"/>
        </w:rPr>
      </w:pPr>
    </w:p>
    <w:p>
      <w:pPr>
        <w:keepNext w:val="0"/>
        <w:keepLines w:val="0"/>
        <w:pageBreakBefore w:val="0"/>
        <w:kinsoku/>
        <w:wordWrap/>
        <w:overflowPunct/>
        <w:topLinePunct w:val="0"/>
        <w:autoSpaceDE/>
        <w:autoSpaceDN/>
        <w:bidi w:val="0"/>
        <w:adjustRightInd w:val="0"/>
        <w:snapToGrid w:val="0"/>
        <w:spacing w:line="576" w:lineRule="exact"/>
        <w:textAlignment w:val="auto"/>
        <w:rPr>
          <w:rFonts w:hint="eastAsia" w:ascii="仿宋_GB2312" w:hAnsi="仿宋_GB2312" w:eastAsia="仿宋_GB2312" w:cs="黑体"/>
          <w:color w:val="000000"/>
          <w:sz w:val="32"/>
          <w:highlight w:val="none"/>
          <w:lang w:val="en-US" w:eastAsia="zh-CN"/>
        </w:rPr>
      </w:pPr>
      <w:r>
        <w:rPr>
          <w:rFonts w:hint="eastAsia" w:ascii="仿宋_GB2312" w:hAnsi="仿宋_GB2312" w:eastAsia="仿宋_GB2312" w:cs="黑体"/>
          <w:color w:val="000000"/>
          <w:sz w:val="32"/>
          <w:highlight w:val="none"/>
          <w:lang w:val="en-US" w:eastAsia="zh-CN"/>
        </w:rPr>
        <w:t>各镇</w:t>
      </w:r>
      <w:r>
        <w:rPr>
          <w:rFonts w:hint="eastAsia" w:ascii="仿宋_GB2312" w:hAnsi="仿宋_GB2312" w:eastAsia="仿宋_GB2312" w:cs="黑体"/>
          <w:color w:val="000000"/>
          <w:sz w:val="32"/>
          <w:highlight w:val="none"/>
        </w:rPr>
        <w:t>、街道、开发区中心学校，局属各学校，民办学校</w:t>
      </w:r>
      <w:r>
        <w:rPr>
          <w:rFonts w:hint="eastAsia" w:ascii="仿宋_GB2312" w:hAnsi="仿宋_GB2312" w:eastAsia="仿宋_GB2312" w:cs="黑体"/>
          <w:color w:val="000000"/>
          <w:sz w:val="32"/>
          <w:highlight w:val="none"/>
          <w:lang w:eastAsia="zh-CN"/>
        </w:rPr>
        <w:t>，</w:t>
      </w:r>
      <w:r>
        <w:rPr>
          <w:rFonts w:hint="eastAsia" w:ascii="仿宋_GB2312" w:hAnsi="仿宋_GB2312" w:eastAsia="仿宋_GB2312" w:cs="黑体"/>
          <w:color w:val="000000"/>
          <w:sz w:val="32"/>
          <w:highlight w:val="none"/>
          <w:lang w:val="en-US" w:eastAsia="zh-CN"/>
        </w:rPr>
        <w:t>各文旅单位：</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highlight w:val="none"/>
          <w:lang w:eastAsia="zh-CN"/>
        </w:rPr>
      </w:pPr>
      <w:r>
        <w:rPr>
          <w:rFonts w:hint="default" w:ascii="仿宋_GB2312" w:hAnsi="仿宋_GB2312" w:eastAsia="仿宋_GB2312" w:cs="黑体"/>
          <w:color w:val="000000"/>
          <w:sz w:val="32"/>
          <w:highlight w:val="none"/>
          <w:lang w:val="en-US" w:eastAsia="zh-CN"/>
        </w:rPr>
        <w:t>为加强中小学生研学实践教育和劳动教育，</w:t>
      </w:r>
      <w:r>
        <w:rPr>
          <w:rFonts w:hint="eastAsia" w:ascii="仿宋_GB2312" w:eastAsia="仿宋_GB2312"/>
          <w:color w:val="000000"/>
          <w:sz w:val="32"/>
          <w:szCs w:val="32"/>
          <w:highlight w:val="none"/>
        </w:rPr>
        <w:t>进一步丰富我</w:t>
      </w:r>
      <w:r>
        <w:rPr>
          <w:rFonts w:hint="eastAsia" w:ascii="仿宋_GB2312" w:eastAsia="仿宋_GB2312"/>
          <w:color w:val="000000"/>
          <w:sz w:val="32"/>
          <w:szCs w:val="32"/>
          <w:highlight w:val="none"/>
          <w:lang w:val="en-US" w:eastAsia="zh-CN"/>
        </w:rPr>
        <w:t>区</w:t>
      </w:r>
      <w:r>
        <w:rPr>
          <w:rFonts w:hint="eastAsia" w:ascii="仿宋_GB2312" w:eastAsia="仿宋_GB2312"/>
          <w:color w:val="000000"/>
          <w:sz w:val="32"/>
          <w:szCs w:val="32"/>
          <w:highlight w:val="none"/>
        </w:rPr>
        <w:t>中小学生研学资源，推动研学实践教育工作，</w:t>
      </w:r>
      <w:r>
        <w:rPr>
          <w:rFonts w:hint="default" w:ascii="仿宋_GB2312" w:hAnsi="仿宋_GB2312" w:eastAsia="仿宋_GB2312" w:cs="黑体"/>
          <w:color w:val="000000"/>
          <w:sz w:val="32"/>
          <w:highlight w:val="none"/>
          <w:lang w:val="en-US" w:eastAsia="zh-CN"/>
        </w:rPr>
        <w:t>根据《中共中央国务院关于全面加强新时代大中小学劳动教育的意见》</w:t>
      </w:r>
      <w:r>
        <w:rPr>
          <w:rFonts w:hint="eastAsia" w:ascii="仿宋_GB2312" w:hAnsi="仿宋_GB2312" w:eastAsia="仿宋_GB2312" w:cs="黑体"/>
          <w:color w:val="000000"/>
          <w:sz w:val="32"/>
          <w:highlight w:val="none"/>
          <w:lang w:val="en-US" w:eastAsia="zh-CN"/>
        </w:rPr>
        <w:t>、</w:t>
      </w:r>
      <w:r>
        <w:rPr>
          <w:rFonts w:hint="default" w:ascii="仿宋_GB2312" w:hAnsi="仿宋_GB2312" w:eastAsia="仿宋_GB2312" w:cs="黑体"/>
          <w:color w:val="000000"/>
          <w:sz w:val="32"/>
          <w:highlight w:val="none"/>
          <w:lang w:val="en-US" w:eastAsia="zh-CN"/>
        </w:rPr>
        <w:t>《山东省省级中小学生研学基地管理办法</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和</w:t>
      </w:r>
      <w:r>
        <w:rPr>
          <w:rFonts w:hint="eastAsia" w:ascii="仿宋_GB2312" w:eastAsia="仿宋_GB2312"/>
          <w:color w:val="000000"/>
          <w:sz w:val="32"/>
          <w:szCs w:val="32"/>
          <w:highlight w:val="none"/>
        </w:rPr>
        <w:t>淄博市教育局</w:t>
      </w:r>
      <w:r>
        <w:rPr>
          <w:rFonts w:hint="eastAsia" w:ascii="仿宋_GB2312" w:eastAsia="仿宋_GB2312"/>
          <w:color w:val="000000"/>
          <w:sz w:val="32"/>
          <w:szCs w:val="32"/>
          <w:highlight w:val="none"/>
          <w:lang w:eastAsia="zh-CN"/>
        </w:rPr>
        <w:t>、</w:t>
      </w:r>
      <w:r>
        <w:rPr>
          <w:rFonts w:hint="eastAsia" w:ascii="仿宋_GB2312" w:eastAsia="仿宋_GB2312"/>
          <w:color w:val="auto"/>
          <w:sz w:val="32"/>
          <w:szCs w:val="32"/>
          <w:highlight w:val="none"/>
        </w:rPr>
        <w:t>淄博市</w:t>
      </w:r>
      <w:r>
        <w:rPr>
          <w:rFonts w:hint="eastAsia" w:ascii="仿宋_GB2312" w:eastAsia="仿宋_GB2312"/>
          <w:color w:val="auto"/>
          <w:sz w:val="32"/>
          <w:szCs w:val="32"/>
          <w:highlight w:val="none"/>
          <w:lang w:val="en-US" w:eastAsia="zh-CN"/>
        </w:rPr>
        <w:t>发展和改革委员会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淄博市</w:t>
      </w:r>
      <w:r>
        <w:rPr>
          <w:rFonts w:hint="eastAsia" w:ascii="仿宋_GB2312" w:eastAsia="仿宋_GB2312"/>
          <w:color w:val="auto"/>
          <w:sz w:val="32"/>
          <w:szCs w:val="32"/>
          <w:highlight w:val="none"/>
          <w:lang w:val="en-US" w:eastAsia="zh-CN"/>
        </w:rPr>
        <w:t>文化和旅游</w:t>
      </w:r>
      <w:r>
        <w:rPr>
          <w:rFonts w:hint="eastAsia" w:ascii="仿宋_GB2312" w:eastAsia="仿宋_GB2312"/>
          <w:color w:val="auto"/>
          <w:sz w:val="32"/>
          <w:szCs w:val="32"/>
          <w:highlight w:val="none"/>
        </w:rPr>
        <w:t>局</w:t>
      </w:r>
      <w:r>
        <w:rPr>
          <w:rFonts w:hint="eastAsia" w:ascii="仿宋_GB2312" w:eastAsia="仿宋_GB2312"/>
          <w:color w:val="000000"/>
          <w:sz w:val="32"/>
          <w:szCs w:val="32"/>
          <w:highlight w:val="none"/>
          <w:lang w:eastAsia="zh-CN"/>
        </w:rPr>
        <w:t>《关于组织开展第四批省级市级中小学生研学基地及优秀研学课程遴选推荐工作的通知》（淄教基字〔2022〕24号）等文件要求，</w:t>
      </w:r>
      <w:r>
        <w:rPr>
          <w:rFonts w:hint="eastAsia" w:ascii="仿宋_GB2312" w:eastAsia="仿宋_GB2312"/>
          <w:color w:val="000000"/>
          <w:sz w:val="32"/>
          <w:szCs w:val="32"/>
          <w:highlight w:val="none"/>
        </w:rPr>
        <w:t>现就做好第</w:t>
      </w:r>
      <w:r>
        <w:rPr>
          <w:rFonts w:hint="eastAsia" w:ascii="仿宋_GB2312" w:eastAsia="仿宋_GB2312"/>
          <w:color w:val="000000"/>
          <w:sz w:val="32"/>
          <w:szCs w:val="32"/>
          <w:highlight w:val="none"/>
          <w:lang w:eastAsia="zh-CN"/>
        </w:rPr>
        <w:t>四</w:t>
      </w:r>
      <w:r>
        <w:rPr>
          <w:rFonts w:hint="eastAsia" w:ascii="仿宋_GB2312" w:eastAsia="仿宋_GB2312"/>
          <w:color w:val="000000"/>
          <w:sz w:val="32"/>
          <w:szCs w:val="32"/>
          <w:highlight w:val="none"/>
        </w:rPr>
        <w:t>批</w:t>
      </w:r>
      <w:r>
        <w:rPr>
          <w:rFonts w:hint="eastAsia" w:ascii="仿宋_GB2312" w:eastAsia="仿宋_GB2312"/>
          <w:color w:val="000000"/>
          <w:sz w:val="32"/>
          <w:szCs w:val="32"/>
          <w:highlight w:val="none"/>
          <w:lang w:eastAsia="zh-CN"/>
        </w:rPr>
        <w:t>市级</w:t>
      </w:r>
      <w:r>
        <w:rPr>
          <w:rFonts w:hint="eastAsia" w:ascii="仿宋_GB2312" w:eastAsia="仿宋_GB2312"/>
          <w:color w:val="000000"/>
          <w:sz w:val="32"/>
          <w:szCs w:val="32"/>
          <w:highlight w:val="none"/>
        </w:rPr>
        <w:t>中小学生研学基地及研学</w:t>
      </w:r>
      <w:r>
        <w:rPr>
          <w:rFonts w:hint="eastAsia" w:ascii="仿宋_GB2312" w:eastAsia="仿宋_GB2312"/>
          <w:color w:val="000000"/>
          <w:sz w:val="32"/>
          <w:szCs w:val="32"/>
          <w:highlight w:val="none"/>
          <w:lang w:eastAsia="zh-CN"/>
        </w:rPr>
        <w:t>旅行精品</w:t>
      </w:r>
      <w:r>
        <w:rPr>
          <w:rFonts w:hint="eastAsia" w:ascii="仿宋_GB2312" w:eastAsia="仿宋_GB2312"/>
          <w:color w:val="000000"/>
          <w:sz w:val="32"/>
          <w:szCs w:val="32"/>
          <w:highlight w:val="none"/>
        </w:rPr>
        <w:t>课程遴选推荐工作通知如下</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highlight w:val="none"/>
          <w:lang w:eastAsia="zh-CN"/>
        </w:rPr>
      </w:pPr>
      <w:r>
        <w:rPr>
          <w:rFonts w:hint="eastAsia" w:ascii="黑体" w:hAnsi="黑体" w:eastAsia="黑体" w:cs="黑体"/>
          <w:color w:val="000000"/>
          <w:sz w:val="32"/>
          <w:szCs w:val="32"/>
          <w:highlight w:val="none"/>
          <w:lang w:eastAsia="zh-CN"/>
        </w:rPr>
        <w:t>一、第四批市级研学旅行基地遴选推荐工作</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楷体" w:hAnsi="楷体" w:eastAsia="楷体" w:cs="楷体"/>
          <w:color w:val="000000"/>
          <w:sz w:val="32"/>
          <w:szCs w:val="32"/>
          <w:highlight w:val="none"/>
          <w:lang w:eastAsia="zh-CN"/>
        </w:rPr>
      </w:pPr>
      <w:r>
        <w:rPr>
          <w:rFonts w:hint="eastAsia" w:ascii="楷体" w:hAnsi="楷体" w:eastAsia="楷体" w:cs="楷体"/>
          <w:color w:val="000000"/>
          <w:sz w:val="32"/>
          <w:szCs w:val="32"/>
          <w:highlight w:val="none"/>
          <w:lang w:eastAsia="zh-CN"/>
        </w:rPr>
        <w:t>（一）申报范围</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国家或省市级相关部门命名的各类教育基地、特色小镇、美丽乡村、生态保护区、动植物园、文物保护单位等，中小学生综合实践基地、劳动基地和研学旅行基地，区县级及以上设立的博物馆、文化馆、科技馆等，高等院校、科研院所、大中型企业，非物质文化遗产、传统手工艺制作坊等。上述单位申报市级研学基地需具有鲜明特色，在本地区、本行业、本领域有一定示范意义。</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highlight w:val="none"/>
          <w:lang w:eastAsia="zh-CN"/>
        </w:rPr>
      </w:pPr>
      <w:r>
        <w:rPr>
          <w:rFonts w:hint="eastAsia" w:ascii="楷体" w:hAnsi="楷体" w:eastAsia="楷体" w:cs="楷体"/>
          <w:color w:val="000000"/>
          <w:sz w:val="32"/>
          <w:szCs w:val="32"/>
          <w:highlight w:val="none"/>
          <w:lang w:eastAsia="zh-CN"/>
        </w:rPr>
        <w:t>（二）申报条件</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1.基本条件：基地应具备法人资质，相关证照齐全，正式对社会公众开放一年以上，无任何安全事故。有专业的研学活动场地，确保学生活动设施的安全，特种设备需具有主管单位的检测验收报告。要有单团接待200人以上学生团队的经验,具备生活硬件设施，确保安全、卫生和舒适。实行营养配餐，用餐卫生、快捷，食堂、食品、饮水管理规范、安全;如果基地提供住宿场所，应配有床铺及床上用品、淋浴、空调、存储柜等设施和管理人员,要有保安昼夜值班巡逻，要有24小时、无死角的监控系统，有应急预案，保障学生的财产和人身安全。</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2.课程设置：突出中小学生研学实践教育主旨，体现课程的核心价值要义。能根据小学、初中、高中不同学段的研学旅行目标，围绕优秀传统文化教育、革命传统教育、国情教育、国防科工教育、自然生态保护等类别，开发并设置与学校教育内容相衔接、富于教育功能、类型多样的活动课程模块，要求目标明确、主题鲜明、对象精准、内容详实、资料完善、日程合理、评价科学。课程开发者不限，鼓励各资源单位与各级教科研部门、中小学校联合开发富有淄博地域文化特色的研学旅行课程体系。</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3.师资配备：为学生配备提供课程服务和动手实践活动的研学导师，负责学生的研学旅行课程教学指导、生活管理、综合评价和服务保障。配齐活动策划人员、管理人员、讲解员、食宿管理员和服务人员等，保障研学旅行活动顺利开展。与研学旅行活动组织单位签订合同，根据研学旅行组织方确定的研学旅行主题，有针对性地配置教育资源，编制研学旅行教材、手册等课程材料。突出研学特色，建立学员研学评价制度，对每批次研学旅行的学生进行成果评价。研学活动结束，为研学组织单位形成言简意赅、图文并茂的研学旅行工作总结报告。定期向市、区两级教</w:t>
      </w:r>
      <w:r>
        <w:rPr>
          <w:rFonts w:hint="eastAsia" w:ascii="仿宋_GB2312" w:eastAsia="仿宋_GB2312"/>
          <w:color w:val="auto"/>
          <w:sz w:val="32"/>
          <w:szCs w:val="32"/>
          <w:highlight w:val="none"/>
          <w:lang w:eastAsia="zh-CN"/>
        </w:rPr>
        <w:t>育和</w:t>
      </w:r>
      <w:r>
        <w:rPr>
          <w:rFonts w:hint="eastAsia" w:ascii="仿宋_GB2312" w:eastAsia="仿宋_GB2312"/>
          <w:color w:val="auto"/>
          <w:sz w:val="32"/>
          <w:szCs w:val="32"/>
          <w:highlight w:val="none"/>
          <w:lang w:val="en-US" w:eastAsia="zh-CN"/>
        </w:rPr>
        <w:t>文旅</w:t>
      </w:r>
      <w:r>
        <w:rPr>
          <w:rFonts w:hint="eastAsia" w:ascii="仿宋_GB2312" w:eastAsia="仿宋_GB2312"/>
          <w:color w:val="auto"/>
          <w:sz w:val="32"/>
          <w:szCs w:val="32"/>
          <w:highlight w:val="none"/>
          <w:lang w:eastAsia="zh-CN"/>
        </w:rPr>
        <w:t>部</w:t>
      </w:r>
      <w:r>
        <w:rPr>
          <w:rFonts w:hint="eastAsia" w:ascii="仿宋_GB2312" w:eastAsia="仿宋_GB2312"/>
          <w:color w:val="000000"/>
          <w:sz w:val="32"/>
          <w:szCs w:val="32"/>
          <w:highlight w:val="none"/>
          <w:lang w:eastAsia="zh-CN"/>
        </w:rPr>
        <w:t>门提交年度研学旅行接待、课程研发、活动经验成果等考核材料。</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4.安全保障：设置安全管理机构，配备安全管理人员，建立研学旅行安全管理责任制度，定期检查基地设施的安全，形成完整的操作流程，做到活动前有安全辅导、活动中有安全监督、活动后安全疏散。建立研学旅行过程中各环节的管理制度，包括《研学旅行指导教师安全培训计划》《研学旅行餐饮安全管理办法》《研学旅行住宿安全管理办法》《研学旅行乘车安全管理办法》《中小学生研学旅行安全须知》和《研学旅行突发事件应急预案》等。场所设施要有健全的公共信息导向标识，并符合《标志用公共信息图形符号》(GB/T 10001)的相关要求，有安全逃生通道，便于承运汽车安全进出、停靠和集中管理，能为学生开展各类型课程的场所提供全程安全监控体系。</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5.收费管理：按照公益化原则，实行门票优惠政策。爱国主义教育场馆(区、点)门票按照规定费用全免，其他售票的基地要执行相对低廉的研学旅行收费标准，原则上要低于社会旅游团队价格和学生门票的价格或直接免除门票费用，收费标准要有公示。凡与第三方承办机构(企业)合作的，必须签订合同，研学项目、服务和时间长短一致的，收费标准必须一致。组织购买意外伤害保险。</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highlight w:val="none"/>
          <w:lang w:eastAsia="zh-CN"/>
        </w:rPr>
      </w:pPr>
      <w:r>
        <w:rPr>
          <w:rFonts w:hint="eastAsia" w:ascii="楷体" w:hAnsi="楷体" w:eastAsia="楷体" w:cs="楷体"/>
          <w:color w:val="000000"/>
          <w:sz w:val="32"/>
          <w:szCs w:val="32"/>
          <w:highlight w:val="none"/>
          <w:lang w:eastAsia="zh-CN"/>
        </w:rPr>
        <w:t>（三）申报程序</w:t>
      </w:r>
    </w:p>
    <w:p>
      <w:pPr>
        <w:keepNext w:val="0"/>
        <w:keepLines w:val="0"/>
        <w:pageBreakBefore w:val="0"/>
        <w:widowControl/>
        <w:kinsoku/>
        <w:wordWrap/>
        <w:overflowPunct/>
        <w:topLinePunct w:val="0"/>
        <w:autoSpaceDE/>
        <w:autoSpaceDN/>
        <w:bidi w:val="0"/>
        <w:spacing w:line="576" w:lineRule="exact"/>
        <w:ind w:firstLine="640" w:firstLineChars="200"/>
        <w:jc w:val="left"/>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1.单位自评：各资源单位对照申报条件进行自评，原则上向驻地区教体局提交申报表及相关材料，</w:t>
      </w:r>
      <w:r>
        <w:rPr>
          <w:rFonts w:hint="eastAsia" w:ascii="仿宋_GB2312" w:hAnsi="等线" w:eastAsia="仿宋_GB2312" w:cs="等线"/>
          <w:color w:val="000000"/>
          <w:sz w:val="32"/>
          <w:szCs w:val="32"/>
          <w:highlight w:val="none"/>
          <w:lang w:val="en-US" w:eastAsia="zh-CN"/>
        </w:rPr>
        <w:t>所有申报材料一式三份进行报送</w:t>
      </w:r>
      <w:r>
        <w:rPr>
          <w:rFonts w:hint="eastAsia" w:ascii="仿宋_GB2312" w:hAnsi="等线" w:eastAsia="仿宋_GB2312" w:cs="等线"/>
          <w:color w:val="000000"/>
          <w:sz w:val="32"/>
          <w:szCs w:val="32"/>
          <w:highlight w:val="none"/>
          <w:lang w:eastAsia="zh-CN"/>
        </w:rPr>
        <w:t>。</w:t>
      </w:r>
    </w:p>
    <w:p>
      <w:pPr>
        <w:keepNext w:val="0"/>
        <w:keepLines w:val="0"/>
        <w:pageBreakBefore w:val="0"/>
        <w:widowControl/>
        <w:kinsoku/>
        <w:wordWrap/>
        <w:overflowPunct/>
        <w:topLinePunct w:val="0"/>
        <w:autoSpaceDE/>
        <w:autoSpaceDN/>
        <w:bidi w:val="0"/>
        <w:spacing w:line="576" w:lineRule="exact"/>
        <w:ind w:firstLine="640" w:firstLineChars="200"/>
        <w:jc w:val="left"/>
        <w:textAlignment w:val="auto"/>
        <w:rPr>
          <w:rFonts w:hint="eastAsia" w:ascii="仿宋_GB2312" w:hAnsi="等线" w:eastAsia="仿宋_GB2312" w:cs="等线"/>
          <w:color w:val="000000"/>
          <w:sz w:val="32"/>
          <w:szCs w:val="32"/>
          <w:highlight w:val="none"/>
        </w:rPr>
      </w:pPr>
      <w:r>
        <w:rPr>
          <w:rFonts w:hint="eastAsia" w:ascii="仿宋_GB2312" w:eastAsia="仿宋_GB2312"/>
          <w:color w:val="000000"/>
          <w:sz w:val="32"/>
          <w:szCs w:val="32"/>
          <w:highlight w:val="none"/>
          <w:lang w:eastAsia="zh-CN"/>
        </w:rPr>
        <w:t>2.区县推荐：</w:t>
      </w:r>
      <w:r>
        <w:rPr>
          <w:rFonts w:hint="eastAsia" w:ascii="仿宋_GB2312" w:hAnsi="等线" w:eastAsia="仿宋_GB2312" w:cs="等线"/>
          <w:color w:val="000000"/>
          <w:sz w:val="32"/>
          <w:szCs w:val="32"/>
          <w:highlight w:val="none"/>
        </w:rPr>
        <w:t>区</w:t>
      </w:r>
      <w:r>
        <w:rPr>
          <w:rFonts w:hint="eastAsia" w:ascii="仿宋_GB2312" w:hAnsi="等线" w:eastAsia="仿宋_GB2312" w:cs="等线"/>
          <w:color w:val="000000"/>
          <w:sz w:val="32"/>
          <w:szCs w:val="32"/>
          <w:highlight w:val="none"/>
          <w:lang w:val="en-US" w:eastAsia="zh-CN"/>
        </w:rPr>
        <w:t>教体局</w:t>
      </w:r>
      <w:r>
        <w:rPr>
          <w:rFonts w:hint="eastAsia" w:ascii="仿宋_GB2312" w:hAnsi="等线" w:eastAsia="仿宋_GB2312" w:cs="等线"/>
          <w:color w:val="000000"/>
          <w:sz w:val="32"/>
          <w:szCs w:val="32"/>
          <w:highlight w:val="none"/>
        </w:rPr>
        <w:t>联合</w:t>
      </w:r>
      <w:r>
        <w:rPr>
          <w:rFonts w:hint="eastAsia" w:ascii="仿宋_GB2312" w:hAnsi="等线" w:eastAsia="仿宋_GB2312" w:cs="等线"/>
          <w:color w:val="000000"/>
          <w:sz w:val="32"/>
          <w:szCs w:val="32"/>
          <w:highlight w:val="none"/>
          <w:lang w:eastAsia="zh-CN"/>
        </w:rPr>
        <w:t>发改、文旅</w:t>
      </w:r>
      <w:r>
        <w:rPr>
          <w:rFonts w:hint="eastAsia" w:ascii="仿宋_GB2312" w:hAnsi="等线" w:eastAsia="仿宋_GB2312" w:cs="等线"/>
          <w:color w:val="000000"/>
          <w:sz w:val="32"/>
          <w:szCs w:val="32"/>
          <w:highlight w:val="none"/>
        </w:rPr>
        <w:t>部门组织</w:t>
      </w:r>
      <w:r>
        <w:rPr>
          <w:rFonts w:hint="eastAsia" w:ascii="仿宋_GB2312" w:hAnsi="等线" w:eastAsia="仿宋_GB2312" w:cs="等线"/>
          <w:color w:val="000000"/>
          <w:sz w:val="32"/>
          <w:szCs w:val="32"/>
          <w:highlight w:val="none"/>
          <w:lang w:val="en-US" w:eastAsia="zh-CN"/>
        </w:rPr>
        <w:t>人员对研</w:t>
      </w:r>
      <w:r>
        <w:rPr>
          <w:rFonts w:hint="eastAsia" w:ascii="仿宋_GB2312" w:hAnsi="等线" w:eastAsia="仿宋_GB2312" w:cs="等线"/>
          <w:color w:val="000000"/>
          <w:sz w:val="32"/>
          <w:szCs w:val="32"/>
          <w:highlight w:val="none"/>
        </w:rPr>
        <w:t>学</w:t>
      </w:r>
      <w:r>
        <w:rPr>
          <w:rFonts w:hint="eastAsia" w:ascii="仿宋_GB2312" w:hAnsi="等线" w:eastAsia="仿宋_GB2312" w:cs="等线"/>
          <w:color w:val="000000"/>
          <w:sz w:val="32"/>
          <w:szCs w:val="32"/>
          <w:highlight w:val="none"/>
          <w:lang w:eastAsia="zh-CN"/>
        </w:rPr>
        <w:t>旅行</w:t>
      </w:r>
      <w:r>
        <w:rPr>
          <w:rFonts w:hint="eastAsia" w:ascii="仿宋_GB2312" w:hAnsi="等线" w:eastAsia="仿宋_GB2312" w:cs="等线"/>
          <w:color w:val="000000"/>
          <w:sz w:val="32"/>
          <w:szCs w:val="32"/>
          <w:highlight w:val="none"/>
        </w:rPr>
        <w:t>基地采取材料审核和现场勘查的方式进行评审评议，并择优推荐2-3</w:t>
      </w:r>
      <w:r>
        <w:rPr>
          <w:rFonts w:hint="eastAsia" w:ascii="仿宋_GB2312" w:hAnsi="等线" w:eastAsia="仿宋_GB2312" w:cs="等线"/>
          <w:color w:val="000000"/>
          <w:sz w:val="32"/>
          <w:szCs w:val="32"/>
          <w:highlight w:val="none"/>
          <w:lang w:val="en-US" w:eastAsia="zh-CN"/>
        </w:rPr>
        <w:t>家</w:t>
      </w:r>
      <w:r>
        <w:rPr>
          <w:rFonts w:hint="eastAsia" w:ascii="仿宋_GB2312" w:hAnsi="等线" w:eastAsia="仿宋_GB2312" w:cs="等线"/>
          <w:color w:val="000000"/>
          <w:sz w:val="32"/>
          <w:szCs w:val="32"/>
          <w:highlight w:val="none"/>
        </w:rPr>
        <w:t>基地参加市级评定。</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3.市级评定：市教育局、市发展改革委、市文化和旅游局组成考核小组，对各申报单位进行综合评估认定。</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highlight w:val="none"/>
          <w:lang w:eastAsia="zh-CN"/>
        </w:rPr>
      </w:pPr>
      <w:r>
        <w:rPr>
          <w:rFonts w:hint="eastAsia" w:ascii="楷体" w:hAnsi="楷体" w:eastAsia="楷体" w:cs="楷体"/>
          <w:color w:val="000000"/>
          <w:sz w:val="32"/>
          <w:szCs w:val="32"/>
          <w:highlight w:val="none"/>
          <w:lang w:eastAsia="zh-CN"/>
        </w:rPr>
        <w:t>（四）材料报送</w:t>
      </w:r>
    </w:p>
    <w:p>
      <w:pPr>
        <w:keepNext w:val="0"/>
        <w:keepLines w:val="0"/>
        <w:pageBreakBefore w:val="0"/>
        <w:widowControl/>
        <w:kinsoku/>
        <w:wordWrap/>
        <w:overflowPunct/>
        <w:topLinePunct w:val="0"/>
        <w:autoSpaceDE/>
        <w:autoSpaceDN/>
        <w:bidi w:val="0"/>
        <w:spacing w:line="576" w:lineRule="exact"/>
        <w:ind w:firstLine="640" w:firstLineChars="200"/>
        <w:jc w:val="left"/>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1.申报表、资质材料：《淄博市市级中小学生研学基地申报表》（附件</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lang w:eastAsia="zh-CN"/>
        </w:rPr>
        <w:t>）；资质材料包括主要荣誉、服务质量承诺书、资质证照正本、副本(含工商执照、消防验收合格证、食品经营许可证、特种设备使用登记证书)等，</w:t>
      </w:r>
      <w:r>
        <w:rPr>
          <w:rFonts w:hint="eastAsia" w:ascii="仿宋_GB2312" w:hAnsi="等线" w:eastAsia="仿宋_GB2312" w:cs="等线"/>
          <w:color w:val="000000"/>
          <w:sz w:val="32"/>
          <w:szCs w:val="32"/>
          <w:highlight w:val="none"/>
          <w:lang w:val="en-US" w:eastAsia="zh-CN"/>
        </w:rPr>
        <w:t>以上材料均提供原件和复印件</w:t>
      </w:r>
      <w:r>
        <w:rPr>
          <w:rFonts w:hint="default" w:ascii="仿宋_GB2312" w:hAnsi="等线" w:eastAsia="仿宋_GB2312" w:cs="等线"/>
          <w:color w:val="000000"/>
          <w:sz w:val="32"/>
          <w:szCs w:val="32"/>
          <w:highlight w:val="none"/>
        </w:rPr>
        <w:t>。</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2.申报综述材料、研学手册或教材：申报综述材料包括基地概况、制度建设、场馆设施、导师团队、课程体系建设、收费标准、接待案例等内容，要求条理清晰，事实清楚，2000字以内。可后附研学手册或教材，包括课程名称、课程对象、研发与资源单位、研发主持人与团队成员、课程主题、课程目标、课程内容、课时安排、评价反馈等内容，要求内容结构完整，课程特色鲜明，契合资源主要特点。</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highlight w:val="none"/>
          <w:lang w:eastAsia="zh-CN"/>
        </w:rPr>
      </w:pPr>
      <w:r>
        <w:rPr>
          <w:rFonts w:hint="eastAsia" w:ascii="黑体" w:hAnsi="黑体" w:eastAsia="黑体" w:cs="黑体"/>
          <w:color w:val="000000"/>
          <w:sz w:val="32"/>
          <w:szCs w:val="32"/>
          <w:highlight w:val="none"/>
          <w:lang w:eastAsia="zh-CN"/>
        </w:rPr>
        <w:t>二、第四批市级优秀研学课程遴选推荐工作</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楷体" w:hAnsi="楷体" w:eastAsia="楷体" w:cs="楷体"/>
          <w:color w:val="000000"/>
          <w:sz w:val="32"/>
          <w:szCs w:val="32"/>
          <w:highlight w:val="none"/>
          <w:lang w:eastAsia="zh-CN"/>
        </w:rPr>
      </w:pPr>
      <w:r>
        <w:rPr>
          <w:rFonts w:hint="eastAsia" w:ascii="楷体" w:hAnsi="楷体" w:eastAsia="楷体" w:cs="楷体"/>
          <w:color w:val="000000"/>
          <w:sz w:val="32"/>
          <w:szCs w:val="32"/>
          <w:highlight w:val="none"/>
          <w:lang w:eastAsia="zh-CN"/>
        </w:rPr>
        <w:t>（一）申报范围</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区教研部门及中小学校，依托我区范围内中小学生研学基地资源，设计开发并已实践应用的研学课程，鼓励劳动教育和海洋教育研学课程参评。</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楷体" w:hAnsi="楷体" w:eastAsia="楷体" w:cs="楷体"/>
          <w:color w:val="000000"/>
          <w:sz w:val="32"/>
          <w:szCs w:val="32"/>
          <w:highlight w:val="none"/>
          <w:lang w:eastAsia="zh-CN"/>
        </w:rPr>
      </w:pPr>
      <w:r>
        <w:rPr>
          <w:rFonts w:hint="eastAsia" w:ascii="楷体" w:hAnsi="楷体" w:eastAsia="楷体" w:cs="楷体"/>
          <w:color w:val="000000"/>
          <w:sz w:val="32"/>
          <w:szCs w:val="32"/>
          <w:highlight w:val="none"/>
          <w:lang w:eastAsia="zh-CN"/>
        </w:rPr>
        <w:t>（二）申报要求</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 xml:space="preserve">1.主题鲜明。充分挖掘资源单位的教育素材，立足立德树人根本任务，提炼研学主题和育人目标，突出思想性、科学性、教育性、实用性、实践性、体验性，引导和培养学生形成正确的世界观、人生观，弘扬社会主义核心价值观。 </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 xml:space="preserve">2.对象精准。申报课程内容应符合学生身心发展阶段和认知水平，课程实施对象应指向特定学段。 </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 xml:space="preserve">3.内容丰富。围绕课程主题和课程目标，结合所依托资源单位特点，设计出价值丰富、思路清晰、展示性强、表达准确、思想健康、内容充实的课程资源。明确课程组织实施的目标、路径、方法，日程安排合理。 </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4.资料完善。结合课程内容，设计出可供学生选择使用的行前、行中和行后等相匹配的资料。</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 xml:space="preserve">5.评价科学。有科学、简便、可操作的评价标准和方式；评价结果科学规范，可以在适当范围内、通过适当方式进行呈现。 </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楷体" w:hAnsi="楷体" w:eastAsia="楷体" w:cs="楷体"/>
          <w:color w:val="000000"/>
          <w:sz w:val="32"/>
          <w:szCs w:val="32"/>
          <w:highlight w:val="none"/>
          <w:lang w:eastAsia="zh-CN"/>
        </w:rPr>
      </w:pPr>
      <w:r>
        <w:rPr>
          <w:rFonts w:hint="eastAsia" w:ascii="楷体" w:hAnsi="楷体" w:eastAsia="楷体" w:cs="楷体"/>
          <w:color w:val="000000"/>
          <w:sz w:val="32"/>
          <w:szCs w:val="32"/>
          <w:highlight w:val="none"/>
          <w:lang w:eastAsia="zh-CN"/>
        </w:rPr>
        <w:t>（三）推荐报送</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highlight w:val="none"/>
          <w:lang w:eastAsia="zh-CN"/>
        </w:rPr>
      </w:pPr>
      <w:r>
        <w:rPr>
          <w:rFonts w:hint="eastAsia" w:ascii="仿宋_GB2312" w:eastAsia="仿宋_GB2312" w:cs="等线"/>
          <w:color w:val="000000"/>
          <w:sz w:val="32"/>
          <w:szCs w:val="32"/>
          <w:highlight w:val="none"/>
        </w:rPr>
        <w:t>1.</w:t>
      </w:r>
      <w:r>
        <w:rPr>
          <w:rFonts w:hint="eastAsia" w:ascii="仿宋_GB2312" w:eastAsia="仿宋_GB2312" w:cs="等线"/>
          <w:color w:val="000000"/>
          <w:sz w:val="32"/>
          <w:szCs w:val="32"/>
          <w:highlight w:val="none"/>
          <w:lang w:eastAsia="zh-CN"/>
        </w:rPr>
        <w:t>名额分配。</w:t>
      </w:r>
      <w:r>
        <w:rPr>
          <w:rFonts w:hint="eastAsia" w:ascii="仿宋_GB2312" w:eastAsia="仿宋_GB2312" w:cs="等线"/>
          <w:color w:val="000000"/>
          <w:sz w:val="32"/>
          <w:szCs w:val="32"/>
          <w:highlight w:val="none"/>
        </w:rPr>
        <w:t>各</w:t>
      </w:r>
      <w:r>
        <w:rPr>
          <w:rFonts w:hint="eastAsia" w:ascii="仿宋_GB2312" w:eastAsia="仿宋_GB2312" w:cs="等线"/>
          <w:color w:val="000000"/>
          <w:sz w:val="32"/>
          <w:szCs w:val="32"/>
          <w:highlight w:val="none"/>
          <w:lang w:val="en-US" w:eastAsia="zh-CN"/>
        </w:rPr>
        <w:t>学校</w:t>
      </w:r>
      <w:r>
        <w:rPr>
          <w:rFonts w:hint="eastAsia" w:ascii="仿宋_GB2312" w:eastAsia="仿宋_GB2312" w:cs="等线"/>
          <w:color w:val="000000"/>
          <w:sz w:val="32"/>
          <w:szCs w:val="32"/>
          <w:highlight w:val="none"/>
        </w:rPr>
        <w:t>推荐不超过</w:t>
      </w:r>
      <w:r>
        <w:rPr>
          <w:rFonts w:hint="eastAsia" w:ascii="仿宋_GB2312" w:eastAsia="仿宋_GB2312" w:cs="等线"/>
          <w:color w:val="000000"/>
          <w:sz w:val="32"/>
          <w:szCs w:val="32"/>
          <w:highlight w:val="none"/>
          <w:lang w:val="en-US" w:eastAsia="zh-CN"/>
        </w:rPr>
        <w:t>3</w:t>
      </w:r>
      <w:r>
        <w:rPr>
          <w:rFonts w:hint="eastAsia" w:ascii="仿宋_GB2312" w:eastAsia="仿宋_GB2312" w:cs="等线"/>
          <w:color w:val="000000"/>
          <w:sz w:val="32"/>
          <w:szCs w:val="32"/>
          <w:highlight w:val="none"/>
        </w:rPr>
        <w:t>个</w:t>
      </w:r>
      <w:r>
        <w:rPr>
          <w:rFonts w:hint="eastAsia" w:ascii="仿宋_GB2312" w:eastAsia="仿宋_GB2312" w:cs="等线"/>
          <w:color w:val="000000"/>
          <w:sz w:val="32"/>
          <w:szCs w:val="32"/>
          <w:highlight w:val="none"/>
          <w:lang w:eastAsia="zh-CN"/>
        </w:rPr>
        <w:t>（</w:t>
      </w:r>
      <w:r>
        <w:rPr>
          <w:rFonts w:hint="eastAsia" w:ascii="仿宋_GB2312" w:eastAsia="仿宋_GB2312" w:cs="等线"/>
          <w:color w:val="000000"/>
          <w:sz w:val="32"/>
          <w:szCs w:val="32"/>
          <w:highlight w:val="none"/>
          <w:lang w:val="en-US" w:eastAsia="zh-CN"/>
        </w:rPr>
        <w:t>农村学校以中心学校为单位报送</w:t>
      </w:r>
      <w:r>
        <w:rPr>
          <w:rFonts w:hint="eastAsia" w:ascii="仿宋_GB2312" w:eastAsia="仿宋_GB2312" w:cs="等线"/>
          <w:color w:val="000000"/>
          <w:sz w:val="32"/>
          <w:szCs w:val="32"/>
          <w:highlight w:val="none"/>
          <w:lang w:eastAsia="zh-CN"/>
        </w:rPr>
        <w:t>）</w:t>
      </w:r>
      <w:r>
        <w:rPr>
          <w:rFonts w:hint="eastAsia" w:ascii="仿宋_GB2312" w:eastAsia="仿宋_GB2312" w:cs="等线"/>
          <w:color w:val="000000"/>
          <w:sz w:val="32"/>
          <w:szCs w:val="32"/>
          <w:highlight w:val="none"/>
        </w:rPr>
        <w:t>。依托同一个资源单位所开发的课程限报1个。</w:t>
      </w:r>
    </w:p>
    <w:p>
      <w:pPr>
        <w:keepNext w:val="0"/>
        <w:keepLines w:val="0"/>
        <w:pageBreakBefore w:val="0"/>
        <w:widowControl/>
        <w:kinsoku/>
        <w:wordWrap/>
        <w:overflowPunct/>
        <w:topLinePunct w:val="0"/>
        <w:autoSpaceDE/>
        <w:autoSpaceDN/>
        <w:bidi w:val="0"/>
        <w:spacing w:line="576" w:lineRule="exact"/>
        <w:ind w:firstLine="640" w:firstLineChars="200"/>
        <w:jc w:val="left"/>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2.报送材料。</w:t>
      </w:r>
      <w:r>
        <w:rPr>
          <w:rFonts w:hint="eastAsia" w:ascii="仿宋_GB2312" w:eastAsia="仿宋_GB2312" w:cs="等线"/>
          <w:color w:val="000000"/>
          <w:sz w:val="32"/>
          <w:szCs w:val="32"/>
          <w:highlight w:val="none"/>
          <w:lang w:val="en-US" w:eastAsia="zh-CN"/>
        </w:rPr>
        <w:t>申报</w:t>
      </w:r>
      <w:r>
        <w:rPr>
          <w:rFonts w:hint="eastAsia" w:ascii="仿宋_GB2312" w:eastAsia="仿宋_GB2312" w:cs="等线"/>
          <w:color w:val="000000"/>
          <w:sz w:val="32"/>
          <w:szCs w:val="32"/>
          <w:highlight w:val="none"/>
        </w:rPr>
        <w:t>单位统一将推荐参评的课程</w:t>
      </w:r>
      <w:r>
        <w:rPr>
          <w:rFonts w:hint="eastAsia" w:ascii="仿宋_GB2312" w:eastAsia="仿宋_GB2312" w:cs="等线"/>
          <w:color w:val="000000"/>
          <w:sz w:val="32"/>
          <w:szCs w:val="32"/>
          <w:highlight w:val="none"/>
          <w:lang w:val="en-US" w:eastAsia="zh-CN"/>
        </w:rPr>
        <w:t>汇总表（见附件2）、申报表（见附件3）及其他支撑材料及</w:t>
      </w:r>
      <w:r>
        <w:rPr>
          <w:rFonts w:hint="eastAsia" w:ascii="仿宋_GB2312" w:eastAsia="仿宋_GB2312" w:cs="等线"/>
          <w:color w:val="000000"/>
          <w:sz w:val="32"/>
          <w:szCs w:val="32"/>
          <w:highlight w:val="none"/>
        </w:rPr>
        <w:t>报送至</w:t>
      </w:r>
      <w:r>
        <w:rPr>
          <w:rFonts w:hint="eastAsia" w:ascii="仿宋_GB2312" w:eastAsia="仿宋_GB2312" w:cs="等线"/>
          <w:color w:val="000000"/>
          <w:sz w:val="32"/>
          <w:szCs w:val="32"/>
          <w:highlight w:val="none"/>
          <w:lang w:val="en-US" w:eastAsia="zh-CN"/>
        </w:rPr>
        <w:t>区教体局</w:t>
      </w:r>
      <w:r>
        <w:rPr>
          <w:rFonts w:hint="eastAsia" w:ascii="仿宋_GB2312" w:eastAsia="仿宋_GB2312" w:cs="等线"/>
          <w:color w:val="000000"/>
          <w:sz w:val="32"/>
          <w:szCs w:val="32"/>
          <w:highlight w:val="none"/>
        </w:rPr>
        <w:t>基教科。</w:t>
      </w:r>
      <w:r>
        <w:rPr>
          <w:rFonts w:hint="eastAsia" w:ascii="仿宋_GB2312" w:eastAsia="仿宋_GB2312" w:cs="等线"/>
          <w:color w:val="000000"/>
          <w:sz w:val="32"/>
          <w:szCs w:val="32"/>
          <w:highlight w:val="yellow"/>
          <w:lang w:val="en-US" w:eastAsia="zh-CN"/>
        </w:rPr>
        <w:t>汇总表报送纸质盖章版，其他申报资料报送电子版。</w:t>
      </w:r>
      <w:r>
        <w:rPr>
          <w:rFonts w:hint="eastAsia" w:ascii="仿宋_GB2312" w:eastAsia="仿宋_GB2312" w:cs="等线"/>
          <w:color w:val="000000"/>
          <w:sz w:val="32"/>
          <w:szCs w:val="32"/>
          <w:highlight w:val="none"/>
        </w:rPr>
        <w:t>鼓励同步提供课程实施的视频、照片</w:t>
      </w:r>
      <w:r>
        <w:rPr>
          <w:rFonts w:hint="eastAsia" w:ascii="仿宋_GB2312" w:eastAsia="仿宋_GB2312" w:cs="等线"/>
          <w:color w:val="000000"/>
          <w:sz w:val="32"/>
          <w:szCs w:val="32"/>
          <w:highlight w:val="none"/>
          <w:lang w:eastAsia="zh-CN"/>
        </w:rPr>
        <w:t>等支撑</w:t>
      </w:r>
      <w:r>
        <w:rPr>
          <w:rFonts w:hint="eastAsia" w:ascii="仿宋_GB2312" w:eastAsia="仿宋_GB2312" w:cs="等线"/>
          <w:color w:val="000000"/>
          <w:sz w:val="32"/>
          <w:szCs w:val="32"/>
          <w:highlight w:val="none"/>
        </w:rPr>
        <w:t>资料，连同申报</w:t>
      </w:r>
      <w:r>
        <w:rPr>
          <w:rFonts w:hint="eastAsia" w:ascii="仿宋_GB2312" w:eastAsia="仿宋_GB2312" w:cs="等线"/>
          <w:color w:val="000000"/>
          <w:sz w:val="32"/>
          <w:szCs w:val="32"/>
          <w:highlight w:val="none"/>
          <w:lang w:eastAsia="zh-CN"/>
        </w:rPr>
        <w:t>表</w:t>
      </w:r>
      <w:r>
        <w:rPr>
          <w:rFonts w:hint="eastAsia" w:ascii="仿宋_GB2312" w:eastAsia="仿宋_GB2312" w:cs="等线"/>
          <w:color w:val="000000"/>
          <w:sz w:val="32"/>
          <w:szCs w:val="32"/>
          <w:highlight w:val="none"/>
        </w:rPr>
        <w:t>电子版刻录光盘一并报送。（视频格式要求：分辨率为1920*1080</w:t>
      </w:r>
      <w:r>
        <w:rPr>
          <w:rFonts w:hint="eastAsia" w:ascii="仿宋_GB2312" w:eastAsia="仿宋_GB2312" w:cs="等线"/>
          <w:color w:val="000000"/>
          <w:sz w:val="32"/>
          <w:szCs w:val="32"/>
          <w:highlight w:val="none"/>
          <w:lang w:val="en-US" w:eastAsia="zh-CN"/>
        </w:rPr>
        <w:t xml:space="preserve"> </w:t>
      </w:r>
      <w:r>
        <w:rPr>
          <w:rFonts w:hint="eastAsia" w:ascii="仿宋_GB2312" w:eastAsia="仿宋_GB2312" w:cs="等线"/>
          <w:color w:val="000000"/>
          <w:sz w:val="32"/>
          <w:szCs w:val="32"/>
          <w:highlight w:val="none"/>
        </w:rPr>
        <w:t>50i，码流大于10M，时长为20分钟，压缩格式为M</w:t>
      </w:r>
      <w:r>
        <w:rPr>
          <w:rFonts w:hint="eastAsia" w:ascii="仿宋_GB2312" w:eastAsia="仿宋_GB2312" w:cs="等线"/>
          <w:color w:val="000000"/>
          <w:sz w:val="32"/>
          <w:szCs w:val="32"/>
          <w:highlight w:val="none"/>
          <w:lang w:val="en-US" w:eastAsia="zh-CN"/>
        </w:rPr>
        <w:t>p</w:t>
      </w:r>
      <w:r>
        <w:rPr>
          <w:rFonts w:hint="eastAsia" w:ascii="仿宋_GB2312" w:eastAsia="仿宋_GB2312" w:cs="等线"/>
          <w:color w:val="000000"/>
          <w:sz w:val="32"/>
          <w:szCs w:val="32"/>
          <w:highlight w:val="none"/>
        </w:rPr>
        <w:t>4或M</w:t>
      </w:r>
      <w:r>
        <w:rPr>
          <w:rFonts w:hint="eastAsia" w:ascii="仿宋_GB2312" w:eastAsia="仿宋_GB2312" w:cs="等线"/>
          <w:color w:val="000000"/>
          <w:sz w:val="32"/>
          <w:szCs w:val="32"/>
          <w:highlight w:val="none"/>
          <w:lang w:val="en-US" w:eastAsia="zh-CN"/>
        </w:rPr>
        <w:t>pg</w:t>
      </w:r>
      <w:r>
        <w:rPr>
          <w:rFonts w:hint="eastAsia" w:ascii="仿宋_GB2312" w:eastAsia="仿宋_GB2312" w:cs="等线"/>
          <w:color w:val="000000"/>
          <w:sz w:val="32"/>
          <w:szCs w:val="32"/>
          <w:highlight w:val="none"/>
        </w:rPr>
        <w:t>。）</w:t>
      </w:r>
    </w:p>
    <w:p>
      <w:pPr>
        <w:keepNext w:val="0"/>
        <w:keepLines w:val="0"/>
        <w:pageBreakBefore w:val="0"/>
        <w:widowControl/>
        <w:kinsoku/>
        <w:wordWrap/>
        <w:overflowPunct/>
        <w:topLinePunct w:val="0"/>
        <w:autoSpaceDE/>
        <w:autoSpaceDN/>
        <w:bidi w:val="0"/>
        <w:spacing w:line="576" w:lineRule="exact"/>
        <w:ind w:firstLine="640" w:firstLineChars="200"/>
        <w:jc w:val="left"/>
        <w:textAlignment w:val="auto"/>
        <w:rPr>
          <w:rFonts w:hint="eastAsia" w:ascii="仿宋_GB2312" w:eastAsia="仿宋_GB2312" w:cs="等线"/>
          <w:color w:val="000000"/>
          <w:sz w:val="32"/>
          <w:szCs w:val="32"/>
          <w:highlight w:val="none"/>
          <w:lang w:val="en-US" w:eastAsia="zh-CN"/>
        </w:rPr>
      </w:pPr>
      <w:r>
        <w:rPr>
          <w:rFonts w:hint="eastAsia" w:ascii="仿宋_GB2312" w:eastAsia="仿宋_GB2312"/>
          <w:color w:val="000000"/>
          <w:sz w:val="32"/>
          <w:szCs w:val="32"/>
          <w:highlight w:val="none"/>
          <w:lang w:eastAsia="zh-CN"/>
        </w:rPr>
        <w:t>3</w:t>
      </w:r>
      <w:r>
        <w:rPr>
          <w:rFonts w:hint="eastAsia" w:ascii="仿宋_GB2312" w:eastAsia="仿宋_GB2312" w:cs="等线"/>
          <w:color w:val="000000"/>
          <w:sz w:val="32"/>
          <w:szCs w:val="32"/>
          <w:highlight w:val="none"/>
        </w:rPr>
        <w:t>.</w:t>
      </w:r>
      <w:r>
        <w:rPr>
          <w:rFonts w:hint="eastAsia" w:ascii="仿宋_GB2312" w:eastAsia="仿宋_GB2312" w:cs="等线"/>
          <w:color w:val="000000"/>
          <w:sz w:val="32"/>
          <w:szCs w:val="32"/>
          <w:highlight w:val="none"/>
          <w:lang w:eastAsia="zh-CN"/>
        </w:rPr>
        <w:t>择优报送。</w:t>
      </w:r>
      <w:r>
        <w:rPr>
          <w:rFonts w:hint="eastAsia" w:ascii="仿宋_GB2312" w:eastAsia="仿宋_GB2312" w:cs="等线"/>
          <w:color w:val="000000"/>
          <w:sz w:val="32"/>
          <w:szCs w:val="32"/>
          <w:highlight w:val="none"/>
          <w:lang w:val="en-US" w:eastAsia="zh-CN"/>
        </w:rPr>
        <w:t>区教体局将组织人员对研学课程进行审核评议，择优推荐参加市级研学课程评选。</w:t>
      </w:r>
    </w:p>
    <w:p>
      <w:pPr>
        <w:keepNext w:val="0"/>
        <w:keepLines w:val="0"/>
        <w:pageBreakBefore w:val="0"/>
        <w:kinsoku/>
        <w:wordWrap/>
        <w:overflowPunct/>
        <w:topLinePunct w:val="0"/>
        <w:autoSpaceDE/>
        <w:autoSpaceDN/>
        <w:bidi w:val="0"/>
        <w:spacing w:line="576" w:lineRule="exact"/>
        <w:ind w:firstLine="640" w:firstLineChars="200"/>
        <w:textAlignment w:val="auto"/>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lang w:val="en-US" w:eastAsia="zh-CN"/>
        </w:rPr>
        <w:t>三、</w:t>
      </w:r>
      <w:r>
        <w:rPr>
          <w:rFonts w:hint="eastAsia" w:ascii="黑体" w:hAnsi="黑体" w:eastAsia="黑体" w:cs="黑体"/>
          <w:color w:val="000000"/>
          <w:sz w:val="32"/>
          <w:szCs w:val="32"/>
          <w:highlight w:val="none"/>
        </w:rPr>
        <w:t>其他事项</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楷体_GB2312" w:hAnsi="楷体_GB2312" w:eastAsia="楷体_GB2312" w:cs="楷体_GB2312"/>
          <w:color w:val="000000"/>
          <w:sz w:val="32"/>
          <w:szCs w:val="32"/>
          <w:highlight w:val="none"/>
        </w:rPr>
      </w:pPr>
      <w:r>
        <w:rPr>
          <w:rFonts w:hint="eastAsia" w:ascii="楷体_GB2312" w:hAnsi="楷体_GB2312" w:eastAsia="楷体_GB2312" w:cs="楷体_GB2312"/>
          <w:color w:val="000000"/>
          <w:sz w:val="32"/>
          <w:szCs w:val="32"/>
          <w:highlight w:val="none"/>
        </w:rPr>
        <w:t>（</w:t>
      </w:r>
      <w:r>
        <w:rPr>
          <w:rFonts w:hint="eastAsia" w:ascii="楷体_GB2312" w:hAnsi="楷体_GB2312" w:eastAsia="楷体_GB2312" w:cs="楷体_GB2312"/>
          <w:color w:val="000000"/>
          <w:sz w:val="32"/>
          <w:szCs w:val="32"/>
          <w:highlight w:val="none"/>
          <w:lang w:val="en-US" w:eastAsia="zh-CN"/>
        </w:rPr>
        <w:t>一</w:t>
      </w:r>
      <w:r>
        <w:rPr>
          <w:rFonts w:hint="eastAsia" w:ascii="楷体_GB2312" w:hAnsi="楷体_GB2312" w:eastAsia="楷体_GB2312" w:cs="楷体_GB2312"/>
          <w:color w:val="000000"/>
          <w:sz w:val="32"/>
          <w:szCs w:val="32"/>
          <w:highlight w:val="none"/>
        </w:rPr>
        <w:t>）</w:t>
      </w:r>
      <w:r>
        <w:rPr>
          <w:rFonts w:hint="eastAsia" w:ascii="楷体_GB2312" w:hAnsi="楷体_GB2312" w:eastAsia="楷体_GB2312" w:cs="楷体_GB2312"/>
          <w:color w:val="000000"/>
          <w:sz w:val="32"/>
          <w:szCs w:val="32"/>
          <w:highlight w:val="none"/>
          <w:lang w:eastAsia="zh-CN"/>
        </w:rPr>
        <w:t>市级基地、课程</w:t>
      </w:r>
      <w:r>
        <w:rPr>
          <w:rFonts w:hint="eastAsia" w:ascii="楷体_GB2312" w:hAnsi="楷体_GB2312" w:eastAsia="楷体_GB2312" w:cs="楷体_GB2312"/>
          <w:color w:val="000000"/>
          <w:sz w:val="32"/>
          <w:szCs w:val="32"/>
          <w:highlight w:val="none"/>
        </w:rPr>
        <w:t>申报时间</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202</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val="en-US" w:eastAsia="zh-CN"/>
        </w:rPr>
        <w:t>7</w:t>
      </w:r>
      <w:r>
        <w:rPr>
          <w:rFonts w:hint="eastAsia" w:ascii="仿宋_GB2312" w:eastAsia="仿宋_GB2312"/>
          <w:color w:val="000000"/>
          <w:sz w:val="32"/>
          <w:szCs w:val="32"/>
          <w:highlight w:val="none"/>
        </w:rPr>
        <w:t>月</w:t>
      </w:r>
      <w:r>
        <w:rPr>
          <w:rFonts w:hint="eastAsia" w:ascii="仿宋_GB2312" w:eastAsia="仿宋_GB2312"/>
          <w:color w:val="000000"/>
          <w:sz w:val="32"/>
          <w:szCs w:val="32"/>
          <w:highlight w:val="none"/>
          <w:lang w:val="en-US" w:eastAsia="zh-CN"/>
        </w:rPr>
        <w:t>20</w:t>
      </w:r>
      <w:r>
        <w:rPr>
          <w:rFonts w:hint="eastAsia" w:ascii="仿宋_GB2312" w:eastAsia="仿宋_GB2312"/>
          <w:color w:val="000000"/>
          <w:sz w:val="32"/>
          <w:szCs w:val="32"/>
          <w:highlight w:val="none"/>
        </w:rPr>
        <w:t>日</w:t>
      </w:r>
      <w:r>
        <w:rPr>
          <w:rFonts w:hint="eastAsia" w:ascii="仿宋_GB2312" w:eastAsia="仿宋_GB2312"/>
          <w:color w:val="000000"/>
          <w:sz w:val="32"/>
          <w:szCs w:val="32"/>
          <w:highlight w:val="none"/>
          <w:lang w:eastAsia="zh-CN"/>
        </w:rPr>
        <w:t>上午</w:t>
      </w:r>
      <w:r>
        <w:rPr>
          <w:rFonts w:hint="eastAsia" w:ascii="仿宋_GB2312" w:eastAsia="仿宋_GB2312"/>
          <w:color w:val="000000"/>
          <w:sz w:val="32"/>
          <w:szCs w:val="32"/>
          <w:highlight w:val="none"/>
          <w:lang w:val="en-US" w:eastAsia="zh-CN"/>
        </w:rPr>
        <w:t>11：00</w:t>
      </w:r>
      <w:r>
        <w:rPr>
          <w:rFonts w:hint="eastAsia" w:ascii="仿宋_GB2312" w:eastAsia="仿宋_GB2312"/>
          <w:color w:val="000000"/>
          <w:sz w:val="32"/>
          <w:szCs w:val="32"/>
          <w:highlight w:val="none"/>
          <w:lang w:eastAsia="zh-CN"/>
        </w:rPr>
        <w:t>前</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spacing w:line="576" w:lineRule="exact"/>
        <w:ind w:firstLine="640" w:firstLineChars="200"/>
        <w:textAlignment w:val="auto"/>
        <w:rPr>
          <w:rFonts w:ascii="楷体_GB2312" w:hAnsi="楷体_GB2312" w:eastAsia="楷体_GB2312" w:cs="楷体_GB2312"/>
          <w:color w:val="000000"/>
          <w:sz w:val="32"/>
          <w:szCs w:val="32"/>
          <w:highlight w:val="none"/>
        </w:rPr>
      </w:pPr>
      <w:r>
        <w:rPr>
          <w:rFonts w:hint="eastAsia" w:ascii="楷体_GB2312" w:hAnsi="楷体_GB2312" w:eastAsia="楷体_GB2312" w:cs="楷体_GB2312"/>
          <w:color w:val="000000"/>
          <w:sz w:val="32"/>
          <w:szCs w:val="32"/>
          <w:highlight w:val="none"/>
        </w:rPr>
        <w:t>（</w:t>
      </w:r>
      <w:r>
        <w:rPr>
          <w:rFonts w:hint="eastAsia" w:ascii="楷体_GB2312" w:hAnsi="楷体_GB2312" w:eastAsia="楷体_GB2312" w:cs="楷体_GB2312"/>
          <w:color w:val="000000"/>
          <w:sz w:val="32"/>
          <w:szCs w:val="32"/>
          <w:highlight w:val="none"/>
          <w:lang w:val="en-US" w:eastAsia="zh-CN"/>
        </w:rPr>
        <w:t>二</w:t>
      </w:r>
      <w:r>
        <w:rPr>
          <w:rFonts w:hint="eastAsia" w:ascii="楷体_GB2312" w:hAnsi="楷体_GB2312" w:eastAsia="楷体_GB2312" w:cs="楷体_GB2312"/>
          <w:color w:val="000000"/>
          <w:sz w:val="32"/>
          <w:szCs w:val="32"/>
          <w:highlight w:val="none"/>
        </w:rPr>
        <w:t>）相关工作要求</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申报单位要严格自评，对申报材料的真实性负责。</w:t>
      </w:r>
      <w:r>
        <w:rPr>
          <w:rFonts w:hint="eastAsia" w:ascii="Times New Roman" w:hAnsi="Times New Roman" w:eastAsia="仿宋_GB2312"/>
          <w:color w:val="000000"/>
          <w:sz w:val="32"/>
          <w:szCs w:val="32"/>
          <w:highlight w:val="none"/>
        </w:rPr>
        <w:t>存在弄虚作假行为的，</w:t>
      </w:r>
      <w:r>
        <w:rPr>
          <w:rFonts w:hint="eastAsia" w:ascii="仿宋_GB2312" w:hAnsi="Times New Roman" w:eastAsia="仿宋_GB2312"/>
          <w:color w:val="000000"/>
          <w:sz w:val="32"/>
          <w:szCs w:val="32"/>
          <w:highlight w:val="none"/>
        </w:rPr>
        <w:t>5</w:t>
      </w:r>
      <w:r>
        <w:rPr>
          <w:rFonts w:hint="eastAsia" w:ascii="Times New Roman" w:hAnsi="Times New Roman" w:eastAsia="仿宋_GB2312"/>
          <w:color w:val="000000"/>
          <w:sz w:val="32"/>
          <w:szCs w:val="32"/>
          <w:highlight w:val="none"/>
        </w:rPr>
        <w:t>年内不得推荐申报</w:t>
      </w:r>
      <w:r>
        <w:rPr>
          <w:rFonts w:hint="eastAsia" w:ascii="Times New Roman" w:hAnsi="Times New Roman" w:eastAsia="仿宋_GB2312"/>
          <w:color w:val="000000"/>
          <w:kern w:val="0"/>
          <w:sz w:val="32"/>
          <w:szCs w:val="32"/>
          <w:highlight w:val="none"/>
        </w:rPr>
        <w:t>省</w:t>
      </w:r>
      <w:r>
        <w:rPr>
          <w:rFonts w:hint="eastAsia" w:ascii="Times New Roman" w:hAnsi="Times New Roman" w:eastAsia="仿宋_GB2312"/>
          <w:color w:val="000000"/>
          <w:kern w:val="0"/>
          <w:sz w:val="32"/>
          <w:szCs w:val="32"/>
          <w:highlight w:val="none"/>
          <w:lang w:eastAsia="zh-CN"/>
        </w:rPr>
        <w:t>市</w:t>
      </w:r>
      <w:r>
        <w:rPr>
          <w:rFonts w:hint="eastAsia" w:ascii="Times New Roman" w:hAnsi="Times New Roman" w:eastAsia="仿宋_GB2312"/>
          <w:color w:val="000000"/>
          <w:kern w:val="0"/>
          <w:sz w:val="32"/>
          <w:szCs w:val="32"/>
          <w:highlight w:val="none"/>
        </w:rPr>
        <w:t>级</w:t>
      </w:r>
      <w:r>
        <w:rPr>
          <w:rFonts w:hint="eastAsia" w:ascii="Times New Roman" w:hAnsi="Times New Roman" w:eastAsia="仿宋_GB2312"/>
          <w:color w:val="000000"/>
          <w:sz w:val="32"/>
          <w:szCs w:val="32"/>
          <w:highlight w:val="none"/>
        </w:rPr>
        <w:t>研学基地。</w:t>
      </w:r>
    </w:p>
    <w:p>
      <w:pPr>
        <w:keepNext w:val="0"/>
        <w:keepLines w:val="0"/>
        <w:pageBreakBefore w:val="0"/>
        <w:kinsoku/>
        <w:wordWrap/>
        <w:overflowPunct/>
        <w:topLinePunct w:val="0"/>
        <w:autoSpaceDE/>
        <w:autoSpaceDN/>
        <w:bidi w:val="0"/>
        <w:spacing w:line="576" w:lineRule="exact"/>
        <w:ind w:firstLine="640" w:firstLineChars="200"/>
        <w:textAlignment w:val="auto"/>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区教体</w:t>
      </w:r>
      <w:r>
        <w:rPr>
          <w:rFonts w:hint="eastAsia" w:ascii="仿宋_GB2312" w:eastAsia="仿宋_GB2312"/>
          <w:color w:val="000000"/>
          <w:sz w:val="32"/>
          <w:szCs w:val="32"/>
          <w:highlight w:val="none"/>
          <w:lang w:eastAsia="zh-CN"/>
        </w:rPr>
        <w:t>局</w:t>
      </w:r>
      <w:r>
        <w:rPr>
          <w:rFonts w:hint="eastAsia" w:ascii="仿宋_GB2312" w:eastAsia="仿宋_GB2312"/>
          <w:color w:val="000000"/>
          <w:sz w:val="32"/>
          <w:szCs w:val="32"/>
          <w:highlight w:val="none"/>
        </w:rPr>
        <w:t>联系人：</w:t>
      </w:r>
      <w:r>
        <w:rPr>
          <w:rFonts w:hint="eastAsia" w:ascii="仿宋_GB2312" w:eastAsia="仿宋_GB2312"/>
          <w:color w:val="000000"/>
          <w:sz w:val="32"/>
          <w:szCs w:val="32"/>
          <w:highlight w:val="none"/>
          <w:lang w:val="en-US" w:eastAsia="zh-CN"/>
        </w:rPr>
        <w:t>杨晓涵</w:t>
      </w:r>
      <w:r>
        <w:rPr>
          <w:rFonts w:hint="eastAsia" w:ascii="仿宋_GB2312" w:eastAsia="仿宋_GB2312"/>
          <w:color w:val="000000"/>
          <w:sz w:val="32"/>
          <w:szCs w:val="32"/>
          <w:highlight w:val="none"/>
        </w:rPr>
        <w:t>，电话：</w:t>
      </w:r>
      <w:r>
        <w:rPr>
          <w:rFonts w:hint="eastAsia" w:ascii="仿宋_GB2312" w:eastAsia="仿宋_GB2312"/>
          <w:color w:val="000000"/>
          <w:sz w:val="32"/>
          <w:szCs w:val="32"/>
          <w:highlight w:val="none"/>
          <w:lang w:val="en-US" w:eastAsia="zh-CN"/>
        </w:rPr>
        <w:t>4297712</w:t>
      </w:r>
    </w:p>
    <w:p>
      <w:pPr>
        <w:keepNext w:val="0"/>
        <w:keepLines w:val="0"/>
        <w:pageBreakBefore w:val="0"/>
        <w:kinsoku/>
        <w:wordWrap/>
        <w:overflowPunct/>
        <w:topLinePunct w:val="0"/>
        <w:autoSpaceDE/>
        <w:autoSpaceDN/>
        <w:bidi w:val="0"/>
        <w:spacing w:line="576" w:lineRule="exact"/>
        <w:ind w:firstLine="640" w:firstLineChars="200"/>
        <w:textAlignment w:val="auto"/>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地址：</w:t>
      </w:r>
      <w:r>
        <w:rPr>
          <w:rFonts w:hint="eastAsia" w:ascii="仿宋_GB2312" w:eastAsia="仿宋_GB2312"/>
          <w:color w:val="000000"/>
          <w:sz w:val="32"/>
          <w:szCs w:val="32"/>
          <w:highlight w:val="none"/>
          <w:lang w:val="en-US" w:eastAsia="zh-CN"/>
        </w:rPr>
        <w:t>博山区中心</w:t>
      </w:r>
      <w:r>
        <w:rPr>
          <w:rFonts w:hint="eastAsia" w:ascii="仿宋_GB2312" w:eastAsia="仿宋_GB2312"/>
          <w:color w:val="000000"/>
          <w:sz w:val="32"/>
          <w:szCs w:val="32"/>
          <w:highlight w:val="none"/>
          <w:lang w:eastAsia="zh-CN"/>
        </w:rPr>
        <w:t>路</w:t>
      </w:r>
      <w:r>
        <w:rPr>
          <w:rFonts w:hint="eastAsia" w:ascii="仿宋_GB2312" w:eastAsia="仿宋_GB2312"/>
          <w:color w:val="000000"/>
          <w:sz w:val="32"/>
          <w:szCs w:val="32"/>
          <w:highlight w:val="none"/>
          <w:lang w:val="en-US" w:eastAsia="zh-CN"/>
        </w:rPr>
        <w:t>114号区教体局206室</w:t>
      </w:r>
    </w:p>
    <w:p>
      <w:pPr>
        <w:keepNext w:val="0"/>
        <w:keepLines w:val="0"/>
        <w:pageBreakBefore w:val="0"/>
        <w:kinsoku/>
        <w:wordWrap/>
        <w:overflowPunct/>
        <w:topLinePunct w:val="0"/>
        <w:autoSpaceDE/>
        <w:autoSpaceDN/>
        <w:bidi w:val="0"/>
        <w:spacing w:line="576" w:lineRule="exact"/>
        <w:ind w:firstLine="640" w:firstLineChars="200"/>
        <w:textAlignment w:val="auto"/>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区</w:t>
      </w:r>
      <w:r>
        <w:rPr>
          <w:rFonts w:hint="eastAsia" w:ascii="仿宋_GB2312" w:eastAsia="仿宋_GB2312"/>
          <w:color w:val="000000"/>
          <w:sz w:val="32"/>
          <w:szCs w:val="32"/>
          <w:highlight w:val="none"/>
          <w:lang w:eastAsia="zh-CN"/>
        </w:rPr>
        <w:t>文旅局</w:t>
      </w:r>
      <w:r>
        <w:rPr>
          <w:rFonts w:hint="eastAsia" w:ascii="仿宋_GB2312" w:eastAsia="仿宋_GB2312"/>
          <w:color w:val="000000"/>
          <w:sz w:val="32"/>
          <w:szCs w:val="32"/>
          <w:highlight w:val="none"/>
        </w:rPr>
        <w:t>联系人</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赵婷</w:t>
      </w:r>
      <w:r>
        <w:rPr>
          <w:rFonts w:hint="eastAsia" w:ascii="仿宋_GB2312" w:eastAsia="仿宋_GB2312"/>
          <w:color w:val="000000"/>
          <w:sz w:val="32"/>
          <w:szCs w:val="32"/>
          <w:highlight w:val="none"/>
        </w:rPr>
        <w:t>，电话：</w:t>
      </w:r>
      <w:r>
        <w:rPr>
          <w:rFonts w:hint="eastAsia" w:ascii="仿宋_GB2312" w:eastAsia="仿宋_GB2312"/>
          <w:color w:val="000000"/>
          <w:sz w:val="32"/>
          <w:szCs w:val="32"/>
          <w:highlight w:val="none"/>
          <w:lang w:val="en-US" w:eastAsia="zh-CN"/>
        </w:rPr>
        <w:t>4118868</w:t>
      </w:r>
    </w:p>
    <w:p>
      <w:pPr>
        <w:keepNext w:val="0"/>
        <w:keepLines w:val="0"/>
        <w:pageBreakBefore w:val="0"/>
        <w:widowControl/>
        <w:kinsoku/>
        <w:wordWrap/>
        <w:overflowPunct/>
        <w:topLinePunct w:val="0"/>
        <w:autoSpaceDE/>
        <w:autoSpaceDN/>
        <w:bidi w:val="0"/>
        <w:spacing w:line="576" w:lineRule="exact"/>
        <w:ind w:firstLine="640" w:firstLineChars="200"/>
        <w:jc w:val="left"/>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地址：</w:t>
      </w:r>
      <w:r>
        <w:rPr>
          <w:rFonts w:hint="eastAsia" w:ascii="仿宋_GB2312" w:eastAsia="仿宋_GB2312"/>
          <w:color w:val="000000"/>
          <w:sz w:val="32"/>
          <w:szCs w:val="32"/>
          <w:highlight w:val="none"/>
          <w:lang w:val="en-US" w:eastAsia="zh-CN"/>
        </w:rPr>
        <w:t>博山区县前街38号区文旅局产业发展科</w:t>
      </w:r>
    </w:p>
    <w:p>
      <w:pPr>
        <w:keepNext w:val="0"/>
        <w:keepLines w:val="0"/>
        <w:pageBreakBefore w:val="0"/>
        <w:widowControl/>
        <w:kinsoku/>
        <w:wordWrap/>
        <w:overflowPunct/>
        <w:topLinePunct w:val="0"/>
        <w:autoSpaceDE/>
        <w:autoSpaceDN/>
        <w:bidi w:val="0"/>
        <w:spacing w:line="576" w:lineRule="exact"/>
        <w:ind w:firstLine="640" w:firstLineChars="200"/>
        <w:jc w:val="left"/>
        <w:textAlignment w:val="auto"/>
        <w:rPr>
          <w:rFonts w:hint="eastAsia" w:ascii="仿宋_GB2312" w:eastAsia="仿宋_GB2312"/>
          <w:color w:val="000000"/>
          <w:sz w:val="32"/>
          <w:szCs w:val="32"/>
          <w:highlight w:val="none"/>
          <w:lang w:val="en-US" w:eastAsia="zh-CN"/>
        </w:rPr>
      </w:pPr>
    </w:p>
    <w:p>
      <w:pPr>
        <w:keepNext w:val="0"/>
        <w:keepLines w:val="0"/>
        <w:pageBreakBefore w:val="0"/>
        <w:widowControl/>
        <w:kinsoku/>
        <w:wordWrap/>
        <w:overflowPunct/>
        <w:topLinePunct w:val="0"/>
        <w:autoSpaceDE/>
        <w:autoSpaceDN/>
        <w:bidi w:val="0"/>
        <w:spacing w:line="576" w:lineRule="exact"/>
        <w:ind w:firstLine="640" w:firstLineChars="200"/>
        <w:jc w:val="left"/>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附件1.淄博市市级中小学生研学基地申报表</w:t>
      </w:r>
    </w:p>
    <w:p>
      <w:pPr>
        <w:keepNext w:val="0"/>
        <w:keepLines w:val="0"/>
        <w:pageBreakBefore w:val="0"/>
        <w:widowControl/>
        <w:kinsoku/>
        <w:wordWrap/>
        <w:overflowPunct/>
        <w:topLinePunct w:val="0"/>
        <w:autoSpaceDE/>
        <w:autoSpaceDN/>
        <w:bidi w:val="0"/>
        <w:spacing w:line="576" w:lineRule="exact"/>
        <w:ind w:firstLine="640" w:firstLineChars="200"/>
        <w:jc w:val="left"/>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 xml:space="preserve">    2.淄博市市级中小学生优秀研学课程推荐汇总表</w:t>
      </w:r>
    </w:p>
    <w:p>
      <w:pPr>
        <w:keepNext w:val="0"/>
        <w:keepLines w:val="0"/>
        <w:pageBreakBefore w:val="0"/>
        <w:widowControl/>
        <w:kinsoku/>
        <w:wordWrap/>
        <w:overflowPunct/>
        <w:topLinePunct w:val="0"/>
        <w:autoSpaceDE/>
        <w:autoSpaceDN/>
        <w:bidi w:val="0"/>
        <w:spacing w:line="576" w:lineRule="exact"/>
        <w:ind w:firstLine="640" w:firstLineChars="200"/>
        <w:jc w:val="left"/>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 xml:space="preserve">    3.淄博市市级中小学生优秀研学课程申报表</w:t>
      </w:r>
    </w:p>
    <w:p>
      <w:pPr>
        <w:keepNext w:val="0"/>
        <w:keepLines w:val="0"/>
        <w:pageBreakBefore w:val="0"/>
        <w:widowControl/>
        <w:kinsoku/>
        <w:wordWrap/>
        <w:overflowPunct/>
        <w:topLinePunct w:val="0"/>
        <w:autoSpaceDE/>
        <w:autoSpaceDN/>
        <w:bidi w:val="0"/>
        <w:spacing w:line="576" w:lineRule="exact"/>
        <w:ind w:firstLine="640" w:firstLineChars="200"/>
        <w:jc w:val="left"/>
        <w:textAlignment w:val="auto"/>
        <w:rPr>
          <w:rFonts w:hint="eastAsia" w:ascii="仿宋_GB2312" w:eastAsia="仿宋_GB2312"/>
          <w:color w:val="000000"/>
          <w:sz w:val="32"/>
          <w:szCs w:val="32"/>
          <w:highlight w:val="none"/>
          <w:lang w:val="en-US" w:eastAsia="zh-CN"/>
        </w:rPr>
      </w:pPr>
    </w:p>
    <w:p>
      <w:pPr>
        <w:keepNext w:val="0"/>
        <w:keepLines w:val="0"/>
        <w:pageBreakBefore w:val="0"/>
        <w:widowControl/>
        <w:kinsoku/>
        <w:wordWrap/>
        <w:overflowPunct/>
        <w:topLinePunct w:val="0"/>
        <w:autoSpaceDE/>
        <w:autoSpaceDN/>
        <w:bidi w:val="0"/>
        <w:spacing w:line="576" w:lineRule="exact"/>
        <w:ind w:firstLine="640" w:firstLineChars="200"/>
        <w:jc w:val="right"/>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博山区教育和体育局</w:t>
      </w:r>
    </w:p>
    <w:p>
      <w:pPr>
        <w:keepNext w:val="0"/>
        <w:keepLines w:val="0"/>
        <w:pageBreakBefore w:val="0"/>
        <w:widowControl/>
        <w:kinsoku/>
        <w:wordWrap/>
        <w:overflowPunct/>
        <w:topLinePunct w:val="0"/>
        <w:autoSpaceDE/>
        <w:autoSpaceDN/>
        <w:bidi w:val="0"/>
        <w:spacing w:line="576" w:lineRule="exact"/>
        <w:ind w:firstLine="640" w:firstLineChars="200"/>
        <w:jc w:val="right"/>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2022年6月27日</w:t>
      </w:r>
    </w:p>
    <w:p>
      <w:pPr>
        <w:keepNext w:val="0"/>
        <w:keepLines w:val="0"/>
        <w:pageBreakBefore w:val="0"/>
        <w:widowControl/>
        <w:kinsoku/>
        <w:wordWrap/>
        <w:overflowPunct/>
        <w:topLinePunct w:val="0"/>
        <w:autoSpaceDE/>
        <w:autoSpaceDN/>
        <w:bidi w:val="0"/>
        <w:spacing w:line="576" w:lineRule="exact"/>
        <w:ind w:firstLine="640" w:firstLineChars="200"/>
        <w:jc w:val="left"/>
        <w:textAlignment w:val="auto"/>
        <w:rPr>
          <w:rFonts w:hint="default" w:ascii="仿宋_GB2312" w:eastAsia="仿宋_GB2312"/>
          <w:color w:val="000000"/>
          <w:sz w:val="32"/>
          <w:szCs w:val="32"/>
          <w:highlight w:val="none"/>
          <w:lang w:val="en-US" w:eastAsia="zh-CN"/>
        </w:rPr>
      </w:pPr>
    </w:p>
    <w:p>
      <w:pPr>
        <w:ind w:firstLine="546" w:firstLineChars="0"/>
        <w:jc w:val="left"/>
        <w:rPr>
          <w:rFonts w:hint="eastAsia"/>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jZDNlMzE3NmU4NDViMTMwODM5MDk1NTMyMTM1MmIifQ=="/>
  </w:docVars>
  <w:rsids>
    <w:rsidRoot w:val="00000000"/>
    <w:rsid w:val="048E230B"/>
    <w:rsid w:val="0B3758B1"/>
    <w:rsid w:val="1BCB027D"/>
    <w:rsid w:val="1F9B77AD"/>
    <w:rsid w:val="2D8F45C0"/>
    <w:rsid w:val="39391C8D"/>
    <w:rsid w:val="3CC26A10"/>
    <w:rsid w:val="4CFB5497"/>
    <w:rsid w:val="5A3F1F00"/>
    <w:rsid w:val="693A189B"/>
    <w:rsid w:val="6BD3585C"/>
    <w:rsid w:val="77134049"/>
    <w:rsid w:val="786D1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3123</Words>
  <Characters>3213</Characters>
  <Lines>0</Lines>
  <Paragraphs>0</Paragraphs>
  <TotalTime>5</TotalTime>
  <ScaleCrop>false</ScaleCrop>
  <LinksUpToDate>false</LinksUpToDate>
  <CharactersWithSpaces>3227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睿思</cp:lastModifiedBy>
  <cp:lastPrinted>2022-06-27T00:46:00Z</cp:lastPrinted>
  <dcterms:modified xsi:type="dcterms:W3CDTF">2022-12-15T08:40:04Z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F6A63CA36A6348CB995FA892C21185EA</vt:lpwstr>
  </property>
</Properties>
</file>