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p>
    <w:p>
      <w:pPr>
        <w:adjustRightInd w:val="0"/>
        <w:spacing w:line="560"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博山区教育和体育局</w:t>
      </w:r>
    </w:p>
    <w:p>
      <w:pPr>
        <w:adjustRightInd w:val="0"/>
        <w:spacing w:line="560" w:lineRule="exact"/>
        <w:jc w:val="center"/>
        <w:rPr>
          <w:rFonts w:ascii="仿宋_GB2312" w:eastAsia="仿宋_GB2312"/>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关于印发博山区202</w:t>
      </w:r>
      <w:r>
        <w:rPr>
          <w:rFonts w:hint="eastAsia" w:ascii="方正小标宋简体" w:hAnsi="方正小标宋简体" w:eastAsia="方正小标宋简体" w:cs="方正小标宋简体"/>
          <w:bCs/>
          <w:color w:val="000000" w:themeColor="text1"/>
          <w:sz w:val="44"/>
          <w:szCs w:val="44"/>
          <w:lang w:val="en-US" w:eastAsia="zh-CN"/>
          <w14:textFill>
            <w14:solidFill>
              <w14:schemeClr w14:val="tx1"/>
            </w14:solidFill>
          </w14:textFill>
        </w:rPr>
        <w:t>2</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年普通高中招生指标分配方案的通知</w:t>
      </w:r>
    </w:p>
    <w:p>
      <w:pPr>
        <w:adjustRightInd w:val="0"/>
        <w:spacing w:line="560" w:lineRule="exact"/>
        <w:jc w:val="center"/>
        <w:rPr>
          <w:rFonts w:ascii="仿宋_GB2312" w:eastAsia="仿宋_GB2312"/>
          <w:color w:val="000000" w:themeColor="text1"/>
          <w:sz w:val="32"/>
          <w:szCs w:val="32"/>
          <w14:textFill>
            <w14:solidFill>
              <w14:schemeClr w14:val="tx1"/>
            </w14:solidFill>
          </w14:textFill>
        </w:rPr>
      </w:pPr>
    </w:p>
    <w:p>
      <w:pPr>
        <w:spacing w:line="560" w:lineRule="exact"/>
        <w:jc w:val="center"/>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博教体发</w:t>
      </w:r>
      <w:r>
        <w:rPr>
          <w:rFonts w:hint="eastAsia" w:ascii="仿宋_GB2312" w:eastAsia="仿宋_GB2312"/>
          <w:color w:val="000000" w:themeColor="text1"/>
          <w:sz w:val="32"/>
          <w:szCs w:val="32"/>
          <w14:textFill>
            <w14:solidFill>
              <w14:schemeClr w14:val="tx1"/>
            </w14:solidFill>
          </w14:textFill>
        </w:rPr>
        <w:t>〔202</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42</w:t>
      </w:r>
      <w:r>
        <w:rPr>
          <w:rFonts w:hint="eastAsia" w:ascii="仿宋_GB2312" w:hAnsi="宋体" w:eastAsia="仿宋_GB2312"/>
          <w:color w:val="000000" w:themeColor="text1"/>
          <w:sz w:val="32"/>
          <w:szCs w:val="32"/>
          <w14:textFill>
            <w14:solidFill>
              <w14:schemeClr w14:val="tx1"/>
            </w14:solidFill>
          </w14:textFill>
        </w:rPr>
        <w:t>号</w:t>
      </w:r>
    </w:p>
    <w:p>
      <w:pPr>
        <w:spacing w:line="560" w:lineRule="exact"/>
        <w:jc w:val="center"/>
        <w:rPr>
          <w:rFonts w:ascii="仿宋_GB2312" w:eastAsia="仿宋_GB2312"/>
          <w:color w:val="000000" w:themeColor="text1"/>
          <w:sz w:val="32"/>
          <w14:textFill>
            <w14:solidFill>
              <w14:schemeClr w14:val="tx1"/>
            </w14:solidFill>
          </w14:textFill>
        </w:rPr>
      </w:pPr>
      <w:bookmarkStart w:id="0" w:name="_Hlk12433903"/>
    </w:p>
    <w:bookmarkEnd w:id="0"/>
    <w:p>
      <w:pPr>
        <w:spacing w:line="560" w:lineRule="exact"/>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驻博市属有关学校，各镇、街道中心学校，局属各学校，民办学校：</w:t>
      </w:r>
    </w:p>
    <w:p>
      <w:pPr>
        <w:spacing w:line="56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现将《博山区202</w:t>
      </w:r>
      <w:r>
        <w:rPr>
          <w:rFonts w:hint="eastAsia" w:ascii="仿宋_GB2312" w:eastAsia="仿宋_GB2312"/>
          <w:color w:val="000000" w:themeColor="text1"/>
          <w:sz w:val="32"/>
          <w:lang w:val="en-US" w:eastAsia="zh-CN"/>
          <w14:textFill>
            <w14:solidFill>
              <w14:schemeClr w14:val="tx1"/>
            </w14:solidFill>
          </w14:textFill>
        </w:rPr>
        <w:t>2</w:t>
      </w:r>
      <w:r>
        <w:rPr>
          <w:rFonts w:hint="eastAsia" w:ascii="仿宋_GB2312" w:eastAsia="仿宋_GB2312"/>
          <w:color w:val="000000" w:themeColor="text1"/>
          <w:sz w:val="32"/>
          <w14:textFill>
            <w14:solidFill>
              <w14:schemeClr w14:val="tx1"/>
            </w14:solidFill>
          </w14:textFill>
        </w:rPr>
        <w:t>年普通高中招生指标分配方案》印发给你们，请认真贯彻执行。</w:t>
      </w:r>
    </w:p>
    <w:p>
      <w:pPr>
        <w:spacing w:line="560" w:lineRule="exact"/>
        <w:ind w:firstLine="640" w:firstLineChars="200"/>
        <w:rPr>
          <w:rFonts w:ascii="仿宋_GB2312" w:eastAsia="仿宋_GB2312"/>
          <w:color w:val="000000" w:themeColor="text1"/>
          <w:sz w:val="32"/>
          <w14:textFill>
            <w14:solidFill>
              <w14:schemeClr w14:val="tx1"/>
            </w14:solidFill>
          </w14:textFill>
        </w:rPr>
      </w:pPr>
    </w:p>
    <w:p>
      <w:pPr>
        <w:spacing w:line="560" w:lineRule="exact"/>
        <w:ind w:firstLine="640" w:firstLineChars="200"/>
        <w:rPr>
          <w:rFonts w:ascii="仿宋_GB2312" w:eastAsia="仿宋_GB2312"/>
          <w:color w:val="000000" w:themeColor="text1"/>
          <w:sz w:val="32"/>
          <w14:textFill>
            <w14:solidFill>
              <w14:schemeClr w14:val="tx1"/>
            </w14:solidFill>
          </w14:textFill>
        </w:rPr>
      </w:pPr>
    </w:p>
    <w:p>
      <w:pPr>
        <w:spacing w:line="560" w:lineRule="exact"/>
        <w:ind w:firstLine="640" w:firstLineChars="200"/>
        <w:jc w:val="right"/>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博山区教育和体育局</w:t>
      </w:r>
    </w:p>
    <w:p>
      <w:pPr>
        <w:spacing w:line="560" w:lineRule="exact"/>
        <w:ind w:right="320" w:firstLine="640" w:firstLineChars="200"/>
        <w:jc w:val="right"/>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202</w:t>
      </w:r>
      <w:r>
        <w:rPr>
          <w:rFonts w:hint="eastAsia" w:ascii="仿宋_GB2312" w:eastAsia="仿宋_GB2312"/>
          <w:color w:val="000000" w:themeColor="text1"/>
          <w:sz w:val="32"/>
          <w:lang w:val="en-US" w:eastAsia="zh-CN"/>
          <w14:textFill>
            <w14:solidFill>
              <w14:schemeClr w14:val="tx1"/>
            </w14:solidFill>
          </w14:textFill>
        </w:rPr>
        <w:t>2</w:t>
      </w:r>
      <w:r>
        <w:rPr>
          <w:rFonts w:hint="eastAsia" w:ascii="仿宋_GB2312" w:eastAsia="仿宋_GB2312"/>
          <w:color w:val="000000" w:themeColor="text1"/>
          <w:sz w:val="32"/>
          <w14:textFill>
            <w14:solidFill>
              <w14:schemeClr w14:val="tx1"/>
            </w14:solidFill>
          </w14:textFill>
        </w:rPr>
        <w:t>年</w:t>
      </w:r>
      <w:r>
        <w:rPr>
          <w:rFonts w:hint="eastAsia" w:ascii="仿宋_GB2312" w:eastAsia="仿宋_GB2312"/>
          <w:color w:val="000000" w:themeColor="text1"/>
          <w:sz w:val="32"/>
          <w:lang w:val="en-US" w:eastAsia="zh-CN"/>
          <w14:textFill>
            <w14:solidFill>
              <w14:schemeClr w14:val="tx1"/>
            </w14:solidFill>
          </w14:textFill>
        </w:rPr>
        <w:t>5</w:t>
      </w:r>
      <w:r>
        <w:rPr>
          <w:rFonts w:hint="eastAsia" w:ascii="仿宋_GB2312" w:eastAsia="仿宋_GB2312"/>
          <w:color w:val="000000" w:themeColor="text1"/>
          <w:sz w:val="32"/>
          <w14:textFill>
            <w14:solidFill>
              <w14:schemeClr w14:val="tx1"/>
            </w14:solidFill>
          </w14:textFill>
        </w:rPr>
        <w:t>月</w:t>
      </w:r>
      <w:r>
        <w:rPr>
          <w:rFonts w:hint="eastAsia" w:ascii="仿宋_GB2312" w:eastAsia="仿宋_GB2312"/>
          <w:color w:val="000000" w:themeColor="text1"/>
          <w:sz w:val="32"/>
          <w:lang w:val="en-US" w:eastAsia="zh-CN"/>
          <w14:textFill>
            <w14:solidFill>
              <w14:schemeClr w14:val="tx1"/>
            </w14:solidFill>
          </w14:textFill>
        </w:rPr>
        <w:t>31</w:t>
      </w:r>
      <w:r>
        <w:rPr>
          <w:rFonts w:hint="eastAsia" w:ascii="仿宋_GB2312" w:eastAsia="仿宋_GB2312"/>
          <w:color w:val="000000" w:themeColor="text1"/>
          <w:sz w:val="32"/>
          <w14:textFill>
            <w14:solidFill>
              <w14:schemeClr w14:val="tx1"/>
            </w14:solidFill>
          </w14:textFill>
        </w:rPr>
        <w:t>日</w:t>
      </w:r>
    </w:p>
    <w:p>
      <w:pPr>
        <w:spacing w:line="560" w:lineRule="exact"/>
        <w:rPr>
          <w:rFonts w:ascii="仿宋_GB2312" w:eastAsia="仿宋_GB2312"/>
          <w:color w:val="000000" w:themeColor="text1"/>
          <w:sz w:val="32"/>
          <w14:textFill>
            <w14:solidFill>
              <w14:schemeClr w14:val="tx1"/>
            </w14:solidFill>
          </w14:textFill>
        </w:rPr>
      </w:pPr>
      <w:bookmarkStart w:id="1" w:name="_GoBack"/>
      <w:bookmarkEnd w:id="1"/>
      <w:r>
        <w:rPr>
          <w:rFonts w:hint="eastAsia" w:ascii="仿宋_GB2312" w:eastAsia="仿宋_GB2312"/>
          <w:color w:val="000000" w:themeColor="text1"/>
          <w:sz w:val="32"/>
          <w14:textFill>
            <w14:solidFill>
              <w14:schemeClr w14:val="tx1"/>
            </w14:solidFill>
          </w14:textFill>
        </w:rPr>
        <w:t>（此件公开发布）</w:t>
      </w:r>
    </w:p>
    <w:p>
      <w:pPr>
        <w:spacing w:line="576"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ascii="仿宋_GB2312" w:eastAsia="仿宋_GB2312"/>
          <w:color w:val="000000" w:themeColor="text1"/>
          <w:sz w:val="32"/>
          <w14:textFill>
            <w14:solidFill>
              <w14:schemeClr w14:val="tx1"/>
            </w14:solidFill>
          </w14:textFill>
        </w:rPr>
        <w:br w:type="page"/>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博山区202</w:t>
      </w:r>
      <w:r>
        <w:rPr>
          <w:rFonts w:hint="eastAsia" w:ascii="方正小标宋简体" w:hAnsi="方正小标宋简体" w:eastAsia="方正小标宋简体" w:cs="方正小标宋简体"/>
          <w:bCs/>
          <w:color w:val="000000" w:themeColor="text1"/>
          <w:sz w:val="44"/>
          <w:szCs w:val="44"/>
          <w:lang w:val="en-US" w:eastAsia="zh-CN"/>
          <w14:textFill>
            <w14:solidFill>
              <w14:schemeClr w14:val="tx1"/>
            </w14:solidFill>
          </w14:textFill>
        </w:rPr>
        <w:t>2</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年普通高中招生指标分配方案</w:t>
      </w:r>
    </w:p>
    <w:p>
      <w:pPr>
        <w:spacing w:line="576"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p>
    <w:p>
      <w:pPr>
        <w:adjustRightInd w:val="0"/>
        <w:snapToGrid w:val="0"/>
        <w:spacing w:line="52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为深入推进素质教育，充分发挥普通高中招生指标分配在引导学校规范办学行为等方面的重要作用，促进教育公平，推动教育事业健康发展，根据《淄博市202</w:t>
      </w:r>
      <w:r>
        <w:rPr>
          <w:rFonts w:hint="eastAsia" w:ascii="仿宋_GB2312" w:eastAsia="仿宋_GB2312"/>
          <w:color w:val="000000" w:themeColor="text1"/>
          <w:sz w:val="32"/>
          <w:lang w:val="en-US" w:eastAsia="zh-CN"/>
          <w14:textFill>
            <w14:solidFill>
              <w14:schemeClr w14:val="tx1"/>
            </w14:solidFill>
          </w14:textFill>
        </w:rPr>
        <w:t>2</w:t>
      </w:r>
      <w:r>
        <w:rPr>
          <w:rFonts w:hint="eastAsia" w:ascii="仿宋_GB2312" w:eastAsia="仿宋_GB2312"/>
          <w:color w:val="000000" w:themeColor="text1"/>
          <w:sz w:val="32"/>
          <w14:textFill>
            <w14:solidFill>
              <w14:schemeClr w14:val="tx1"/>
            </w14:solidFill>
          </w14:textFill>
        </w:rPr>
        <w:t>年中考招生工作意见》（淄教发〔202</w:t>
      </w:r>
      <w:r>
        <w:rPr>
          <w:rFonts w:hint="eastAsia" w:ascii="仿宋_GB2312" w:eastAsia="仿宋_GB2312"/>
          <w:color w:val="000000" w:themeColor="text1"/>
          <w:sz w:val="32"/>
          <w:lang w:val="en-US" w:eastAsia="zh-CN"/>
          <w14:textFill>
            <w14:solidFill>
              <w14:schemeClr w14:val="tx1"/>
            </w14:solidFill>
          </w14:textFill>
        </w:rPr>
        <w:t>2</w:t>
      </w:r>
      <w:r>
        <w:rPr>
          <w:rFonts w:hint="eastAsia" w:ascii="仿宋_GB2312" w:eastAsia="仿宋_GB2312"/>
          <w:color w:val="000000" w:themeColor="text1"/>
          <w:sz w:val="32"/>
          <w14:textFill>
            <w14:solidFill>
              <w14:schemeClr w14:val="tx1"/>
            </w14:solidFill>
          </w14:textFill>
        </w:rPr>
        <w:t>〕</w:t>
      </w:r>
      <w:r>
        <w:rPr>
          <w:rFonts w:hint="eastAsia" w:ascii="仿宋_GB2312" w:eastAsia="仿宋_GB2312"/>
          <w:color w:val="000000" w:themeColor="text1"/>
          <w:sz w:val="32"/>
          <w:lang w:val="en-US" w:eastAsia="zh-CN"/>
          <w14:textFill>
            <w14:solidFill>
              <w14:schemeClr w14:val="tx1"/>
            </w14:solidFill>
          </w14:textFill>
        </w:rPr>
        <w:t>18</w:t>
      </w:r>
      <w:r>
        <w:rPr>
          <w:rFonts w:hint="eastAsia" w:ascii="仿宋_GB2312" w:eastAsia="仿宋_GB2312"/>
          <w:color w:val="000000" w:themeColor="text1"/>
          <w:sz w:val="32"/>
          <w14:textFill>
            <w14:solidFill>
              <w14:schemeClr w14:val="tx1"/>
            </w14:solidFill>
          </w14:textFill>
        </w:rPr>
        <w:t>号）和《淄博市 202</w:t>
      </w:r>
      <w:r>
        <w:rPr>
          <w:rFonts w:hint="eastAsia" w:ascii="仿宋_GB2312" w:eastAsia="仿宋_GB2312"/>
          <w:color w:val="000000" w:themeColor="text1"/>
          <w:sz w:val="32"/>
          <w:lang w:val="en-US" w:eastAsia="zh-CN"/>
          <w14:textFill>
            <w14:solidFill>
              <w14:schemeClr w14:val="tx1"/>
            </w14:solidFill>
          </w14:textFill>
        </w:rPr>
        <w:t>2</w:t>
      </w:r>
      <w:r>
        <w:rPr>
          <w:rFonts w:hint="eastAsia" w:ascii="仿宋_GB2312" w:eastAsia="仿宋_GB2312"/>
          <w:color w:val="000000" w:themeColor="text1"/>
          <w:sz w:val="32"/>
          <w14:textFill>
            <w14:solidFill>
              <w14:schemeClr w14:val="tx1"/>
            </w14:solidFill>
          </w14:textFill>
        </w:rPr>
        <w:t xml:space="preserve"> 年中考招生录取工作细则》（淄教基字〔202</w:t>
      </w:r>
      <w:r>
        <w:rPr>
          <w:rFonts w:hint="eastAsia" w:ascii="仿宋_GB2312" w:eastAsia="仿宋_GB2312"/>
          <w:color w:val="000000" w:themeColor="text1"/>
          <w:sz w:val="32"/>
          <w:lang w:val="en-US" w:eastAsia="zh-CN"/>
          <w14:textFill>
            <w14:solidFill>
              <w14:schemeClr w14:val="tx1"/>
            </w14:solidFill>
          </w14:textFill>
        </w:rPr>
        <w:t>2</w:t>
      </w:r>
      <w:r>
        <w:rPr>
          <w:rFonts w:hint="eastAsia" w:ascii="仿宋_GB2312" w:eastAsia="仿宋_GB2312"/>
          <w:color w:val="000000" w:themeColor="text1"/>
          <w:sz w:val="32"/>
          <w14:textFill>
            <w14:solidFill>
              <w14:schemeClr w14:val="tx1"/>
            </w14:solidFill>
          </w14:textFill>
        </w:rPr>
        <w:t>〕</w:t>
      </w:r>
      <w:r>
        <w:rPr>
          <w:rFonts w:hint="eastAsia" w:ascii="仿宋_GB2312" w:eastAsia="仿宋_GB2312"/>
          <w:color w:val="000000" w:themeColor="text1"/>
          <w:sz w:val="32"/>
          <w:lang w:val="en-US" w:eastAsia="zh-CN"/>
          <w14:textFill>
            <w14:solidFill>
              <w14:schemeClr w14:val="tx1"/>
            </w14:solidFill>
          </w14:textFill>
        </w:rPr>
        <w:t>8</w:t>
      </w:r>
      <w:r>
        <w:rPr>
          <w:rFonts w:hint="eastAsia" w:ascii="仿宋_GB2312" w:eastAsia="仿宋_GB2312"/>
          <w:color w:val="000000" w:themeColor="text1"/>
          <w:sz w:val="32"/>
          <w14:textFill>
            <w14:solidFill>
              <w14:schemeClr w14:val="tx1"/>
            </w14:solidFill>
          </w14:textFill>
        </w:rPr>
        <w:t>号）文件精神，制定博山区202</w:t>
      </w:r>
      <w:r>
        <w:rPr>
          <w:rFonts w:hint="eastAsia" w:ascii="仿宋_GB2312" w:eastAsia="仿宋_GB2312"/>
          <w:color w:val="000000" w:themeColor="text1"/>
          <w:sz w:val="32"/>
          <w:lang w:val="en-US" w:eastAsia="zh-CN"/>
          <w14:textFill>
            <w14:solidFill>
              <w14:schemeClr w14:val="tx1"/>
            </w14:solidFill>
          </w14:textFill>
        </w:rPr>
        <w:t>2</w:t>
      </w:r>
      <w:r>
        <w:rPr>
          <w:rFonts w:hint="eastAsia" w:ascii="仿宋_GB2312" w:eastAsia="仿宋_GB2312"/>
          <w:color w:val="000000" w:themeColor="text1"/>
          <w:sz w:val="32"/>
          <w14:textFill>
            <w14:solidFill>
              <w14:schemeClr w14:val="tx1"/>
            </w14:solidFill>
          </w14:textFill>
        </w:rPr>
        <w:t>年普通高中招生指标分配方案。</w:t>
      </w:r>
    </w:p>
    <w:p>
      <w:pPr>
        <w:adjustRightInd w:val="0"/>
        <w:snapToGrid w:val="0"/>
        <w:spacing w:line="520" w:lineRule="exact"/>
        <w:ind w:firstLine="640" w:firstLineChars="200"/>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一、指标分配数额</w:t>
      </w:r>
    </w:p>
    <w:p>
      <w:pPr>
        <w:adjustRightInd w:val="0"/>
        <w:snapToGrid w:val="0"/>
        <w:spacing w:line="52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202</w:t>
      </w:r>
      <w:r>
        <w:rPr>
          <w:rFonts w:hint="eastAsia" w:ascii="仿宋_GB2312" w:eastAsia="仿宋_GB2312"/>
          <w:color w:val="000000" w:themeColor="text1"/>
          <w:sz w:val="32"/>
          <w:lang w:val="en-US" w:eastAsia="zh-CN"/>
          <w14:textFill>
            <w14:solidFill>
              <w14:schemeClr w14:val="tx1"/>
            </w14:solidFill>
          </w14:textFill>
        </w:rPr>
        <w:t>2</w:t>
      </w:r>
      <w:r>
        <w:rPr>
          <w:rFonts w:hint="eastAsia" w:ascii="仿宋_GB2312" w:eastAsia="仿宋_GB2312"/>
          <w:color w:val="000000" w:themeColor="text1"/>
          <w:sz w:val="32"/>
          <w14:textFill>
            <w14:solidFill>
              <w14:schemeClr w14:val="tx1"/>
            </w14:solidFill>
          </w14:textFill>
        </w:rPr>
        <w:t>年，淄博一中招生计划为 1386 人，博山区实验中学招生计划为 1</w:t>
      </w:r>
      <w:r>
        <w:rPr>
          <w:rFonts w:ascii="仿宋_GB2312" w:eastAsia="仿宋_GB2312"/>
          <w:color w:val="000000" w:themeColor="text1"/>
          <w:sz w:val="32"/>
          <w14:textFill>
            <w14:solidFill>
              <w14:schemeClr w14:val="tx1"/>
            </w14:solidFill>
          </w14:textFill>
        </w:rPr>
        <w:t>0</w:t>
      </w:r>
      <w:r>
        <w:rPr>
          <w:rFonts w:hint="eastAsia" w:ascii="仿宋_GB2312" w:eastAsia="仿宋_GB2312"/>
          <w:color w:val="000000" w:themeColor="text1"/>
          <w:sz w:val="32"/>
          <w14:textFill>
            <w14:solidFill>
              <w14:schemeClr w14:val="tx1"/>
            </w14:solidFill>
          </w14:textFill>
        </w:rPr>
        <w:t>00人，以上两所学校将至少70%的招生指标列入指标分配范围，其中：淄博一中971 名招生指标、博山区实验中学 7</w:t>
      </w:r>
      <w:r>
        <w:rPr>
          <w:rFonts w:ascii="仿宋_GB2312" w:eastAsia="仿宋_GB2312"/>
          <w:color w:val="000000" w:themeColor="text1"/>
          <w:sz w:val="32"/>
          <w14:textFill>
            <w14:solidFill>
              <w14:schemeClr w14:val="tx1"/>
            </w14:solidFill>
          </w14:textFill>
        </w:rPr>
        <w:t>0</w:t>
      </w:r>
      <w:r>
        <w:rPr>
          <w:rFonts w:hint="eastAsia" w:ascii="仿宋_GB2312" w:eastAsia="仿宋_GB2312"/>
          <w:color w:val="000000" w:themeColor="text1"/>
          <w:sz w:val="32"/>
          <w14:textFill>
            <w14:solidFill>
              <w14:schemeClr w14:val="tx1"/>
            </w14:solidFill>
          </w14:textFill>
        </w:rPr>
        <w:t>0名招生指标列入指标分配范围。</w:t>
      </w:r>
    </w:p>
    <w:p>
      <w:pPr>
        <w:adjustRightInd w:val="0"/>
        <w:snapToGrid w:val="0"/>
        <w:spacing w:line="520" w:lineRule="exact"/>
        <w:ind w:firstLine="640" w:firstLineChars="200"/>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二、指标分配原则</w:t>
      </w:r>
    </w:p>
    <w:p>
      <w:pPr>
        <w:adjustRightInd w:val="0"/>
        <w:snapToGrid w:val="0"/>
        <w:spacing w:line="520" w:lineRule="exact"/>
        <w:ind w:firstLine="640" w:firstLineChars="200"/>
        <w:rPr>
          <w:rFonts w:ascii="仿宋_GB2312" w:eastAsia="仿宋_GB2312"/>
          <w:color w:val="000000" w:themeColor="text1"/>
          <w:sz w:val="32"/>
          <w14:textFill>
            <w14:solidFill>
              <w14:schemeClr w14:val="tx1"/>
            </w14:solidFill>
          </w14:textFill>
        </w:rPr>
      </w:pPr>
      <w:r>
        <w:rPr>
          <w:rFonts w:hint="eastAsia" w:ascii="楷体_GB2312" w:eastAsia="楷体_GB2312"/>
          <w:color w:val="000000" w:themeColor="text1"/>
          <w:sz w:val="32"/>
          <w14:textFill>
            <w14:solidFill>
              <w14:schemeClr w14:val="tx1"/>
            </w14:solidFill>
          </w14:textFill>
        </w:rPr>
        <w:t>1.公平原则。</w:t>
      </w:r>
      <w:r>
        <w:rPr>
          <w:rFonts w:hint="eastAsia" w:ascii="仿宋_GB2312" w:eastAsia="仿宋_GB2312"/>
          <w:color w:val="000000" w:themeColor="text1"/>
          <w:sz w:val="32"/>
          <w14:textFill>
            <w14:solidFill>
              <w14:schemeClr w14:val="tx1"/>
            </w14:solidFill>
          </w14:textFill>
        </w:rPr>
        <w:t>所有初中学校均有资格参与指标分配，依据各初中学校毕业年级参与指标分配学生数和办学水平评估结果，确定指标分配数额。</w:t>
      </w:r>
    </w:p>
    <w:p>
      <w:pPr>
        <w:adjustRightInd w:val="0"/>
        <w:snapToGrid w:val="0"/>
        <w:spacing w:line="520" w:lineRule="exact"/>
        <w:ind w:firstLine="640" w:firstLineChars="200"/>
        <w:rPr>
          <w:rFonts w:ascii="仿宋_GB2312" w:eastAsia="仿宋_GB2312"/>
          <w:color w:val="000000" w:themeColor="text1"/>
          <w:sz w:val="32"/>
          <w14:textFill>
            <w14:solidFill>
              <w14:schemeClr w14:val="tx1"/>
            </w14:solidFill>
          </w14:textFill>
        </w:rPr>
      </w:pPr>
      <w:r>
        <w:rPr>
          <w:rFonts w:hint="eastAsia" w:ascii="楷体_GB2312" w:eastAsia="楷体_GB2312"/>
          <w:color w:val="000000" w:themeColor="text1"/>
          <w:sz w:val="32"/>
          <w14:textFill>
            <w14:solidFill>
              <w14:schemeClr w14:val="tx1"/>
            </w14:solidFill>
          </w14:textFill>
        </w:rPr>
        <w:t>2.公正原则。</w:t>
      </w:r>
      <w:r>
        <w:rPr>
          <w:rFonts w:hint="eastAsia" w:ascii="仿宋_GB2312" w:eastAsia="仿宋_GB2312"/>
          <w:color w:val="000000" w:themeColor="text1"/>
          <w:sz w:val="32"/>
          <w14:textFill>
            <w14:solidFill>
              <w14:schemeClr w14:val="tx1"/>
            </w14:solidFill>
          </w14:textFill>
        </w:rPr>
        <w:t>区教体局制定面向全区所有初中学校的指标分配办法，严格程序，通过审核摸底、调查取证、初步推算、审核公布等步骤，确定指标分配结果。</w:t>
      </w:r>
    </w:p>
    <w:p>
      <w:pPr>
        <w:adjustRightInd w:val="0"/>
        <w:snapToGrid w:val="0"/>
        <w:spacing w:line="520" w:lineRule="exact"/>
        <w:ind w:firstLine="640" w:firstLineChars="200"/>
        <w:rPr>
          <w:rFonts w:ascii="仿宋_GB2312" w:eastAsia="仿宋_GB2312"/>
          <w:color w:val="000000" w:themeColor="text1"/>
          <w:sz w:val="32"/>
          <w14:textFill>
            <w14:solidFill>
              <w14:schemeClr w14:val="tx1"/>
            </w14:solidFill>
          </w14:textFill>
        </w:rPr>
      </w:pPr>
      <w:r>
        <w:rPr>
          <w:rFonts w:hint="eastAsia" w:ascii="楷体_GB2312" w:eastAsia="楷体_GB2312"/>
          <w:color w:val="000000" w:themeColor="text1"/>
          <w:sz w:val="32"/>
          <w14:textFill>
            <w14:solidFill>
              <w14:schemeClr w14:val="tx1"/>
            </w14:solidFill>
          </w14:textFill>
        </w:rPr>
        <w:t>3.导向原则。</w:t>
      </w:r>
      <w:r>
        <w:rPr>
          <w:rFonts w:hint="eastAsia" w:ascii="仿宋_GB2312" w:eastAsia="仿宋_GB2312"/>
          <w:color w:val="000000" w:themeColor="text1"/>
          <w:sz w:val="32"/>
          <w14:textFill>
            <w14:solidFill>
              <w14:schemeClr w14:val="tx1"/>
            </w14:solidFill>
          </w14:textFill>
        </w:rPr>
        <w:t>严格按照党的教育方针和国家教育政策法规，充分体现素质教育要求，为规范学校办学行为提供明确导向。</w:t>
      </w:r>
    </w:p>
    <w:p>
      <w:pPr>
        <w:adjustRightInd w:val="0"/>
        <w:snapToGrid w:val="0"/>
        <w:spacing w:line="520" w:lineRule="exact"/>
        <w:ind w:firstLine="640" w:firstLineChars="200"/>
        <w:rPr>
          <w:rFonts w:ascii="仿宋_GB2312" w:eastAsia="仿宋_GB2312"/>
          <w:color w:val="000000" w:themeColor="text1"/>
          <w:sz w:val="32"/>
          <w14:textFill>
            <w14:solidFill>
              <w14:schemeClr w14:val="tx1"/>
            </w14:solidFill>
          </w14:textFill>
        </w:rPr>
      </w:pPr>
      <w:r>
        <w:rPr>
          <w:rFonts w:hint="eastAsia" w:ascii="楷体_GB2312" w:eastAsia="楷体_GB2312"/>
          <w:color w:val="000000" w:themeColor="text1"/>
          <w:sz w:val="32"/>
          <w14:textFill>
            <w14:solidFill>
              <w14:schemeClr w14:val="tx1"/>
            </w14:solidFill>
          </w14:textFill>
        </w:rPr>
        <w:t>4.发展原则。</w:t>
      </w:r>
      <w:r>
        <w:rPr>
          <w:rFonts w:hint="eastAsia" w:ascii="仿宋_GB2312" w:eastAsia="仿宋_GB2312"/>
          <w:color w:val="000000" w:themeColor="text1"/>
          <w:sz w:val="32"/>
          <w14:textFill>
            <w14:solidFill>
              <w14:schemeClr w14:val="tx1"/>
            </w14:solidFill>
          </w14:textFill>
        </w:rPr>
        <w:t>指标分配办法要体现发展原则，着力促进学校在教育思想、办学条件、学校管理、教育教学质量、学生综合素质等方面均衡协调发展。</w:t>
      </w:r>
    </w:p>
    <w:p>
      <w:pPr>
        <w:adjustRightInd w:val="0"/>
        <w:snapToGrid w:val="0"/>
        <w:spacing w:line="520" w:lineRule="exact"/>
        <w:ind w:firstLine="640" w:firstLineChars="200"/>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三、指标分配办法</w:t>
      </w:r>
    </w:p>
    <w:p>
      <w:pPr>
        <w:adjustRightInd w:val="0"/>
        <w:snapToGrid w:val="0"/>
        <w:spacing w:line="520" w:lineRule="exact"/>
        <w:ind w:firstLine="640" w:firstLineChars="200"/>
        <w:rPr>
          <w:rFonts w:ascii="楷体_GB2312" w:eastAsia="楷体_GB2312"/>
          <w:color w:val="000000" w:themeColor="text1"/>
          <w:sz w:val="32"/>
          <w14:textFill>
            <w14:solidFill>
              <w14:schemeClr w14:val="tx1"/>
            </w14:solidFill>
          </w14:textFill>
        </w:rPr>
      </w:pPr>
      <w:r>
        <w:rPr>
          <w:rFonts w:hint="eastAsia" w:ascii="楷体_GB2312" w:eastAsia="楷体_GB2312"/>
          <w:color w:val="000000" w:themeColor="text1"/>
          <w:sz w:val="32"/>
          <w14:textFill>
            <w14:solidFill>
              <w14:schemeClr w14:val="tx1"/>
            </w14:solidFill>
          </w14:textFill>
        </w:rPr>
        <w:t>（一）指标分配依据</w:t>
      </w:r>
    </w:p>
    <w:p>
      <w:pPr>
        <w:adjustRightInd w:val="0"/>
        <w:snapToGrid w:val="0"/>
        <w:spacing w:line="52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1.各初中学校应届在籍且在该校连续就读四年的毕业生数。区教体局按照有关要求，核准各初中学校在籍在读毕业生数。义务教育段择校生、往届毕业生、初四回原籍考生以及在博山区同一初中学校不满四年学习经历的不计入其分配指标学生基数，录取时不享有指标生资格。</w:t>
      </w:r>
    </w:p>
    <w:p>
      <w:pPr>
        <w:adjustRightInd w:val="0"/>
        <w:snapToGrid w:val="0"/>
        <w:spacing w:line="52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2.初中学校办学水平评估结果。根据区教体局对初中学校办学水平评估检查的结果，参照学校开展学生综合素质评价等工作的开展情况，对全区各初中学校进行量化评分，作为指标分配的重要依据。</w:t>
      </w:r>
    </w:p>
    <w:p>
      <w:pPr>
        <w:adjustRightInd w:val="0"/>
        <w:snapToGrid w:val="0"/>
        <w:spacing w:line="52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3.奖惩措施。对存在违规办学行为，上一年度被省、市教育行政部门通报批评的初中学校，扣减其评估分的10%。</w:t>
      </w:r>
    </w:p>
    <w:p>
      <w:pPr>
        <w:adjustRightInd w:val="0"/>
        <w:snapToGrid w:val="0"/>
        <w:spacing w:line="520" w:lineRule="exact"/>
        <w:ind w:firstLine="640" w:firstLineChars="200"/>
        <w:rPr>
          <w:rFonts w:ascii="楷体_GB2312" w:eastAsia="楷体_GB2312"/>
          <w:color w:val="000000" w:themeColor="text1"/>
          <w:sz w:val="32"/>
          <w14:textFill>
            <w14:solidFill>
              <w14:schemeClr w14:val="tx1"/>
            </w14:solidFill>
          </w14:textFill>
        </w:rPr>
      </w:pPr>
      <w:r>
        <w:rPr>
          <w:rFonts w:hint="eastAsia" w:ascii="楷体_GB2312" w:eastAsia="楷体_GB2312"/>
          <w:color w:val="000000" w:themeColor="text1"/>
          <w:sz w:val="32"/>
          <w14:textFill>
            <w14:solidFill>
              <w14:schemeClr w14:val="tx1"/>
            </w14:solidFill>
          </w14:textFill>
        </w:rPr>
        <w:t>（二）指标分配步骤</w:t>
      </w:r>
    </w:p>
    <w:p>
      <w:pPr>
        <w:adjustRightInd w:val="0"/>
        <w:snapToGrid w:val="0"/>
        <w:spacing w:line="52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1.按照指标分配依据，制定《博山区202</w:t>
      </w:r>
      <w:r>
        <w:rPr>
          <w:rFonts w:hint="eastAsia" w:ascii="仿宋_GB2312" w:eastAsia="仿宋_GB2312"/>
          <w:color w:val="000000" w:themeColor="text1"/>
          <w:sz w:val="32"/>
          <w:lang w:val="en-US" w:eastAsia="zh-CN"/>
          <w14:textFill>
            <w14:solidFill>
              <w14:schemeClr w14:val="tx1"/>
            </w14:solidFill>
          </w14:textFill>
        </w:rPr>
        <w:t>2</w:t>
      </w:r>
      <w:r>
        <w:rPr>
          <w:rFonts w:hint="eastAsia" w:ascii="仿宋_GB2312" w:eastAsia="仿宋_GB2312"/>
          <w:color w:val="000000" w:themeColor="text1"/>
          <w:sz w:val="32"/>
          <w14:textFill>
            <w14:solidFill>
              <w14:schemeClr w14:val="tx1"/>
            </w14:solidFill>
          </w14:textFill>
        </w:rPr>
        <w:t>年普通高中招生指标分配表》（附后），将指标分配到各镇（街道、开发区）中心学校和市属、区属初中学校。</w:t>
      </w:r>
    </w:p>
    <w:p>
      <w:pPr>
        <w:adjustRightInd w:val="0"/>
        <w:snapToGrid w:val="0"/>
        <w:spacing w:line="520" w:lineRule="exact"/>
        <w:ind w:firstLine="640" w:firstLineChars="200"/>
        <w:rPr>
          <w:rFonts w:hint="eastAsia"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2.辖区内有多所初中学校的，由中心学校根据各自实际情况自行确定指标分配办法，并于</w:t>
      </w:r>
      <w:r>
        <w:rPr>
          <w:rFonts w:hint="eastAsia" w:ascii="仿宋_GB2312" w:eastAsia="仿宋_GB2312"/>
          <w:color w:val="000000" w:themeColor="text1"/>
          <w:sz w:val="32"/>
          <w:lang w:val="en-US" w:eastAsia="zh-CN"/>
          <w14:textFill>
            <w14:solidFill>
              <w14:schemeClr w14:val="tx1"/>
            </w14:solidFill>
          </w14:textFill>
        </w:rPr>
        <w:t>6</w:t>
      </w:r>
      <w:r>
        <w:rPr>
          <w:rFonts w:hint="eastAsia" w:ascii="仿宋_GB2312" w:eastAsia="仿宋_GB2312"/>
          <w:color w:val="000000" w:themeColor="text1"/>
          <w:sz w:val="32"/>
          <w14:textFill>
            <w14:solidFill>
              <w14:schemeClr w14:val="tx1"/>
            </w14:solidFill>
          </w14:textFill>
        </w:rPr>
        <w:t>月</w:t>
      </w:r>
      <w:r>
        <w:rPr>
          <w:rFonts w:hint="eastAsia" w:ascii="仿宋_GB2312" w:eastAsia="仿宋_GB2312"/>
          <w:color w:val="000000" w:themeColor="text1"/>
          <w:sz w:val="32"/>
          <w:lang w:val="en-US" w:eastAsia="zh-CN"/>
          <w14:textFill>
            <w14:solidFill>
              <w14:schemeClr w14:val="tx1"/>
            </w14:solidFill>
          </w14:textFill>
        </w:rPr>
        <w:t>8</w:t>
      </w:r>
      <w:r>
        <w:rPr>
          <w:rFonts w:hint="eastAsia" w:ascii="仿宋_GB2312" w:eastAsia="仿宋_GB2312"/>
          <w:color w:val="000000" w:themeColor="text1"/>
          <w:sz w:val="32"/>
          <w14:textFill>
            <w14:solidFill>
              <w14:schemeClr w14:val="tx1"/>
            </w14:solidFill>
          </w14:textFill>
        </w:rPr>
        <w:t>日前将分配方案书面报区教体局基础教育科。</w:t>
      </w:r>
    </w:p>
    <w:p>
      <w:pPr>
        <w:adjustRightInd w:val="0"/>
        <w:snapToGrid w:val="0"/>
        <w:spacing w:line="52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联系</w:t>
      </w:r>
      <w:r>
        <w:rPr>
          <w:rFonts w:hint="eastAsia" w:ascii="仿宋_GB2312" w:eastAsia="仿宋_GB2312"/>
          <w:color w:val="000000" w:themeColor="text1"/>
          <w:sz w:val="32"/>
          <w:lang w:val="en-US" w:eastAsia="zh-CN"/>
          <w14:textFill>
            <w14:solidFill>
              <w14:schemeClr w14:val="tx1"/>
            </w14:solidFill>
          </w14:textFill>
        </w:rPr>
        <w:t>人</w:t>
      </w:r>
      <w:r>
        <w:rPr>
          <w:rFonts w:hint="eastAsia" w:ascii="仿宋_GB2312" w:eastAsia="仿宋_GB2312"/>
          <w:color w:val="000000" w:themeColor="text1"/>
          <w:sz w:val="32"/>
          <w14:textFill>
            <w14:solidFill>
              <w14:schemeClr w14:val="tx1"/>
            </w14:solidFill>
          </w14:textFill>
        </w:rPr>
        <w:t>：</w:t>
      </w:r>
      <w:r>
        <w:rPr>
          <w:rFonts w:hint="eastAsia" w:ascii="仿宋_GB2312" w:eastAsia="仿宋_GB2312"/>
          <w:color w:val="000000" w:themeColor="text1"/>
          <w:sz w:val="32"/>
          <w:lang w:val="en-US" w:eastAsia="zh-CN"/>
          <w14:textFill>
            <w14:solidFill>
              <w14:schemeClr w14:val="tx1"/>
            </w14:solidFill>
          </w14:textFill>
        </w:rPr>
        <w:t xml:space="preserve"> 聂晓冬   </w:t>
      </w:r>
      <w:r>
        <w:rPr>
          <w:rFonts w:hint="eastAsia" w:ascii="仿宋_GB2312" w:eastAsia="仿宋_GB2312"/>
          <w:color w:val="000000" w:themeColor="text1"/>
          <w:sz w:val="32"/>
          <w14:textFill>
            <w14:solidFill>
              <w14:schemeClr w14:val="tx1"/>
            </w14:solidFill>
          </w14:textFill>
        </w:rPr>
        <w:t>4297712。</w:t>
      </w:r>
    </w:p>
    <w:p>
      <w:pPr>
        <w:adjustRightInd w:val="0"/>
        <w:snapToGrid w:val="0"/>
        <w:spacing w:line="520" w:lineRule="exact"/>
        <w:ind w:firstLine="640" w:firstLineChars="200"/>
        <w:rPr>
          <w:rFonts w:hint="eastAsia" w:ascii="仿宋_GB2312" w:eastAsia="仿宋_GB2312"/>
          <w:color w:val="000000" w:themeColor="text1"/>
          <w:sz w:val="32"/>
          <w14:textFill>
            <w14:solidFill>
              <w14:schemeClr w14:val="tx1"/>
            </w14:solidFill>
          </w14:textFill>
        </w:rPr>
      </w:pPr>
    </w:p>
    <w:p>
      <w:pPr>
        <w:adjustRightInd w:val="0"/>
        <w:snapToGrid w:val="0"/>
        <w:spacing w:line="520" w:lineRule="exact"/>
        <w:ind w:firstLine="640" w:firstLineChars="200"/>
        <w:rPr>
          <w:rFonts w:hint="eastAsia" w:ascii="仿宋_GB2312" w:eastAsia="仿宋_GB2312"/>
          <w:color w:val="000000" w:themeColor="text1"/>
          <w:sz w:val="32"/>
          <w14:textFill>
            <w14:solidFill>
              <w14:schemeClr w14:val="tx1"/>
            </w14:solidFill>
          </w14:textFill>
        </w:rPr>
      </w:pPr>
    </w:p>
    <w:p>
      <w:pPr>
        <w:adjustRightInd w:val="0"/>
        <w:snapToGrid w:val="0"/>
        <w:spacing w:line="52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附件：博山区 202</w:t>
      </w:r>
      <w:r>
        <w:rPr>
          <w:rFonts w:hint="eastAsia" w:ascii="仿宋_GB2312" w:eastAsia="仿宋_GB2312"/>
          <w:color w:val="000000" w:themeColor="text1"/>
          <w:sz w:val="32"/>
          <w:lang w:val="en-US" w:eastAsia="zh-CN"/>
          <w14:textFill>
            <w14:solidFill>
              <w14:schemeClr w14:val="tx1"/>
            </w14:solidFill>
          </w14:textFill>
        </w:rPr>
        <w:t>2</w:t>
      </w:r>
      <w:r>
        <w:rPr>
          <w:rFonts w:hint="eastAsia" w:ascii="仿宋_GB2312" w:eastAsia="仿宋_GB2312"/>
          <w:color w:val="000000" w:themeColor="text1"/>
          <w:sz w:val="32"/>
          <w14:textFill>
            <w14:solidFill>
              <w14:schemeClr w14:val="tx1"/>
            </w14:solidFill>
          </w14:textFill>
        </w:rPr>
        <w:t>年普通高中招生指标分配表</w:t>
      </w:r>
    </w:p>
    <w:p>
      <w:pPr>
        <w:widowControl/>
        <w:jc w:val="left"/>
        <w:rPr>
          <w:rFonts w:ascii="仿宋_GB2312" w:eastAsia="仿宋_GB2312"/>
          <w:color w:val="000000" w:themeColor="text1"/>
          <w:sz w:val="32"/>
          <w14:textFill>
            <w14:solidFill>
              <w14:schemeClr w14:val="tx1"/>
            </w14:solidFill>
          </w14:textFill>
        </w:rPr>
      </w:pPr>
      <w:r>
        <w:rPr>
          <w:rFonts w:ascii="仿宋_GB2312" w:eastAsia="仿宋_GB2312"/>
          <w:color w:val="000000" w:themeColor="text1"/>
          <w:sz w:val="32"/>
          <w14:textFill>
            <w14:solidFill>
              <w14:schemeClr w14:val="tx1"/>
            </w14:solidFill>
          </w14:textFill>
        </w:rPr>
        <w:br w:type="page"/>
      </w:r>
    </w:p>
    <w:p>
      <w:pPr>
        <w:adjustRightInd w:val="0"/>
        <w:snapToGrid w:val="0"/>
        <w:spacing w:line="560" w:lineRule="exact"/>
        <w:jc w:val="left"/>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附件</w:t>
      </w:r>
    </w:p>
    <w:p>
      <w:pPr>
        <w:adjustRightInd w:val="0"/>
        <w:snapToGrid w:val="0"/>
        <w:spacing w:line="560" w:lineRule="exact"/>
        <w:jc w:val="left"/>
        <w:rPr>
          <w:rFonts w:ascii="仿宋_GB2312" w:eastAsia="仿宋_GB2312"/>
          <w:color w:val="000000" w:themeColor="text1"/>
          <w:sz w:val="32"/>
          <w14:textFill>
            <w14:solidFill>
              <w14:schemeClr w14:val="tx1"/>
            </w14:solidFill>
          </w14:textFill>
        </w:rPr>
      </w:pPr>
    </w:p>
    <w:p>
      <w:pPr>
        <w:adjustRightInd w:val="0"/>
        <w:snapToGrid w:val="0"/>
        <w:spacing w:line="56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博山区202</w:t>
      </w:r>
      <w:r>
        <w:rPr>
          <w:rFonts w:hint="eastAsia" w:ascii="方正小标宋简体" w:eastAsia="方正小标宋简体"/>
          <w:color w:val="000000" w:themeColor="text1"/>
          <w:sz w:val="44"/>
          <w:szCs w:val="44"/>
          <w:lang w:val="en-US" w:eastAsia="zh-CN"/>
          <w14:textFill>
            <w14:solidFill>
              <w14:schemeClr w14:val="tx1"/>
            </w14:solidFill>
          </w14:textFill>
        </w:rPr>
        <w:t>2</w:t>
      </w:r>
      <w:r>
        <w:rPr>
          <w:rFonts w:hint="eastAsia" w:ascii="方正小标宋简体" w:eastAsia="方正小标宋简体"/>
          <w:color w:val="000000" w:themeColor="text1"/>
          <w:sz w:val="44"/>
          <w:szCs w:val="44"/>
          <w14:textFill>
            <w14:solidFill>
              <w14:schemeClr w14:val="tx1"/>
            </w14:solidFill>
          </w14:textFill>
        </w:rPr>
        <w:t>年普通高中招生指标分配表</w:t>
      </w:r>
    </w:p>
    <w:p>
      <w:pPr>
        <w:adjustRightInd w:val="0"/>
        <w:snapToGrid w:val="0"/>
        <w:spacing w:line="560" w:lineRule="exact"/>
        <w:jc w:val="center"/>
        <w:rPr>
          <w:rFonts w:ascii="方正小标宋简体" w:eastAsia="方正小标宋简体"/>
          <w:color w:val="000000" w:themeColor="text1"/>
          <w:sz w:val="44"/>
          <w:szCs w:val="44"/>
          <w14:textFill>
            <w14:solidFill>
              <w14:schemeClr w14:val="tx1"/>
            </w14:solidFill>
          </w14:textFill>
        </w:rPr>
      </w:pPr>
    </w:p>
    <w:tbl>
      <w:tblPr>
        <w:tblStyle w:val="9"/>
        <w:tblW w:w="81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740"/>
        <w:gridCol w:w="1840"/>
        <w:gridCol w:w="2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2" w:hRule="atLeast"/>
          <w:jc w:val="center"/>
        </w:trPr>
        <w:tc>
          <w:tcPr>
            <w:tcW w:w="3740" w:type="dxa"/>
            <w:vMerge w:val="restart"/>
            <w:tcBorders>
              <w:top w:val="single" w:color="auto" w:sz="8" w:space="0"/>
              <w:left w:val="single" w:color="auto" w:sz="8" w:space="0"/>
              <w:bottom w:val="nil"/>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rPr>
            </w:pPr>
            <w:r>
              <w:rPr>
                <w:rFonts w:ascii="黑体" w:hAnsi="宋体" w:eastAsia="黑体" w:cs="黑体"/>
                <w:kern w:val="0"/>
                <w:sz w:val="32"/>
                <w:szCs w:val="32"/>
                <w:lang w:val="en-US" w:eastAsia="zh-CN" w:bidi="ar"/>
              </w:rPr>
              <w:t>学校名称</w:t>
            </w:r>
          </w:p>
        </w:tc>
        <w:tc>
          <w:tcPr>
            <w:tcW w:w="1840" w:type="dxa"/>
            <w:tcBorders>
              <w:top w:val="single" w:color="auto" w:sz="8" w:space="0"/>
              <w:left w:val="nil"/>
              <w:bottom w:val="nil"/>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rPr>
            </w:pPr>
            <w:r>
              <w:rPr>
                <w:rFonts w:hint="eastAsia" w:ascii="黑体" w:hAnsi="宋体" w:eastAsia="黑体" w:cs="黑体"/>
                <w:kern w:val="0"/>
                <w:sz w:val="32"/>
                <w:szCs w:val="32"/>
                <w:lang w:val="en-US" w:eastAsia="zh-CN" w:bidi="ar"/>
              </w:rPr>
              <w:t>淄博一中</w:t>
            </w:r>
          </w:p>
        </w:tc>
        <w:tc>
          <w:tcPr>
            <w:tcW w:w="2540" w:type="dxa"/>
            <w:tcBorders>
              <w:top w:val="single" w:color="auto" w:sz="8" w:space="0"/>
              <w:left w:val="nil"/>
              <w:bottom w:val="nil"/>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rPr>
            </w:pPr>
            <w:r>
              <w:rPr>
                <w:rFonts w:hint="eastAsia" w:ascii="黑体" w:hAnsi="宋体" w:eastAsia="黑体" w:cs="黑体"/>
                <w:kern w:val="0"/>
                <w:sz w:val="32"/>
                <w:szCs w:val="32"/>
                <w:lang w:val="en-US" w:eastAsia="zh-CN" w:bidi="ar"/>
              </w:rPr>
              <w:t>博山区实验中学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1" w:hRule="atLeast"/>
          <w:jc w:val="center"/>
        </w:trPr>
        <w:tc>
          <w:tcPr>
            <w:tcW w:w="3740" w:type="dxa"/>
            <w:vMerge w:val="continue"/>
            <w:tcBorders>
              <w:top w:val="single" w:color="auto" w:sz="8" w:space="0"/>
              <w:left w:val="single" w:color="auto" w:sz="8" w:space="0"/>
              <w:bottom w:val="nil"/>
              <w:right w:val="single" w:color="auto" w:sz="8" w:space="0"/>
            </w:tcBorders>
            <w:shd w:val="clear" w:color="auto" w:fill="auto"/>
            <w:tcMar>
              <w:top w:w="0" w:type="dxa"/>
              <w:left w:w="0" w:type="dxa"/>
              <w:bottom w:w="0" w:type="dxa"/>
              <w:right w:w="0" w:type="dxa"/>
            </w:tcMar>
            <w:vAlign w:val="bottom"/>
          </w:tcPr>
          <w:p>
            <w:pPr>
              <w:rPr>
                <w:rFonts w:hint="default" w:ascii="Times New Roman" w:hAnsi="Times New Roman" w:cs="Times New Roman"/>
                <w:sz w:val="20"/>
                <w:szCs w:val="20"/>
              </w:rPr>
            </w:pPr>
          </w:p>
        </w:tc>
        <w:tc>
          <w:tcPr>
            <w:tcW w:w="1840"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rPr>
            </w:pPr>
            <w:r>
              <w:rPr>
                <w:rFonts w:hint="eastAsia" w:ascii="黑体" w:hAnsi="宋体" w:eastAsia="黑体" w:cs="黑体"/>
                <w:kern w:val="0"/>
                <w:sz w:val="32"/>
                <w:szCs w:val="32"/>
                <w:lang w:val="en-US" w:eastAsia="zh-CN" w:bidi="ar"/>
              </w:rPr>
              <w:t>（人）</w:t>
            </w:r>
          </w:p>
        </w:tc>
        <w:tc>
          <w:tcPr>
            <w:tcW w:w="2540"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rPr>
            </w:pPr>
            <w:r>
              <w:rPr>
                <w:rFonts w:hint="eastAsia" w:ascii="黑体" w:hAnsi="宋体" w:eastAsia="黑体" w:cs="黑体"/>
                <w:kern w:val="0"/>
                <w:sz w:val="32"/>
                <w:szCs w:val="32"/>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3" w:hRule="atLeast"/>
          <w:jc w:val="center"/>
        </w:trPr>
        <w:tc>
          <w:tcPr>
            <w:tcW w:w="3740"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120" w:right="0"/>
              <w:jc w:val="both"/>
              <w:rPr>
                <w:rFonts w:hint="default" w:ascii="Times New Roman" w:hAnsi="Times New Roman" w:cs="Times New Roman"/>
                <w:sz w:val="21"/>
                <w:szCs w:val="21"/>
              </w:rPr>
            </w:pPr>
            <w:r>
              <w:rPr>
                <w:rFonts w:ascii="仿宋_GB2312" w:hAnsi="Times New Roman" w:eastAsia="仿宋_GB2312" w:cs="仿宋_GB2312"/>
                <w:kern w:val="0"/>
                <w:sz w:val="32"/>
                <w:szCs w:val="32"/>
                <w:lang w:val="en-US" w:eastAsia="zh-CN" w:bidi="ar"/>
              </w:rPr>
              <w:t>淄博</w:t>
            </w:r>
            <w:r>
              <w:rPr>
                <w:rFonts w:hint="eastAsia" w:ascii="仿宋_GB2312" w:hAnsi="Times New Roman" w:eastAsia="仿宋_GB2312" w:cs="仿宋_GB2312"/>
                <w:kern w:val="0"/>
                <w:sz w:val="32"/>
                <w:szCs w:val="32"/>
                <w:lang w:val="en-US" w:eastAsia="zh-CN" w:bidi="ar"/>
              </w:rPr>
              <w:t>第二中学</w:t>
            </w:r>
          </w:p>
        </w:tc>
        <w:tc>
          <w:tcPr>
            <w:tcW w:w="1840"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2</w:t>
            </w:r>
          </w:p>
        </w:tc>
        <w:tc>
          <w:tcPr>
            <w:tcW w:w="2540"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3" w:hRule="atLeast"/>
          <w:jc w:val="center"/>
        </w:trPr>
        <w:tc>
          <w:tcPr>
            <w:tcW w:w="3740"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120" w:right="0"/>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博山区第一中学</w:t>
            </w:r>
          </w:p>
        </w:tc>
        <w:tc>
          <w:tcPr>
            <w:tcW w:w="1840"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lang w:val="en-US"/>
              </w:rPr>
            </w:pPr>
            <w:r>
              <w:rPr>
                <w:rFonts w:hint="eastAsia" w:ascii="仿宋_GB2312" w:hAnsi="Times New Roman" w:eastAsia="仿宋_GB2312" w:cs="仿宋_GB2312"/>
                <w:kern w:val="0"/>
                <w:sz w:val="32"/>
                <w:szCs w:val="32"/>
                <w:lang w:val="en-US" w:eastAsia="zh-CN" w:bidi="ar"/>
              </w:rPr>
              <w:t>2</w:t>
            </w:r>
            <w:r>
              <w:rPr>
                <w:rFonts w:hint="eastAsia" w:ascii="仿宋_GB2312" w:eastAsia="仿宋_GB2312" w:cs="仿宋_GB2312"/>
                <w:kern w:val="0"/>
                <w:sz w:val="32"/>
                <w:szCs w:val="32"/>
                <w:lang w:val="en-US" w:eastAsia="zh-CN" w:bidi="ar"/>
              </w:rPr>
              <w:t>15</w:t>
            </w:r>
          </w:p>
        </w:tc>
        <w:tc>
          <w:tcPr>
            <w:tcW w:w="2540"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lang w:val="en-US"/>
              </w:rPr>
            </w:pPr>
            <w:r>
              <w:rPr>
                <w:rFonts w:hint="eastAsia" w:ascii="仿宋_GB2312" w:eastAsia="仿宋_GB2312" w:cs="仿宋_GB2312"/>
                <w:kern w:val="0"/>
                <w:sz w:val="32"/>
                <w:szCs w:val="32"/>
                <w:lang w:val="en-US" w:eastAsia="zh-CN" w:bidi="ar"/>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2" w:hRule="atLeast"/>
          <w:jc w:val="center"/>
        </w:trPr>
        <w:tc>
          <w:tcPr>
            <w:tcW w:w="3740"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120" w:right="0"/>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博山中学</w:t>
            </w:r>
          </w:p>
        </w:tc>
        <w:tc>
          <w:tcPr>
            <w:tcW w:w="1840"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lang w:val="en-US"/>
              </w:rPr>
            </w:pPr>
            <w:r>
              <w:rPr>
                <w:rFonts w:hint="eastAsia" w:ascii="仿宋_GB2312" w:hAnsi="Times New Roman" w:eastAsia="仿宋_GB2312" w:cs="仿宋_GB2312"/>
                <w:kern w:val="0"/>
                <w:sz w:val="32"/>
                <w:szCs w:val="32"/>
                <w:lang w:val="en-US" w:eastAsia="zh-CN" w:bidi="ar"/>
              </w:rPr>
              <w:t>2</w:t>
            </w:r>
            <w:r>
              <w:rPr>
                <w:rFonts w:hint="eastAsia" w:ascii="仿宋_GB2312" w:eastAsia="仿宋_GB2312" w:cs="仿宋_GB2312"/>
                <w:kern w:val="0"/>
                <w:sz w:val="32"/>
                <w:szCs w:val="32"/>
                <w:lang w:val="en-US" w:eastAsia="zh-CN" w:bidi="ar"/>
              </w:rPr>
              <w:t>57</w:t>
            </w:r>
          </w:p>
        </w:tc>
        <w:tc>
          <w:tcPr>
            <w:tcW w:w="2540"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lang w:val="en-US"/>
              </w:rPr>
            </w:pPr>
            <w:r>
              <w:rPr>
                <w:rFonts w:hint="eastAsia" w:ascii="仿宋_GB2312" w:eastAsia="仿宋_GB2312" w:cs="仿宋_GB2312"/>
                <w:kern w:val="0"/>
                <w:sz w:val="32"/>
                <w:szCs w:val="32"/>
                <w:lang w:val="en-US" w:eastAsia="zh-CN" w:bidi="ar"/>
              </w:rPr>
              <w:t>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2" w:hRule="atLeast"/>
          <w:jc w:val="center"/>
        </w:trPr>
        <w:tc>
          <w:tcPr>
            <w:tcW w:w="3740"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120" w:right="0"/>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博山区第六中学</w:t>
            </w:r>
          </w:p>
        </w:tc>
        <w:tc>
          <w:tcPr>
            <w:tcW w:w="1840"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lang w:val="en-US"/>
              </w:rPr>
            </w:pPr>
            <w:r>
              <w:rPr>
                <w:rFonts w:hint="eastAsia" w:ascii="仿宋_GB2312" w:eastAsia="仿宋_GB2312" w:cs="仿宋_GB2312"/>
                <w:kern w:val="0"/>
                <w:sz w:val="32"/>
                <w:szCs w:val="32"/>
                <w:lang w:val="en-US" w:eastAsia="zh-CN" w:bidi="ar"/>
              </w:rPr>
              <w:t>192</w:t>
            </w:r>
          </w:p>
        </w:tc>
        <w:tc>
          <w:tcPr>
            <w:tcW w:w="2540"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lang w:val="en-US"/>
              </w:rPr>
            </w:pPr>
            <w:r>
              <w:rPr>
                <w:rFonts w:hint="eastAsia" w:ascii="仿宋_GB2312" w:eastAsia="仿宋_GB2312" w:cs="仿宋_GB2312"/>
                <w:kern w:val="0"/>
                <w:sz w:val="32"/>
                <w:szCs w:val="32"/>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2" w:hRule="atLeast"/>
          <w:jc w:val="center"/>
        </w:trPr>
        <w:tc>
          <w:tcPr>
            <w:tcW w:w="3740"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120" w:right="0"/>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池上镇中心学校</w:t>
            </w:r>
          </w:p>
        </w:tc>
        <w:tc>
          <w:tcPr>
            <w:tcW w:w="1840"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lang w:val="en-US"/>
              </w:rPr>
            </w:pPr>
            <w:r>
              <w:rPr>
                <w:rFonts w:hint="eastAsia" w:ascii="仿宋_GB2312" w:eastAsia="仿宋_GB2312" w:cs="仿宋_GB2312"/>
                <w:kern w:val="0"/>
                <w:sz w:val="32"/>
                <w:szCs w:val="32"/>
                <w:lang w:val="en-US" w:eastAsia="zh-CN" w:bidi="ar"/>
              </w:rPr>
              <w:t>20</w:t>
            </w:r>
          </w:p>
        </w:tc>
        <w:tc>
          <w:tcPr>
            <w:tcW w:w="2540"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lang w:val="en-US"/>
              </w:rPr>
            </w:pPr>
            <w:r>
              <w:rPr>
                <w:rFonts w:hint="eastAsia" w:ascii="仿宋_GB2312" w:eastAsia="仿宋_GB2312" w:cs="仿宋_GB2312"/>
                <w:kern w:val="0"/>
                <w:sz w:val="32"/>
                <w:szCs w:val="32"/>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2" w:hRule="atLeast"/>
          <w:jc w:val="center"/>
        </w:trPr>
        <w:tc>
          <w:tcPr>
            <w:tcW w:w="3740"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120" w:right="0"/>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崮山镇中心学校</w:t>
            </w:r>
          </w:p>
        </w:tc>
        <w:tc>
          <w:tcPr>
            <w:tcW w:w="1840"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lang w:val="en-US"/>
              </w:rPr>
            </w:pPr>
            <w:r>
              <w:rPr>
                <w:rFonts w:hint="eastAsia" w:ascii="仿宋_GB2312" w:eastAsia="仿宋_GB2312" w:cs="仿宋_GB2312"/>
                <w:kern w:val="0"/>
                <w:sz w:val="32"/>
                <w:szCs w:val="32"/>
                <w:lang w:val="en-US" w:eastAsia="zh-CN" w:bidi="ar"/>
              </w:rPr>
              <w:t>38</w:t>
            </w:r>
          </w:p>
        </w:tc>
        <w:tc>
          <w:tcPr>
            <w:tcW w:w="2540"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rPr>
            </w:pPr>
            <w:r>
              <w:rPr>
                <w:rFonts w:hint="eastAsia" w:ascii="仿宋_GB2312" w:eastAsia="仿宋_GB2312" w:cs="仿宋_GB2312"/>
                <w:kern w:val="0"/>
                <w:sz w:val="32"/>
                <w:szCs w:val="32"/>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2" w:hRule="atLeast"/>
          <w:jc w:val="center"/>
        </w:trPr>
        <w:tc>
          <w:tcPr>
            <w:tcW w:w="3740"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120" w:right="0"/>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博山镇中心学校</w:t>
            </w:r>
          </w:p>
        </w:tc>
        <w:tc>
          <w:tcPr>
            <w:tcW w:w="1840"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lang w:val="en-US"/>
              </w:rPr>
            </w:pPr>
            <w:r>
              <w:rPr>
                <w:rFonts w:hint="eastAsia" w:ascii="仿宋_GB2312" w:eastAsia="仿宋_GB2312" w:cs="仿宋_GB2312"/>
                <w:kern w:val="0"/>
                <w:sz w:val="32"/>
                <w:szCs w:val="32"/>
                <w:lang w:val="en-US" w:eastAsia="zh-CN" w:bidi="ar"/>
              </w:rPr>
              <w:t>41</w:t>
            </w:r>
          </w:p>
        </w:tc>
        <w:tc>
          <w:tcPr>
            <w:tcW w:w="2540"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rPr>
            </w:pPr>
            <w:r>
              <w:rPr>
                <w:rFonts w:hint="eastAsia" w:ascii="仿宋_GB2312" w:eastAsia="仿宋_GB2312" w:cs="仿宋_GB2312"/>
                <w:kern w:val="0"/>
                <w:sz w:val="32"/>
                <w:szCs w:val="32"/>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2" w:hRule="atLeast"/>
          <w:jc w:val="center"/>
        </w:trPr>
        <w:tc>
          <w:tcPr>
            <w:tcW w:w="3740"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120" w:right="0"/>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石马镇中心学校</w:t>
            </w:r>
          </w:p>
        </w:tc>
        <w:tc>
          <w:tcPr>
            <w:tcW w:w="1840"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lang w:val="en-US"/>
              </w:rPr>
            </w:pPr>
            <w:r>
              <w:rPr>
                <w:rFonts w:hint="eastAsia" w:ascii="仿宋_GB2312" w:eastAsia="仿宋_GB2312" w:cs="仿宋_GB2312"/>
                <w:kern w:val="0"/>
                <w:sz w:val="32"/>
                <w:szCs w:val="32"/>
                <w:lang w:val="en-US" w:eastAsia="zh-CN" w:bidi="ar"/>
              </w:rPr>
              <w:t>33</w:t>
            </w:r>
          </w:p>
        </w:tc>
        <w:tc>
          <w:tcPr>
            <w:tcW w:w="2540"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rPr>
            </w:pPr>
            <w:r>
              <w:rPr>
                <w:rFonts w:hint="eastAsia" w:ascii="仿宋_GB2312" w:eastAsia="仿宋_GB2312" w:cs="仿宋_GB2312"/>
                <w:kern w:val="0"/>
                <w:sz w:val="32"/>
                <w:szCs w:val="32"/>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2" w:hRule="atLeast"/>
          <w:jc w:val="center"/>
        </w:trPr>
        <w:tc>
          <w:tcPr>
            <w:tcW w:w="3740"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120" w:right="0"/>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八陡镇中心学校</w:t>
            </w:r>
          </w:p>
        </w:tc>
        <w:tc>
          <w:tcPr>
            <w:tcW w:w="1840"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lang w:val="en-US"/>
              </w:rPr>
            </w:pPr>
            <w:r>
              <w:rPr>
                <w:rFonts w:hint="eastAsia" w:ascii="仿宋_GB2312" w:eastAsia="仿宋_GB2312" w:cs="仿宋_GB2312"/>
                <w:kern w:val="0"/>
                <w:sz w:val="32"/>
                <w:szCs w:val="32"/>
                <w:lang w:val="en-US" w:eastAsia="zh-CN" w:bidi="ar"/>
              </w:rPr>
              <w:t>29</w:t>
            </w:r>
          </w:p>
        </w:tc>
        <w:tc>
          <w:tcPr>
            <w:tcW w:w="2540"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rPr>
            </w:pPr>
            <w:r>
              <w:rPr>
                <w:rFonts w:hint="eastAsia" w:ascii="仿宋_GB2312" w:eastAsia="仿宋_GB2312" w:cs="仿宋_GB2312"/>
                <w:kern w:val="0"/>
                <w:sz w:val="32"/>
                <w:szCs w:val="32"/>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2" w:hRule="atLeast"/>
          <w:jc w:val="center"/>
        </w:trPr>
        <w:tc>
          <w:tcPr>
            <w:tcW w:w="3740"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120" w:right="0"/>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山头镇中心学校</w:t>
            </w:r>
          </w:p>
        </w:tc>
        <w:tc>
          <w:tcPr>
            <w:tcW w:w="1840"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lang w:val="en-US"/>
              </w:rPr>
            </w:pPr>
            <w:r>
              <w:rPr>
                <w:rFonts w:hint="eastAsia" w:ascii="仿宋_GB2312" w:eastAsia="仿宋_GB2312" w:cs="仿宋_GB2312"/>
                <w:kern w:val="0"/>
                <w:sz w:val="32"/>
                <w:szCs w:val="32"/>
                <w:lang w:val="en-US" w:eastAsia="zh-CN" w:bidi="ar"/>
              </w:rPr>
              <w:t>72</w:t>
            </w:r>
          </w:p>
        </w:tc>
        <w:tc>
          <w:tcPr>
            <w:tcW w:w="2540"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rPr>
            </w:pPr>
            <w:r>
              <w:rPr>
                <w:rFonts w:hint="eastAsia" w:ascii="仿宋_GB2312" w:eastAsia="仿宋_GB2312" w:cs="仿宋_GB2312"/>
                <w:kern w:val="0"/>
                <w:sz w:val="32"/>
                <w:szCs w:val="32"/>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2" w:hRule="atLeast"/>
          <w:jc w:val="center"/>
        </w:trPr>
        <w:tc>
          <w:tcPr>
            <w:tcW w:w="3740"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120" w:right="0"/>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白塔镇中心学校</w:t>
            </w:r>
          </w:p>
        </w:tc>
        <w:tc>
          <w:tcPr>
            <w:tcW w:w="1840"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lang w:val="en-US"/>
              </w:rPr>
            </w:pPr>
            <w:r>
              <w:rPr>
                <w:rFonts w:hint="eastAsia" w:ascii="仿宋_GB2312" w:eastAsia="仿宋_GB2312" w:cs="仿宋_GB2312"/>
                <w:kern w:val="0"/>
                <w:sz w:val="32"/>
                <w:szCs w:val="32"/>
                <w:lang w:val="en-US" w:eastAsia="zh-CN" w:bidi="ar"/>
              </w:rPr>
              <w:t>58</w:t>
            </w:r>
          </w:p>
        </w:tc>
        <w:tc>
          <w:tcPr>
            <w:tcW w:w="2540"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rPr>
            </w:pPr>
            <w:r>
              <w:rPr>
                <w:rFonts w:hint="eastAsia" w:ascii="仿宋_GB2312" w:eastAsia="仿宋_GB2312" w:cs="仿宋_GB2312"/>
                <w:kern w:val="0"/>
                <w:sz w:val="32"/>
                <w:szCs w:val="32"/>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jc w:val="center"/>
        </w:trPr>
        <w:tc>
          <w:tcPr>
            <w:tcW w:w="3740"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120" w:right="0"/>
              <w:jc w:val="both"/>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万杰朝阳学校</w:t>
            </w:r>
          </w:p>
        </w:tc>
        <w:tc>
          <w:tcPr>
            <w:tcW w:w="1840"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lang w:val="en-US"/>
              </w:rPr>
            </w:pPr>
            <w:r>
              <w:rPr>
                <w:rFonts w:hint="eastAsia" w:ascii="仿宋_GB2312" w:eastAsia="仿宋_GB2312" w:cs="仿宋_GB2312"/>
                <w:kern w:val="0"/>
                <w:sz w:val="32"/>
                <w:szCs w:val="32"/>
                <w:lang w:val="en-US" w:eastAsia="zh-CN" w:bidi="ar"/>
              </w:rPr>
              <w:t>14</w:t>
            </w:r>
          </w:p>
        </w:tc>
        <w:tc>
          <w:tcPr>
            <w:tcW w:w="2540"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rPr>
            </w:pPr>
            <w:r>
              <w:rPr>
                <w:rFonts w:hint="eastAsia" w:ascii="仿宋_GB2312" w:eastAsia="仿宋_GB2312" w:cs="仿宋_GB2312"/>
                <w:kern w:val="0"/>
                <w:sz w:val="32"/>
                <w:szCs w:val="32"/>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jc w:val="center"/>
        </w:trPr>
        <w:tc>
          <w:tcPr>
            <w:tcW w:w="3740"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rPr>
            </w:pPr>
            <w:r>
              <w:rPr>
                <w:rFonts w:hint="eastAsia" w:ascii="黑体" w:hAnsi="宋体" w:eastAsia="黑体" w:cs="黑体"/>
                <w:kern w:val="0"/>
                <w:sz w:val="32"/>
                <w:szCs w:val="32"/>
                <w:lang w:val="en-US" w:eastAsia="zh-CN" w:bidi="ar"/>
              </w:rPr>
              <w:t>总计</w:t>
            </w:r>
          </w:p>
        </w:tc>
        <w:tc>
          <w:tcPr>
            <w:tcW w:w="1840"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rPr>
            </w:pPr>
            <w:r>
              <w:rPr>
                <w:rFonts w:hint="eastAsia" w:ascii="黑体" w:hAnsi="宋体" w:eastAsia="黑体" w:cs="黑体"/>
                <w:kern w:val="0"/>
                <w:sz w:val="32"/>
                <w:szCs w:val="32"/>
                <w:lang w:val="en-US" w:eastAsia="zh-CN" w:bidi="ar"/>
              </w:rPr>
              <w:t>971</w:t>
            </w:r>
          </w:p>
        </w:tc>
        <w:tc>
          <w:tcPr>
            <w:tcW w:w="2540"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bottom"/>
          </w:tcPr>
          <w:p>
            <w:pPr>
              <w:keepNext w:val="0"/>
              <w:keepLines w:val="0"/>
              <w:widowControl/>
              <w:suppressLineNumbers w:val="0"/>
              <w:spacing w:before="0" w:beforeAutospacing="0" w:after="0" w:afterAutospacing="0" w:line="366" w:lineRule="atLeast"/>
              <w:ind w:left="0" w:right="0"/>
              <w:jc w:val="center"/>
              <w:rPr>
                <w:rFonts w:hint="default" w:ascii="Times New Roman" w:hAnsi="Times New Roman" w:cs="Times New Roman"/>
                <w:sz w:val="21"/>
                <w:szCs w:val="21"/>
              </w:rPr>
            </w:pPr>
            <w:r>
              <w:rPr>
                <w:rFonts w:hint="eastAsia" w:ascii="黑体" w:hAnsi="宋体" w:eastAsia="黑体" w:cs="黑体"/>
                <w:kern w:val="0"/>
                <w:sz w:val="32"/>
                <w:szCs w:val="32"/>
                <w:lang w:val="en-US" w:eastAsia="zh-CN" w:bidi="ar"/>
              </w:rPr>
              <w:t>700</w:t>
            </w:r>
          </w:p>
        </w:tc>
      </w:tr>
    </w:tbl>
    <w:p>
      <w:pPr>
        <w:keepNext w:val="0"/>
        <w:keepLines w:val="0"/>
        <w:widowControl/>
        <w:suppressLineNumbers w:val="0"/>
        <w:spacing w:before="0" w:beforeAutospacing="0" w:after="0" w:afterAutospacing="0" w:line="560" w:lineRule="atLeast"/>
        <w:ind w:left="0" w:right="0"/>
        <w:jc w:val="center"/>
        <w:rPr>
          <w:rFonts w:hint="default" w:ascii="Times New Roman" w:hAnsi="Times New Roman" w:cs="Times New Roman"/>
          <w:sz w:val="21"/>
          <w:szCs w:val="21"/>
        </w:rPr>
      </w:pPr>
      <w:r>
        <w:rPr>
          <w:rFonts w:ascii="方正小标宋简体" w:hAnsi="方正小标宋简体" w:eastAsia="方正小标宋简体" w:cs="方正小标宋简体"/>
          <w:i w:val="0"/>
          <w:iCs w:val="0"/>
          <w:caps w:val="0"/>
          <w:color w:val="000000"/>
          <w:spacing w:val="0"/>
          <w:kern w:val="0"/>
          <w:sz w:val="44"/>
          <w:szCs w:val="44"/>
          <w:lang w:val="en-US" w:eastAsia="zh-CN" w:bidi="ar"/>
        </w:rPr>
        <w:t> </w:t>
      </w:r>
    </w:p>
    <w:p>
      <w:pPr>
        <w:keepNext w:val="0"/>
        <w:keepLines w:val="0"/>
        <w:widowControl/>
        <w:suppressLineNumbers w:val="0"/>
        <w:spacing w:before="0" w:beforeAutospacing="0" w:after="0" w:afterAutospacing="0" w:line="560" w:lineRule="atLeast"/>
        <w:ind w:left="0" w:right="0"/>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i w:val="0"/>
          <w:iCs w:val="0"/>
          <w:caps w:val="0"/>
          <w:color w:val="000000"/>
          <w:spacing w:val="0"/>
          <w:kern w:val="0"/>
          <w:sz w:val="44"/>
          <w:szCs w:val="44"/>
          <w:lang w:val="en-US" w:eastAsia="zh-CN" w:bidi="ar"/>
        </w:rPr>
        <w:t> </w:t>
      </w:r>
    </w:p>
    <w:p>
      <w:pPr>
        <w:keepNext w:val="0"/>
        <w:keepLines w:val="0"/>
        <w:widowControl/>
        <w:suppressLineNumbers w:val="0"/>
        <w:spacing w:before="0" w:beforeAutospacing="0" w:after="0" w:afterAutospacing="0" w:line="560" w:lineRule="atLeast"/>
        <w:ind w:left="0" w:right="0"/>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i w:val="0"/>
          <w:iCs w:val="0"/>
          <w:caps w:val="0"/>
          <w:color w:val="000000"/>
          <w:spacing w:val="0"/>
          <w:kern w:val="0"/>
          <w:sz w:val="44"/>
          <w:szCs w:val="44"/>
          <w:lang w:val="en-US" w:eastAsia="zh-CN" w:bidi="ar"/>
        </w:rPr>
        <w:t> </w:t>
      </w:r>
    </w:p>
    <w:p>
      <w:pPr>
        <w:adjustRightInd w:val="0"/>
        <w:snapToGrid w:val="0"/>
        <w:spacing w:line="560" w:lineRule="exact"/>
        <w:jc w:val="center"/>
        <w:rPr>
          <w:rFonts w:ascii="方正小标宋简体" w:eastAsia="方正小标宋简体"/>
          <w:color w:val="000000" w:themeColor="text1"/>
          <w:sz w:val="44"/>
          <w:szCs w:val="44"/>
          <w14:textFill>
            <w14:solidFill>
              <w14:schemeClr w14:val="tx1"/>
            </w14:solidFill>
          </w14:textFill>
        </w:rPr>
      </w:pPr>
    </w:p>
    <w:p>
      <w:pPr>
        <w:adjustRightInd w:val="0"/>
        <w:snapToGrid w:val="0"/>
        <w:spacing w:line="560" w:lineRule="exact"/>
        <w:jc w:val="center"/>
        <w:rPr>
          <w:rFonts w:ascii="方正小标宋简体" w:eastAsia="方正小标宋简体"/>
          <w:color w:val="000000" w:themeColor="text1"/>
          <w:sz w:val="44"/>
          <w:szCs w:val="44"/>
          <w14:textFill>
            <w14:solidFill>
              <w14:schemeClr w14:val="tx1"/>
            </w14:solidFill>
          </w14:textFill>
        </w:rPr>
      </w:pPr>
    </w:p>
    <w:p>
      <w:pPr>
        <w:adjustRightInd w:val="0"/>
        <w:snapToGrid w:val="0"/>
        <w:spacing w:line="560" w:lineRule="exact"/>
        <w:jc w:val="center"/>
        <w:rPr>
          <w:rFonts w:ascii="方正小标宋简体" w:eastAsia="方正小标宋简体"/>
          <w:color w:val="000000" w:themeColor="text1"/>
          <w:sz w:val="44"/>
          <w:szCs w:val="44"/>
          <w14:textFill>
            <w14:solidFill>
              <w14:schemeClr w14:val="tx1"/>
            </w14:solidFill>
          </w14:textFill>
        </w:rPr>
      </w:pPr>
    </w:p>
    <w:tbl>
      <w:tblPr>
        <w:tblStyle w:val="9"/>
        <w:tblpPr w:leftFromText="181" w:rightFromText="181" w:vertAnchor="page" w:horzAnchor="margin" w:tblpXSpec="center" w:tblpY="14701"/>
        <w:tblW w:w="82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3"/>
        <w:gridCol w:w="3775"/>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4253" w:type="dxa"/>
            <w:tcBorders>
              <w:left w:val="nil"/>
              <w:bottom w:val="single" w:color="auto" w:sz="4" w:space="0"/>
              <w:right w:val="nil"/>
            </w:tcBorders>
            <w:vAlign w:val="center"/>
          </w:tcPr>
          <w:p>
            <w:pPr>
              <w:spacing w:line="576" w:lineRule="exact"/>
              <w:rPr>
                <w:rFonts w:ascii="黑体" w:eastAsia="黑体"/>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博山区教育和体育局办公室</w:t>
            </w:r>
          </w:p>
        </w:tc>
        <w:tc>
          <w:tcPr>
            <w:tcW w:w="3775" w:type="dxa"/>
            <w:tcBorders>
              <w:left w:val="nil"/>
              <w:bottom w:val="single" w:color="auto" w:sz="4" w:space="0"/>
              <w:right w:val="nil"/>
            </w:tcBorders>
            <w:vAlign w:val="center"/>
          </w:tcPr>
          <w:p>
            <w:pPr>
              <w:spacing w:line="576" w:lineRule="exact"/>
              <w:ind w:firstLine="313" w:firstLineChars="98"/>
              <w:rPr>
                <w:rFonts w:ascii="黑体" w:eastAsia="黑体"/>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 xml:space="preserve"> 31 </w:t>
            </w:r>
            <w:r>
              <w:rPr>
                <w:rFonts w:hint="eastAsia" w:ascii="仿宋_GB2312" w:eastAsia="仿宋_GB2312"/>
                <w:color w:val="000000" w:themeColor="text1"/>
                <w:sz w:val="32"/>
                <w:szCs w:val="32"/>
                <w14:textFill>
                  <w14:solidFill>
                    <w14:schemeClr w14:val="tx1"/>
                  </w14:solidFill>
                </w14:textFill>
              </w:rPr>
              <w:t>日印发</w:t>
            </w:r>
          </w:p>
        </w:tc>
        <w:tc>
          <w:tcPr>
            <w:tcW w:w="236" w:type="dxa"/>
            <w:tcBorders>
              <w:left w:val="nil"/>
              <w:bottom w:val="single" w:color="auto" w:sz="4" w:space="0"/>
              <w:right w:val="nil"/>
            </w:tcBorders>
            <w:vAlign w:val="center"/>
          </w:tcPr>
          <w:p>
            <w:pPr>
              <w:spacing w:line="576" w:lineRule="exact"/>
              <w:ind w:right="359" w:rightChars="171" w:firstLine="480" w:firstLineChars="200"/>
              <w:rPr>
                <w:rFonts w:ascii="黑体" w:eastAsia="黑体"/>
                <w:color w:val="000000" w:themeColor="text1"/>
                <w:sz w:val="24"/>
                <w:szCs w:val="16"/>
                <w14:textFill>
                  <w14:solidFill>
                    <w14:schemeClr w14:val="tx1"/>
                  </w14:solidFill>
                </w14:textFill>
              </w:rPr>
            </w:pPr>
          </w:p>
        </w:tc>
      </w:tr>
    </w:tbl>
    <w:p>
      <w:pPr>
        <w:adjustRightInd w:val="0"/>
        <w:snapToGrid w:val="0"/>
        <w:spacing w:line="560" w:lineRule="exact"/>
        <w:jc w:val="center"/>
        <w:rPr>
          <w:rFonts w:ascii="方正小标宋简体" w:eastAsia="方正小标宋简体"/>
          <w:color w:val="000000" w:themeColor="text1"/>
          <w:sz w:val="44"/>
          <w:szCs w:val="44"/>
          <w14:textFill>
            <w14:solidFill>
              <w14:schemeClr w14:val="tx1"/>
            </w14:solidFill>
          </w14:textFill>
        </w:rPr>
      </w:pPr>
    </w:p>
    <w:p/>
    <w:sectPr>
      <w:footerReference r:id="rId4" w:type="first"/>
      <w:footerReference r:id="rId3" w:type="default"/>
      <w:pgSz w:w="11906" w:h="16838"/>
      <w:pgMar w:top="1440" w:right="1797" w:bottom="1440" w:left="1797" w:header="851" w:footer="992" w:gutter="0"/>
      <w:pgBorders>
        <w:top w:val="none" w:sz="0" w:space="0"/>
        <w:left w:val="none" w:sz="0" w:space="0"/>
        <w:bottom w:val="none" w:sz="0" w:space="0"/>
        <w:right w:val="none" w:sz="0" w:space="0"/>
      </w:pgBorders>
      <w:pgNumType w:fmt="numberInDash"/>
      <w:cols w:space="720" w:num="1"/>
      <w:titlePg/>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宋体" w:hAnsi="宋体"/>
        <w:sz w:val="30"/>
        <w:szCs w:val="30"/>
      </w:rPr>
    </w:pPr>
    <w:r>
      <w:rPr>
        <w:rStyle w:val="12"/>
        <w:rFonts w:ascii="宋体" w:hAnsi="宋体"/>
        <w:sz w:val="30"/>
        <w:szCs w:val="30"/>
      </w:rPr>
      <w:fldChar w:fldCharType="begin"/>
    </w:r>
    <w:r>
      <w:rPr>
        <w:rStyle w:val="12"/>
        <w:rFonts w:ascii="宋体" w:hAnsi="宋体"/>
        <w:sz w:val="30"/>
        <w:szCs w:val="30"/>
      </w:rPr>
      <w:instrText xml:space="preserve">PAGE  </w:instrText>
    </w:r>
    <w:r>
      <w:rPr>
        <w:rStyle w:val="12"/>
        <w:rFonts w:ascii="宋体" w:hAnsi="宋体"/>
        <w:sz w:val="30"/>
        <w:szCs w:val="30"/>
      </w:rPr>
      <w:fldChar w:fldCharType="separate"/>
    </w:r>
    <w:r>
      <w:rPr>
        <w:rStyle w:val="12"/>
        <w:rFonts w:ascii="宋体" w:hAnsi="宋体"/>
        <w:sz w:val="30"/>
        <w:szCs w:val="30"/>
      </w:rPr>
      <w:t>- 4 -</w:t>
    </w:r>
    <w:r>
      <w:rPr>
        <w:rStyle w:val="12"/>
        <w:rFonts w:ascii="宋体" w:hAnsi="宋体"/>
        <w:sz w:val="30"/>
        <w:szCs w:val="30"/>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宋体" w:hAnsi="宋体"/>
        <w:sz w:val="30"/>
        <w:szCs w:val="30"/>
      </w:rPr>
    </w:pPr>
    <w:r>
      <w:rPr>
        <w:rStyle w:val="12"/>
        <w:rFonts w:ascii="宋体" w:hAnsi="宋体"/>
        <w:sz w:val="30"/>
        <w:szCs w:val="30"/>
      </w:rPr>
      <w:fldChar w:fldCharType="begin"/>
    </w:r>
    <w:r>
      <w:rPr>
        <w:rStyle w:val="12"/>
        <w:rFonts w:ascii="宋体" w:hAnsi="宋体"/>
        <w:sz w:val="30"/>
        <w:szCs w:val="30"/>
      </w:rPr>
      <w:instrText xml:space="preserve">PAGE  </w:instrText>
    </w:r>
    <w:r>
      <w:rPr>
        <w:rStyle w:val="12"/>
        <w:rFonts w:ascii="宋体" w:hAnsi="宋体"/>
        <w:sz w:val="30"/>
        <w:szCs w:val="30"/>
      </w:rPr>
      <w:fldChar w:fldCharType="separate"/>
    </w:r>
    <w:r>
      <w:rPr>
        <w:rStyle w:val="12"/>
        <w:rFonts w:ascii="宋体" w:hAnsi="宋体"/>
        <w:sz w:val="30"/>
        <w:szCs w:val="30"/>
      </w:rPr>
      <w:t>- 3 -</w:t>
    </w:r>
    <w:r>
      <w:rPr>
        <w:rStyle w:val="12"/>
        <w:rFonts w:ascii="宋体" w:hAnsi="宋体"/>
        <w:sz w:val="30"/>
        <w:szCs w:val="30"/>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RjZDNlMzE3NmU4NDViMTMwODM5MDk1NTMyMTM1MmIifQ=="/>
  </w:docVars>
  <w:rsids>
    <w:rsidRoot w:val="00B24C69"/>
    <w:rsid w:val="00035B1A"/>
    <w:rsid w:val="00080C12"/>
    <w:rsid w:val="00194F38"/>
    <w:rsid w:val="001E7D39"/>
    <w:rsid w:val="00210C40"/>
    <w:rsid w:val="002260C5"/>
    <w:rsid w:val="00236EAA"/>
    <w:rsid w:val="002502A4"/>
    <w:rsid w:val="0028756D"/>
    <w:rsid w:val="002D1F8B"/>
    <w:rsid w:val="002E61B4"/>
    <w:rsid w:val="002F462A"/>
    <w:rsid w:val="00323664"/>
    <w:rsid w:val="0037264D"/>
    <w:rsid w:val="00372BDB"/>
    <w:rsid w:val="00373EF8"/>
    <w:rsid w:val="00392B20"/>
    <w:rsid w:val="003B1A5D"/>
    <w:rsid w:val="00465CBA"/>
    <w:rsid w:val="004C3294"/>
    <w:rsid w:val="004D7ECF"/>
    <w:rsid w:val="004F24C6"/>
    <w:rsid w:val="005A0B9F"/>
    <w:rsid w:val="005A61B4"/>
    <w:rsid w:val="005D7CED"/>
    <w:rsid w:val="005E7197"/>
    <w:rsid w:val="006A443B"/>
    <w:rsid w:val="006D7EEF"/>
    <w:rsid w:val="006E293F"/>
    <w:rsid w:val="00712F4B"/>
    <w:rsid w:val="0071475D"/>
    <w:rsid w:val="00725723"/>
    <w:rsid w:val="00737BE1"/>
    <w:rsid w:val="00782D5F"/>
    <w:rsid w:val="007B4C65"/>
    <w:rsid w:val="007F0A0E"/>
    <w:rsid w:val="007F2BF6"/>
    <w:rsid w:val="00850391"/>
    <w:rsid w:val="00897700"/>
    <w:rsid w:val="008E6850"/>
    <w:rsid w:val="00924090"/>
    <w:rsid w:val="0093475F"/>
    <w:rsid w:val="00A126BE"/>
    <w:rsid w:val="00A20E5E"/>
    <w:rsid w:val="00A41238"/>
    <w:rsid w:val="00A43203"/>
    <w:rsid w:val="00A953C4"/>
    <w:rsid w:val="00B0683F"/>
    <w:rsid w:val="00B07C89"/>
    <w:rsid w:val="00B24C69"/>
    <w:rsid w:val="00B8669E"/>
    <w:rsid w:val="00BB1606"/>
    <w:rsid w:val="00BB3016"/>
    <w:rsid w:val="00BE09D3"/>
    <w:rsid w:val="00C14C56"/>
    <w:rsid w:val="00C23361"/>
    <w:rsid w:val="00CB0C1B"/>
    <w:rsid w:val="00CB6B80"/>
    <w:rsid w:val="00CC0D44"/>
    <w:rsid w:val="00D025AB"/>
    <w:rsid w:val="00D57B9F"/>
    <w:rsid w:val="00D96116"/>
    <w:rsid w:val="00DD5DF0"/>
    <w:rsid w:val="00DE257E"/>
    <w:rsid w:val="00F143D9"/>
    <w:rsid w:val="00F63376"/>
    <w:rsid w:val="00F771D7"/>
    <w:rsid w:val="00FB4D5E"/>
    <w:rsid w:val="00FB7EC3"/>
    <w:rsid w:val="00FE2176"/>
    <w:rsid w:val="03D43165"/>
    <w:rsid w:val="03F32E3E"/>
    <w:rsid w:val="04C92A84"/>
    <w:rsid w:val="05595BA1"/>
    <w:rsid w:val="058F4B00"/>
    <w:rsid w:val="09490A7C"/>
    <w:rsid w:val="09E43ADD"/>
    <w:rsid w:val="0BDB10CF"/>
    <w:rsid w:val="0C383309"/>
    <w:rsid w:val="0DA90383"/>
    <w:rsid w:val="106B4941"/>
    <w:rsid w:val="10A93F5E"/>
    <w:rsid w:val="11C71EE9"/>
    <w:rsid w:val="132B5F61"/>
    <w:rsid w:val="143A2DA9"/>
    <w:rsid w:val="1523547A"/>
    <w:rsid w:val="15961720"/>
    <w:rsid w:val="17615763"/>
    <w:rsid w:val="19205D8D"/>
    <w:rsid w:val="1A381AE9"/>
    <w:rsid w:val="1B9C26ED"/>
    <w:rsid w:val="1C1B42C7"/>
    <w:rsid w:val="1D64765D"/>
    <w:rsid w:val="20924A9A"/>
    <w:rsid w:val="21930649"/>
    <w:rsid w:val="21B4234D"/>
    <w:rsid w:val="2247459B"/>
    <w:rsid w:val="23D6158B"/>
    <w:rsid w:val="24D53DE7"/>
    <w:rsid w:val="26F04A50"/>
    <w:rsid w:val="272603F7"/>
    <w:rsid w:val="29C15269"/>
    <w:rsid w:val="2CF82709"/>
    <w:rsid w:val="2E2679C3"/>
    <w:rsid w:val="2E6948FD"/>
    <w:rsid w:val="2E93086E"/>
    <w:rsid w:val="3209324A"/>
    <w:rsid w:val="32FA1AF5"/>
    <w:rsid w:val="340D4E9A"/>
    <w:rsid w:val="352758FE"/>
    <w:rsid w:val="360F5CBD"/>
    <w:rsid w:val="366F2071"/>
    <w:rsid w:val="36E913F4"/>
    <w:rsid w:val="3A5549BD"/>
    <w:rsid w:val="3D894413"/>
    <w:rsid w:val="3DC11AD3"/>
    <w:rsid w:val="3E070285"/>
    <w:rsid w:val="3F7B331D"/>
    <w:rsid w:val="3F897D4A"/>
    <w:rsid w:val="407B3020"/>
    <w:rsid w:val="41BA0986"/>
    <w:rsid w:val="433640D0"/>
    <w:rsid w:val="44B629D8"/>
    <w:rsid w:val="45930612"/>
    <w:rsid w:val="47C27ADD"/>
    <w:rsid w:val="48564C88"/>
    <w:rsid w:val="48A75D94"/>
    <w:rsid w:val="497C140B"/>
    <w:rsid w:val="4B6178FC"/>
    <w:rsid w:val="4BD6680A"/>
    <w:rsid w:val="4C026D6E"/>
    <w:rsid w:val="4C17686C"/>
    <w:rsid w:val="4C9D505F"/>
    <w:rsid w:val="4CB30BA0"/>
    <w:rsid w:val="4D162D2D"/>
    <w:rsid w:val="4DD95B87"/>
    <w:rsid w:val="4E82133B"/>
    <w:rsid w:val="500E7A2E"/>
    <w:rsid w:val="50CD577D"/>
    <w:rsid w:val="52CB1B7E"/>
    <w:rsid w:val="532A78ED"/>
    <w:rsid w:val="53A82302"/>
    <w:rsid w:val="54F807EC"/>
    <w:rsid w:val="56F56608"/>
    <w:rsid w:val="57C13260"/>
    <w:rsid w:val="591E7E85"/>
    <w:rsid w:val="5C82274B"/>
    <w:rsid w:val="5E231F73"/>
    <w:rsid w:val="5EBE16CF"/>
    <w:rsid w:val="60B60C82"/>
    <w:rsid w:val="617C58D6"/>
    <w:rsid w:val="63176C5D"/>
    <w:rsid w:val="63506347"/>
    <w:rsid w:val="635F50A8"/>
    <w:rsid w:val="63EC143B"/>
    <w:rsid w:val="658C5216"/>
    <w:rsid w:val="6612574E"/>
    <w:rsid w:val="6725639C"/>
    <w:rsid w:val="678C0E2A"/>
    <w:rsid w:val="67C529EC"/>
    <w:rsid w:val="68B93D28"/>
    <w:rsid w:val="6A5078B9"/>
    <w:rsid w:val="6DDE61AB"/>
    <w:rsid w:val="6E5D40A8"/>
    <w:rsid w:val="6EDD752C"/>
    <w:rsid w:val="702B00B3"/>
    <w:rsid w:val="733A5B8B"/>
    <w:rsid w:val="75D27E39"/>
    <w:rsid w:val="7767323B"/>
    <w:rsid w:val="77DD63E5"/>
    <w:rsid w:val="7B106B25"/>
    <w:rsid w:val="7BB71637"/>
    <w:rsid w:val="7BF66D52"/>
    <w:rsid w:val="7DFC460E"/>
    <w:rsid w:val="7E8B76DD"/>
    <w:rsid w:val="7FE61EED"/>
    <w:rsid w:val="F7F1D37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semiHidden/>
    <w:unhideWhenUsed/>
    <w:qFormat/>
    <w:uiPriority w:val="9"/>
    <w:pPr>
      <w:spacing w:beforeAutospacing="1" w:afterAutospacing="1"/>
      <w:jc w:val="left"/>
      <w:outlineLvl w:val="2"/>
    </w:pPr>
    <w:rPr>
      <w:rFonts w:hint="eastAsia" w:ascii="宋体" w:hAnsi="宋体"/>
      <w:b/>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2"/>
    <w:qFormat/>
    <w:uiPriority w:val="0"/>
    <w:pPr>
      <w:jc w:val="left"/>
    </w:pPr>
  </w:style>
  <w:style w:type="paragraph" w:styleId="5">
    <w:name w:val="Balloon Text"/>
    <w:basedOn w:val="1"/>
    <w:link w:val="18"/>
    <w:qFormat/>
    <w:uiPriority w:val="0"/>
    <w:rPr>
      <w:sz w:val="18"/>
      <w:szCs w:val="18"/>
    </w:rPr>
  </w:style>
  <w:style w:type="paragraph" w:styleId="6">
    <w:name w:val="footer"/>
    <w:basedOn w:val="1"/>
    <w:link w:val="23"/>
    <w:qFormat/>
    <w:uiPriority w:val="0"/>
    <w:pPr>
      <w:tabs>
        <w:tab w:val="center" w:pos="4153"/>
        <w:tab w:val="right" w:pos="8306"/>
      </w:tabs>
      <w:snapToGrid w:val="0"/>
      <w:jc w:val="left"/>
    </w:pPr>
    <w:rPr>
      <w:sz w:val="18"/>
      <w:szCs w:val="18"/>
    </w:rPr>
  </w:style>
  <w:style w:type="paragraph" w:styleId="7">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qFormat/>
    <w:uiPriority w:val="22"/>
    <w:rPr>
      <w:b/>
      <w:bCs/>
    </w:rPr>
  </w:style>
  <w:style w:type="character" w:styleId="12">
    <w:name w:val="page number"/>
    <w:basedOn w:val="10"/>
    <w:qFormat/>
    <w:uiPriority w:val="0"/>
  </w:style>
  <w:style w:type="character" w:styleId="13">
    <w:name w:val="FollowedHyperlink"/>
    <w:qFormat/>
    <w:uiPriority w:val="0"/>
    <w:rPr>
      <w:color w:val="954F72"/>
      <w:u w:val="single"/>
    </w:rPr>
  </w:style>
  <w:style w:type="character" w:styleId="14">
    <w:name w:val="Emphasis"/>
    <w:basedOn w:val="10"/>
    <w:qFormat/>
    <w:uiPriority w:val="20"/>
    <w:rPr>
      <w:i/>
    </w:rPr>
  </w:style>
  <w:style w:type="character" w:styleId="15">
    <w:name w:val="Hyperlink"/>
    <w:qFormat/>
    <w:uiPriority w:val="0"/>
    <w:rPr>
      <w:color w:val="0563C1"/>
      <w:u w:val="single"/>
    </w:rPr>
  </w:style>
  <w:style w:type="character" w:customStyle="1" w:styleId="16">
    <w:name w:val="批注主题 Char"/>
    <w:link w:val="17"/>
    <w:qFormat/>
    <w:uiPriority w:val="0"/>
    <w:rPr>
      <w:rFonts w:ascii="Times New Roman" w:hAnsi="Times New Roman" w:eastAsia="宋体" w:cs="Times New Roman"/>
      <w:b/>
      <w:bCs/>
      <w:szCs w:val="20"/>
    </w:rPr>
  </w:style>
  <w:style w:type="paragraph" w:customStyle="1" w:styleId="17">
    <w:name w:val="批注主题1"/>
    <w:basedOn w:val="4"/>
    <w:next w:val="4"/>
    <w:link w:val="16"/>
    <w:qFormat/>
    <w:uiPriority w:val="0"/>
    <w:rPr>
      <w:b/>
      <w:bCs/>
    </w:rPr>
  </w:style>
  <w:style w:type="character" w:customStyle="1" w:styleId="18">
    <w:name w:val="批注框文本 字符"/>
    <w:link w:val="5"/>
    <w:qFormat/>
    <w:uiPriority w:val="0"/>
    <w:rPr>
      <w:rFonts w:ascii="Times New Roman" w:hAnsi="Times New Roman" w:eastAsia="宋体" w:cs="Times New Roman"/>
      <w:sz w:val="18"/>
      <w:szCs w:val="18"/>
    </w:rPr>
  </w:style>
  <w:style w:type="character" w:customStyle="1" w:styleId="19">
    <w:name w:val="日期 Char"/>
    <w:link w:val="20"/>
    <w:qFormat/>
    <w:uiPriority w:val="0"/>
    <w:rPr>
      <w:rFonts w:ascii="Times New Roman" w:hAnsi="Times New Roman" w:eastAsia="宋体" w:cs="Times New Roman"/>
      <w:szCs w:val="20"/>
    </w:rPr>
  </w:style>
  <w:style w:type="paragraph" w:customStyle="1" w:styleId="20">
    <w:name w:val="日期1"/>
    <w:basedOn w:val="1"/>
    <w:next w:val="1"/>
    <w:link w:val="19"/>
    <w:qFormat/>
    <w:uiPriority w:val="0"/>
    <w:pPr>
      <w:ind w:left="100" w:leftChars="2500"/>
    </w:pPr>
  </w:style>
  <w:style w:type="character" w:customStyle="1" w:styleId="21">
    <w:name w:val="页眉 字符"/>
    <w:link w:val="7"/>
    <w:qFormat/>
    <w:uiPriority w:val="0"/>
    <w:rPr>
      <w:rFonts w:ascii="Times New Roman" w:hAnsi="Times New Roman" w:eastAsia="宋体" w:cs="Times New Roman"/>
      <w:sz w:val="18"/>
      <w:szCs w:val="18"/>
    </w:rPr>
  </w:style>
  <w:style w:type="character" w:customStyle="1" w:styleId="22">
    <w:name w:val="批注文字 字符"/>
    <w:link w:val="4"/>
    <w:qFormat/>
    <w:uiPriority w:val="0"/>
    <w:rPr>
      <w:rFonts w:ascii="Times New Roman" w:hAnsi="Times New Roman" w:eastAsia="宋体" w:cs="Times New Roman"/>
      <w:szCs w:val="20"/>
    </w:rPr>
  </w:style>
  <w:style w:type="character" w:customStyle="1" w:styleId="23">
    <w:name w:val="页脚 字符"/>
    <w:link w:val="6"/>
    <w:qFormat/>
    <w:uiPriority w:val="0"/>
    <w:rPr>
      <w:rFonts w:ascii="Times New Roman" w:hAnsi="Times New Roman" w:eastAsia="宋体" w:cs="Times New Roman"/>
      <w:sz w:val="18"/>
      <w:szCs w:val="18"/>
    </w:rPr>
  </w:style>
  <w:style w:type="character" w:customStyle="1" w:styleId="24">
    <w:name w:val="批注引用1"/>
    <w:qFormat/>
    <w:uiPriority w:val="0"/>
    <w:rPr>
      <w:sz w:val="21"/>
      <w:szCs w:val="21"/>
    </w:rPr>
  </w:style>
  <w:style w:type="character" w:customStyle="1" w:styleId="25">
    <w:name w:val="@他1"/>
    <w:qFormat/>
    <w:uiPriority w:val="0"/>
    <w:rPr>
      <w:color w:val="2B579A"/>
      <w:shd w:val="clear" w:color="auto" w:fill="E6E6E6"/>
    </w:rPr>
  </w:style>
  <w:style w:type="character" w:customStyle="1" w:styleId="26">
    <w:name w:val="页脚 字符1"/>
    <w:basedOn w:val="10"/>
    <w:semiHidden/>
    <w:qFormat/>
    <w:uiPriority w:val="99"/>
    <w:rPr>
      <w:rFonts w:ascii="Times New Roman" w:hAnsi="Times New Roman" w:eastAsia="宋体" w:cs="Times New Roman"/>
      <w:sz w:val="18"/>
      <w:szCs w:val="18"/>
    </w:rPr>
  </w:style>
  <w:style w:type="character" w:customStyle="1" w:styleId="27">
    <w:name w:val="页眉 字符1"/>
    <w:basedOn w:val="10"/>
    <w:semiHidden/>
    <w:qFormat/>
    <w:uiPriority w:val="99"/>
    <w:rPr>
      <w:rFonts w:ascii="Times New Roman" w:hAnsi="Times New Roman" w:eastAsia="宋体" w:cs="Times New Roman"/>
      <w:sz w:val="18"/>
      <w:szCs w:val="18"/>
    </w:rPr>
  </w:style>
  <w:style w:type="paragraph" w:customStyle="1" w:styleId="28">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9">
    <w:name w:val="批注文字 字符1"/>
    <w:basedOn w:val="10"/>
    <w:semiHidden/>
    <w:qFormat/>
    <w:uiPriority w:val="99"/>
    <w:rPr>
      <w:rFonts w:ascii="Times New Roman" w:hAnsi="Times New Roman" w:eastAsia="宋体" w:cs="Times New Roman"/>
      <w:szCs w:val="20"/>
    </w:rPr>
  </w:style>
  <w:style w:type="character" w:customStyle="1" w:styleId="30">
    <w:name w:val="批注框文本 字符1"/>
    <w:basedOn w:val="10"/>
    <w:semiHidden/>
    <w:qFormat/>
    <w:uiPriority w:val="99"/>
    <w:rPr>
      <w:rFonts w:ascii="Times New Roman" w:hAnsi="Times New Roman" w:eastAsia="宋体" w:cs="Times New Roman"/>
      <w:sz w:val="18"/>
      <w:szCs w:val="18"/>
    </w:rPr>
  </w:style>
  <w:style w:type="paragraph" w:customStyle="1" w:styleId="31">
    <w:name w:val="列出段落1"/>
    <w:basedOn w:val="1"/>
    <w:qFormat/>
    <w:uiPriority w:val="0"/>
    <w:pPr>
      <w:ind w:firstLine="420" w:firstLineChars="200"/>
    </w:pPr>
  </w:style>
  <w:style w:type="character" w:customStyle="1" w:styleId="32">
    <w:name w:val="未处理的提及1"/>
    <w:semiHidden/>
    <w:unhideWhenUsed/>
    <w:qFormat/>
    <w:uiPriority w:val="99"/>
    <w:rPr>
      <w:color w:val="808080"/>
      <w:shd w:val="clear" w:color="auto" w:fill="E6E6E6"/>
    </w:rPr>
  </w:style>
  <w:style w:type="paragraph" w:styleId="33">
    <w:name w:val="List Paragraph"/>
    <w:basedOn w:val="1"/>
    <w:qFormat/>
    <w:uiPriority w:val="34"/>
    <w:pPr>
      <w:ind w:firstLine="420" w:firstLineChars="200"/>
    </w:pPr>
  </w:style>
  <w:style w:type="character" w:customStyle="1" w:styleId="34">
    <w:name w:val="未处理的提及2"/>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1250</Words>
  <Characters>1360</Characters>
  <Lines>10</Lines>
  <Paragraphs>2</Paragraphs>
  <TotalTime>0</TotalTime>
  <ScaleCrop>false</ScaleCrop>
  <LinksUpToDate>false</LinksUpToDate>
  <CharactersWithSpaces>1377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2020-07-14T07:35:00Z</dcterms:created>
  <dc:creator>Administrator</dc:creator>
  <cp:lastModifiedBy>睿思</cp:lastModifiedBy>
  <cp:lastPrinted>2020-07-14T07:49:00Z</cp:lastPrinted>
  <dcterms:modified xsi:type="dcterms:W3CDTF">2022-12-15T06:03:36Z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8A4CE14B91F74640835346721E6EA5F2</vt:lpwstr>
  </property>
</Properties>
</file>