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0"/>
          <w:szCs w:val="30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博山区交通运输局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2019年</w:t>
      </w:r>
      <w:r>
        <w:rPr>
          <w:rFonts w:hint="eastAsia" w:ascii="黑体" w:hAnsi="黑体" w:eastAsia="黑体"/>
          <w:b/>
          <w:sz w:val="36"/>
          <w:szCs w:val="36"/>
        </w:rPr>
        <w:t>政府信息公开工作年度报告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一、总体情况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推进政府信息公开工作是贯彻实施《</w:t>
      </w:r>
      <w:r>
        <w:rPr>
          <w:rFonts w:hint="eastAsia"/>
          <w:sz w:val="24"/>
          <w:szCs w:val="24"/>
          <w:lang w:val="en-US" w:eastAsia="zh-CN"/>
        </w:rPr>
        <w:t>中华人民共和国</w:t>
      </w:r>
      <w:r>
        <w:rPr>
          <w:rFonts w:hint="eastAsia"/>
          <w:sz w:val="24"/>
          <w:szCs w:val="24"/>
        </w:rPr>
        <w:t>政府信息公开条例》和落实《全面推进依法行政实施纲要》的重要举措。201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年，按照</w:t>
      </w:r>
      <w:r>
        <w:rPr>
          <w:rFonts w:hint="eastAsia"/>
          <w:sz w:val="24"/>
          <w:szCs w:val="24"/>
          <w:lang w:val="en-US" w:eastAsia="zh-CN"/>
        </w:rPr>
        <w:t>区</w:t>
      </w:r>
      <w:r>
        <w:rPr>
          <w:rFonts w:hint="eastAsia"/>
          <w:sz w:val="24"/>
          <w:szCs w:val="24"/>
        </w:rPr>
        <w:t>委、</w:t>
      </w:r>
      <w:r>
        <w:rPr>
          <w:rFonts w:hint="eastAsia"/>
          <w:sz w:val="24"/>
          <w:szCs w:val="24"/>
          <w:lang w:val="en-US" w:eastAsia="zh-CN"/>
        </w:rPr>
        <w:t>区</w:t>
      </w:r>
      <w:r>
        <w:rPr>
          <w:rFonts w:hint="eastAsia"/>
          <w:sz w:val="24"/>
          <w:szCs w:val="24"/>
        </w:rPr>
        <w:t>政府的部署要求，我局高度重视政府信息公开工作，着眼于巩固基础工作，探索工作创新，努力实现稳步提高，以贯彻《</w:t>
      </w:r>
      <w:r>
        <w:rPr>
          <w:rFonts w:hint="eastAsia"/>
          <w:sz w:val="24"/>
          <w:szCs w:val="24"/>
          <w:lang w:val="en-US" w:eastAsia="zh-CN"/>
        </w:rPr>
        <w:t>中华人民共和国</w:t>
      </w:r>
      <w:r>
        <w:rPr>
          <w:rFonts w:hint="eastAsia"/>
          <w:sz w:val="24"/>
          <w:szCs w:val="24"/>
        </w:rPr>
        <w:t>政府信息公开条例》为契机，加强组织领导、</w:t>
      </w:r>
      <w:r>
        <w:rPr>
          <w:rFonts w:hint="eastAsia"/>
          <w:sz w:val="24"/>
          <w:szCs w:val="24"/>
          <w:lang w:val="en-US" w:eastAsia="zh-CN"/>
        </w:rPr>
        <w:t>严格按照信息公开年度报告格式和内容，通过博山人民政府网对外公开。</w:t>
      </w:r>
      <w:r>
        <w:rPr>
          <w:rFonts w:hint="eastAsia"/>
          <w:sz w:val="24"/>
          <w:szCs w:val="24"/>
        </w:rPr>
        <w:t>坚持依法行政、规范行政许可，推动行政权力透明化、政务服务便民化，努力打造更加规范阳光高效的政务环境。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二、主动公开政府信息情况</w:t>
      </w:r>
    </w:p>
    <w:p>
      <w:pPr>
        <w:rPr>
          <w:rFonts w:hint="eastAsia"/>
          <w:b/>
          <w:sz w:val="24"/>
          <w:szCs w:val="24"/>
        </w:rPr>
      </w:pPr>
    </w:p>
    <w:tbl>
      <w:tblPr>
        <w:tblStyle w:val="4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85"/>
        <w:gridCol w:w="2030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本年新制作数量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公开数量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对外公开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规章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98</w:t>
            </w:r>
            <w:bookmarkStart w:id="0" w:name="_GoBack"/>
            <w:bookmarkEnd w:id="0"/>
          </w:p>
        </w:tc>
        <w:tc>
          <w:tcPr>
            <w:tcW w:w="2030" w:type="dxa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其他对外管理服务事项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15069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+402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371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减少</w:t>
            </w:r>
            <w:r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行政强制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减少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行政事业性收费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政府集中采购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三、收到和处理政府信息公开申请情况</w:t>
      </w:r>
    </w:p>
    <w:tbl>
      <w:tblPr>
        <w:tblStyle w:val="4"/>
        <w:tblW w:w="97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2693"/>
        <w:gridCol w:w="567"/>
        <w:gridCol w:w="709"/>
        <w:gridCol w:w="708"/>
        <w:gridCol w:w="709"/>
        <w:gridCol w:w="709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820" w:type="dxa"/>
            <w:gridSpan w:val="3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961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820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4820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820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820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vMerge w:val="restart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三、本年度办理结果</w:t>
            </w:r>
          </w:p>
        </w:tc>
        <w:tc>
          <w:tcPr>
            <w:tcW w:w="4253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4253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3．危及“三安全一稳定”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4．保护第三方合法权益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5．属于三类内部事务信息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6．属于四类过程性信息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7．属于行政执法案卷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8．属于行政查询事项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1．信访举报投诉类申请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2．重复申请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</w:p>
        </w:tc>
      </w:tr>
    </w:tbl>
    <w:p/>
    <w:p>
      <w:pPr>
        <w:rPr>
          <w:rFonts w:hint="eastAsia"/>
        </w:rPr>
      </w:pPr>
    </w:p>
    <w:p/>
    <w:p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四．政府信息公开行政复议、行政诉讼情况</w:t>
      </w:r>
    </w:p>
    <w:tbl>
      <w:tblPr>
        <w:tblStyle w:val="4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8"/>
        <w:gridCol w:w="709"/>
        <w:gridCol w:w="682"/>
        <w:gridCol w:w="594"/>
        <w:gridCol w:w="709"/>
        <w:gridCol w:w="709"/>
        <w:gridCol w:w="709"/>
        <w:gridCol w:w="708"/>
        <w:gridCol w:w="567"/>
        <w:gridCol w:w="851"/>
        <w:gridCol w:w="650"/>
        <w:gridCol w:w="767"/>
        <w:gridCol w:w="709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804" w:type="dxa"/>
            <w:gridSpan w:val="1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594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9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存在的主要问题及改进情况</w:t>
      </w:r>
    </w:p>
    <w:p>
      <w:pPr>
        <w:numPr>
          <w:ilvl w:val="0"/>
          <w:numId w:val="0"/>
        </w:numPr>
        <w:ind w:firstLine="240" w:firstLineChars="1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政府信息工作存在主要问题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：一是政务信息公开质量有待提高，主动公开的内容还不够规范；二是信息公开的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渠道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还需进一步拓展。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　　在今后的工作中，我局将继续坚持“公开为常态、不公开为例外”的工作原则，进一步加大政府信息公开的工作力度，将其作为一项重点工作常抓不懈，有效保障人民群众对交通运输工作的知情权、参与权和监督权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　　（一）加强领导，提高认识。全面提高对政府信息公开工作的认识，切实加强领导，强化工作机构职能，形成“主要领导亲自抓、分管领导具体抓、专门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室抓落实”的工作体系，确保工作常态化。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　　（二）建全机制，规范运行。建立完善交通运输部门信息公开工作制度。将政府信息公开工作与推进交通运输重点工作相结合。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　　（三）强化落实，提升水平。把信息公开工作作为一项常态化的时效性工作，严格按照政府信息公开相关要求，狠抓工作落实，做到信息公开数量充足，更新及时，内容实用，切实提高公开信息的质量和水平。</w:t>
      </w:r>
    </w:p>
    <w:p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六、其他需要报告的事项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（文字描述）</w:t>
      </w:r>
    </w:p>
    <w:p>
      <w:pPr>
        <w:rPr>
          <w:rFonts w:hint="eastAsia" w:ascii="黑体" w:hAnsi="黑体" w:eastAsia="黑体" w:cs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2C7B81"/>
    <w:multiLevelType w:val="singleLevel"/>
    <w:tmpl w:val="FB2C7B8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58"/>
    <w:rsid w:val="00024810"/>
    <w:rsid w:val="000414C6"/>
    <w:rsid w:val="00087FF0"/>
    <w:rsid w:val="00216261"/>
    <w:rsid w:val="00270C0E"/>
    <w:rsid w:val="002A188B"/>
    <w:rsid w:val="002B6F68"/>
    <w:rsid w:val="003D7EB2"/>
    <w:rsid w:val="00405DB6"/>
    <w:rsid w:val="00420F86"/>
    <w:rsid w:val="00481ED7"/>
    <w:rsid w:val="004D2882"/>
    <w:rsid w:val="00697EE4"/>
    <w:rsid w:val="00714451"/>
    <w:rsid w:val="00717EE3"/>
    <w:rsid w:val="00732D81"/>
    <w:rsid w:val="00733F31"/>
    <w:rsid w:val="00741A40"/>
    <w:rsid w:val="00746739"/>
    <w:rsid w:val="007611C0"/>
    <w:rsid w:val="007F43FC"/>
    <w:rsid w:val="00892DC4"/>
    <w:rsid w:val="00920A8C"/>
    <w:rsid w:val="00935E77"/>
    <w:rsid w:val="0096093C"/>
    <w:rsid w:val="00A93492"/>
    <w:rsid w:val="00AC222F"/>
    <w:rsid w:val="00AD49B5"/>
    <w:rsid w:val="00BF42A9"/>
    <w:rsid w:val="00C61A42"/>
    <w:rsid w:val="00C762CA"/>
    <w:rsid w:val="00CA24FE"/>
    <w:rsid w:val="00D201BD"/>
    <w:rsid w:val="00D33F3A"/>
    <w:rsid w:val="00D7673F"/>
    <w:rsid w:val="00E03F11"/>
    <w:rsid w:val="00E04258"/>
    <w:rsid w:val="00E82A61"/>
    <w:rsid w:val="00EA3993"/>
    <w:rsid w:val="00FA3378"/>
    <w:rsid w:val="00FE3091"/>
    <w:rsid w:val="015F4D6F"/>
    <w:rsid w:val="047611E0"/>
    <w:rsid w:val="0B3C7C62"/>
    <w:rsid w:val="0F2C0700"/>
    <w:rsid w:val="1078131D"/>
    <w:rsid w:val="132E60ED"/>
    <w:rsid w:val="1E225C63"/>
    <w:rsid w:val="300430AC"/>
    <w:rsid w:val="35BD153D"/>
    <w:rsid w:val="38D91EDE"/>
    <w:rsid w:val="3AA267EC"/>
    <w:rsid w:val="415C2F1C"/>
    <w:rsid w:val="41DE605F"/>
    <w:rsid w:val="485A153B"/>
    <w:rsid w:val="4DE93206"/>
    <w:rsid w:val="57943AC7"/>
    <w:rsid w:val="596540BE"/>
    <w:rsid w:val="5B296371"/>
    <w:rsid w:val="62D167E0"/>
    <w:rsid w:val="63A10F25"/>
    <w:rsid w:val="7361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172</Words>
  <Characters>984</Characters>
  <Lines>8</Lines>
  <Paragraphs>2</Paragraphs>
  <TotalTime>7</TotalTime>
  <ScaleCrop>false</ScaleCrop>
  <LinksUpToDate>false</LinksUpToDate>
  <CharactersWithSpaces>1154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2020-01-06T10:32:00Z</dcterms:created>
  <dc:creator>China</dc:creator>
  <cp:lastModifiedBy>jtj-bgs</cp:lastModifiedBy>
  <dcterms:modified xsi:type="dcterms:W3CDTF">2020-01-13T00:39:02Z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