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博山经济开发区机构职能基本信息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4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342"/>
        <w:gridCol w:w="629"/>
        <w:gridCol w:w="2910"/>
        <w:gridCol w:w="2693"/>
        <w:gridCol w:w="1251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机构名称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博山经济开发区管理委员会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651" w:type="pct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54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办公地址</w:t>
            </w:r>
          </w:p>
        </w:tc>
        <w:tc>
          <w:tcPr>
            <w:tcW w:w="2530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博山区域城镇九州路50号博山数字经济产业园A座九层</w:t>
            </w:r>
          </w:p>
        </w:tc>
        <w:tc>
          <w:tcPr>
            <w:tcW w:w="50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76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255200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51" w:type="pct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2530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4910107</w:t>
            </w:r>
          </w:p>
        </w:tc>
        <w:tc>
          <w:tcPr>
            <w:tcW w:w="50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传真号码</w:t>
            </w:r>
          </w:p>
        </w:tc>
        <w:tc>
          <w:tcPr>
            <w:tcW w:w="76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4910107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1" w:type="pct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2530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508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76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bskfq2017@126.com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51" w:type="pct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办公时间</w:t>
            </w:r>
          </w:p>
        </w:tc>
        <w:tc>
          <w:tcPr>
            <w:tcW w:w="3803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上午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8:30-下午17:00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法定职能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博山经济开发区管理委员会是博山区人民政府的派出机关，受博山区人民政府领导，依据法律、法规的规定，在本辖区内行使相应的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经济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管理职能。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内设机构及职责分工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党政办公室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负责文秘会务、行政接待、机关后勤保障、督查、法制、精神文明、对外宣传、信访投诉、档案管理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意识形态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等工作等工作。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组织人事部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480" w:firstLineChars="200"/>
              <w:jc w:val="both"/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负责组织人事工作，抓好党组织建设，组织实施党员干部教育管理；负责绩效考核、人才服务、群团建设等工作。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经济发展部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480" w:firstLineChars="200"/>
              <w:jc w:val="both"/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负责开发区工业、服务业、外经贸与科技、统计工作；负责经济运行、重点工程和项目建设管理工作；负责园区开发、建设、管理等工作。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规划建设部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480" w:firstLineChars="200"/>
              <w:jc w:val="both"/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负责土地利用总体规划和城镇规划的编制及组织实施；负责各类建设项目的国土、规划、建设等手续办理工作；负责建设项目的建设与管理；负责市政公用事业等工作。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投资促进部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负责招商引资计划和方案制定及组织实施工作；负责招商引资的综合协调、督查、考核、项目洽谈、跟踪推进、跟进服务及对上联络等工作。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财政审计部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负责贯彻执行上级财政、税收、国有资产监督管理和财务会计法规制度，编制财政预决算并组织实施等工作；负责资金调度、融资管理、政府采购、投资评审管理工作；负责贯彻执行上级有关审计工作的法规政策，落实审计监督制度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单位名称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地址</w:t>
            </w:r>
          </w:p>
        </w:tc>
        <w:tc>
          <w:tcPr>
            <w:tcW w:w="800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</w:p>
        </w:tc>
        <w:tc>
          <w:tcPr>
            <w:tcW w:w="118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联系电话</w:t>
            </w:r>
          </w:p>
        </w:tc>
        <w:tc>
          <w:tcPr>
            <w:tcW w:w="236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职责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单位名称</w:t>
            </w:r>
          </w:p>
        </w:tc>
        <w:tc>
          <w:tcPr>
            <w:tcW w:w="4348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5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地址</w:t>
            </w:r>
          </w:p>
        </w:tc>
        <w:tc>
          <w:tcPr>
            <w:tcW w:w="800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</w:p>
        </w:tc>
        <w:tc>
          <w:tcPr>
            <w:tcW w:w="118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联系电话</w:t>
            </w:r>
          </w:p>
        </w:tc>
        <w:tc>
          <w:tcPr>
            <w:tcW w:w="236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zc2OGMyOTFkNjZkZmMxMTEzZjRhNTM0MThkMTAifQ=="/>
  </w:docVars>
  <w:rsids>
    <w:rsidRoot w:val="0A7D726D"/>
    <w:rsid w:val="0A7D726D"/>
    <w:rsid w:val="0DB91E63"/>
    <w:rsid w:val="0DD1388C"/>
    <w:rsid w:val="122C1199"/>
    <w:rsid w:val="212E45FE"/>
    <w:rsid w:val="30B5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2023-08-07T06:46:00Z</dcterms:created>
  <dc:creator>WPS_1545627831</dc:creator>
  <cp:lastModifiedBy>WPS_1545627831</cp:lastModifiedBy>
  <dcterms:modified xsi:type="dcterms:W3CDTF">2023-08-09T07:39:06Z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CFC530807B6644C2A5CF0F754125B22E_11</vt:lpwstr>
  </property>
</Properties>
</file>