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淄博中科达耐火材料有限公司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智能化生产车间提升改造项目简介</w:t>
      </w:r>
    </w:p>
    <w:p>
      <w:pPr>
        <w:spacing w:line="576" w:lineRule="exact"/>
        <w:ind w:firstLine="883" w:firstLineChars="200"/>
        <w:jc w:val="center"/>
        <w:rPr>
          <w:rFonts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一、项目建设单位基本情况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淄博中科达耐火材料有限公司，成立于2001年8月，注册资金1200万元，企业法人王春峰，办公地点：博山开发区域城镇董家村华成路。是一家专业生产、销售水泥窑用配套耐火材料的企业。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近三年经营状况</w:t>
      </w:r>
    </w:p>
    <w:tbl>
      <w:tblPr>
        <w:tblStyle w:val="7"/>
        <w:tblW w:w="8614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12"/>
        <w:gridCol w:w="1175"/>
        <w:gridCol w:w="1325"/>
        <w:gridCol w:w="1170"/>
        <w:gridCol w:w="120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4" w:type="dxa"/>
            <w:gridSpan w:val="7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项目单位近3年资产和效益情况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年度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总资产</w:t>
            </w:r>
          </w:p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（年末数）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净资产</w:t>
            </w:r>
          </w:p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（年末数）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资产负债率（年末数）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主营业务收入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净利润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实缴税金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22659.03 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15821.41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>30%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21952.96 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2672.56 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993.44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26554.61 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18960.08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>29%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25061.15 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3138.67 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512.09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30140.06 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22189.90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>26%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25168.78 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3229.82 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bidi="ar"/>
              </w:rPr>
              <w:t xml:space="preserve">628.83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二、项目建设的必要性、先进性和可行性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项目属于国家《产业结构调整指导目录（2019年本）》鼓励类第12条“建材</w:t>
      </w:r>
      <w:r>
        <w:rPr>
          <w:rFonts w:hint="eastAsia" w:ascii="仿宋_GB2312" w:hAnsi="宋体" w:eastAsia="仿宋_GB2312"/>
          <w:sz w:val="32"/>
          <w:szCs w:val="32"/>
        </w:rPr>
        <w:t>”类第9项。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本项目符合国家和地方政府的产业政策和行业发展规划。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本项目建设规模适中，市场前景良好。项目拟选地理位置优越，交通便利，基础设施良好。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本项目工艺技术先进，成熟可靠。设备选型合理，具有高自动化、高生产效率、节能等特点。并具有较强的经营管理水平。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淄博中科达耐火材料有限公司是以生产耐火材料为主的进出口企业，市场前景广阔，该项目的建设将对提升整个淄博耐火材料产品的档次、提升淄博耐火材料业品牌影响力产生积极的推动作用。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该项目生产设施在环境方面是安全的，而且产品具备环保特点。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随着项目的实施，将带动本地区的建材业、交通运输业、建筑业和商业服务业的进一步发展，间接为社会提供更多的就业机会。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三、项目投资情况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项目总投资1亿元，其中，固定资产投资8560万元，</w:t>
      </w:r>
      <w:r>
        <w:rPr>
          <w:rFonts w:hint="eastAsia" w:ascii="仿宋_GB2312" w:hAnsi="宋体" w:eastAsia="仿宋_GB2312"/>
          <w:sz w:val="32"/>
          <w:szCs w:val="32"/>
        </w:rPr>
        <w:t>铺底流动资金3</w:t>
      </w:r>
      <w:r>
        <w:rPr>
          <w:rFonts w:hint="eastAsia" w:ascii="仿宋_GB2312" w:eastAsia="仿宋_GB2312"/>
          <w:sz w:val="32"/>
          <w:szCs w:val="32"/>
        </w:rPr>
        <w:t>000万元</w:t>
      </w:r>
      <w:r>
        <w:rPr>
          <w:rFonts w:hint="eastAsia" w:ascii="仿宋_GB2312" w:hAnsi="宋体" w:eastAsia="仿宋_GB2312"/>
          <w:sz w:val="32"/>
          <w:szCs w:val="32"/>
        </w:rPr>
        <w:t>。资金来源为：</w:t>
      </w:r>
      <w:r>
        <w:rPr>
          <w:rFonts w:hint="eastAsia" w:ascii="仿宋_GB2312" w:eastAsia="仿宋_GB2312"/>
          <w:sz w:val="32"/>
          <w:szCs w:val="32"/>
        </w:rPr>
        <w:t>资本金为5000万元，银行贷款4000万元。企业自筹6000万元。2021年度计划投资1亿元元。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四、项目建设规模及主要建设内容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项目建设规模：年产定型耐火材料年产9万吨。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主要建设内容：提升改造智能化生产车间面积2万平方米；改造隧道窑流水生产线2条，购置设备16台套。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五、2021年主要建设内容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改造厂房面积2万平方米；改造隧道窑流水生产线2条，购置设备16台套。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六、建设地点及占地面积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项目位于域城镇</w:t>
      </w:r>
      <w:r>
        <w:rPr>
          <w:rFonts w:hint="eastAsia" w:ascii="仿宋_GB2312" w:hAnsi="宋体" w:eastAsia="仿宋_GB2312" w:cs="Times New Roman"/>
          <w:sz w:val="32"/>
          <w:szCs w:val="32"/>
        </w:rPr>
        <w:t>董家村华成路,</w:t>
      </w:r>
      <w:r>
        <w:rPr>
          <w:rFonts w:hint="eastAsia" w:ascii="仿宋_GB2312" w:hAnsi="宋体" w:eastAsia="仿宋_GB2312"/>
          <w:sz w:val="32"/>
          <w:szCs w:val="32"/>
        </w:rPr>
        <w:t>利用现有土地和厂房，不新征土地，不新建厂房。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七、项目进展情况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已购压力机1台、雷蒙磨、料仓等；隧道窑烘干洞主体已就位；已环保治理设施4台套，设备基础已完善，烘干洞改造已完成投入使用，自动压机和机械臂已安装未调试。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八、建设期及起止年限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本项目建</w:t>
      </w:r>
      <w:r>
        <w:rPr>
          <w:rFonts w:hint="eastAsia" w:ascii="仿宋_GB2312" w:eastAsia="仿宋_GB2312"/>
          <w:sz w:val="32"/>
          <w:szCs w:val="32"/>
        </w:rPr>
        <w:t>设期为6个月，从2021年6月开工建设，预计于2021年12月建成投用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Cs/>
          <w:sz w:val="32"/>
          <w:szCs w:val="32"/>
        </w:rPr>
        <w:t>项目亮点、经济和社会效益分析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、公司是鲁港大会签约企业，以生产耐火材料为主的进出口企业，是集生产与服务为一体的全产业链供应商，在水泥用领域处于标杆地位。公司一直保持与国际知名企业德国雷法公司、波兰ZMR公司的深度合作，并且是国际知名的大型水泥生产商首选的特殊耐火材料供应商，在云南、贵州、宁夏等多地生产销售，同时在中国和东南亚及世界范围内，超过150个客户在使用中科达的产品和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、公司生产的耐火砖的有效公差范围在国际上处于领先水平，项目建成后，可实现整个工艺流程智能化，可定制各种高效的水泥窑用窑炉衬里系统所需要的耐火材料，同时将极大的提高产品质量的稳定性，良品率提高40%以上，降低能耗50%以上，将对提升整个淄博耐火材料产品的档次、提升淄博耐火材料业品牌影响力产生积极的推动作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3、该项目建成后可实现新增年销售收入9000万元，新增年利润3000万元，新增年上缴税金800万元。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十、项目联系人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项目负责人：王春峰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联系人：孙海英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联系电话：13953393186</w:t>
      </w: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pStyle w:val="4"/>
        <w:tabs>
          <w:tab w:val="left" w:pos="1791"/>
        </w:tabs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tabs>
          <w:tab w:val="left" w:pos="1791"/>
        </w:tabs>
        <w:spacing w:line="576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证明文件</w:t>
      </w:r>
    </w:p>
    <w:p>
      <w:pPr>
        <w:pStyle w:val="4"/>
        <w:tabs>
          <w:tab w:val="left" w:pos="1791"/>
        </w:tabs>
        <w:spacing w:line="576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项目备案</w:t>
      </w: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2、环评说明</w:t>
      </w: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/>
          <w:sz w:val="32"/>
          <w:szCs w:val="32"/>
        </w:rPr>
        <w:t>营业执照</w:t>
      </w: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/>
          <w:sz w:val="32"/>
          <w:szCs w:val="32"/>
        </w:rPr>
        <w:t>不动产权证</w:t>
      </w: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sz w:val="32"/>
          <w:szCs w:val="32"/>
        </w:rPr>
        <w:t>土地证</w:t>
      </w: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/>
          <w:sz w:val="32"/>
          <w:szCs w:val="32"/>
        </w:rPr>
        <w:t>建设工程规划许可证</w:t>
      </w: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/>
          <w:sz w:val="32"/>
          <w:szCs w:val="32"/>
        </w:rPr>
        <w:t>建设用地规划许可证</w:t>
      </w:r>
    </w:p>
    <w:p>
      <w:pPr>
        <w:pStyle w:val="4"/>
        <w:numPr>
          <w:ilvl w:val="0"/>
          <w:numId w:val="0"/>
        </w:numPr>
        <w:spacing w:line="576" w:lineRule="exact"/>
        <w:ind w:left="630" w:left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宋体" w:eastAsia="仿宋_GB2312"/>
          <w:sz w:val="32"/>
          <w:szCs w:val="32"/>
        </w:rPr>
        <w:t>节能承诺</w:t>
      </w:r>
    </w:p>
    <w:p>
      <w:pPr>
        <w:pStyle w:val="4"/>
        <w:spacing w:line="576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9、用地说明</w:t>
      </w:r>
    </w:p>
    <w:p>
      <w:pPr>
        <w:pStyle w:val="4"/>
        <w:spacing w:line="576" w:lineRule="exact"/>
        <w:ind w:left="1360"/>
        <w:rPr>
          <w:rFonts w:ascii="仿宋_GB2312" w:hAnsi="华文中宋" w:eastAsia="仿宋_GB2312"/>
          <w:sz w:val="32"/>
          <w:szCs w:val="32"/>
        </w:rPr>
      </w:pPr>
    </w:p>
    <w:p>
      <w:pPr>
        <w:pStyle w:val="4"/>
        <w:spacing w:line="576" w:lineRule="exact"/>
        <w:ind w:left="1360"/>
        <w:rPr>
          <w:rFonts w:ascii="仿宋_GB2312" w:hAnsi="华文中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0"/>
    <w:rsid w:val="002162B0"/>
    <w:rsid w:val="2D7A6684"/>
    <w:rsid w:val="4F087D01"/>
    <w:rsid w:val="709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3">
    <w:name w:val="Body Text Indent"/>
    <w:basedOn w:val="1"/>
    <w:qFormat/>
    <w:uiPriority w:val="0"/>
    <w:pPr>
      <w:spacing w:line="460" w:lineRule="atLeast"/>
      <w:ind w:firstLine="284"/>
    </w:pPr>
    <w:rPr>
      <w:spacing w:val="36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Cs w:val="24"/>
      <w:lang w:val="en-US" w:eastAsia="zh-CN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2021-11-05T08:24:00Z</dcterms:created>
  <dc:creator>Administrator</dc:creator>
  <cp:lastModifiedBy>Administrator</cp:lastModifiedBy>
  <dcterms:modified xsi:type="dcterms:W3CDTF">2021-11-05T08:40:47Z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BDF9A1825F394E9EAF810CB0ABDAFEE0</vt:lpwstr>
  </property>
</Properties>
</file>