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淄博中科达耐火材料有限公司</w:t>
      </w:r>
    </w:p>
    <w:p>
      <w:pPr>
        <w:spacing w:line="576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智能化生产车间提升改造项目简介</w:t>
      </w:r>
    </w:p>
    <w:p>
      <w:pPr>
        <w:spacing w:line="576" w:lineRule="exact"/>
        <w:ind w:firstLine="883" w:firstLineChars="200"/>
        <w:jc w:val="center"/>
        <w:rPr>
          <w:rFonts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一、项目建设单位基本情况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淄博中科达耐火材料有限公司，成立于2001年8月，注册资金1200万元，企业法人王春峰，办公地点：博山开发区域城镇董家村华成路。是一家专业生产、销售水泥窑用配套耐火材料的企业。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近三年经营状况</w:t>
      </w:r>
    </w:p>
    <w:tbl>
      <w:tblPr>
        <w:tblStyle w:val="7"/>
        <w:tblW w:w="8614" w:type="dxa"/>
        <w:tblInd w:w="-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412"/>
        <w:gridCol w:w="1175"/>
        <w:gridCol w:w="1325"/>
        <w:gridCol w:w="1170"/>
        <w:gridCol w:w="1205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614" w:type="dxa"/>
            <w:gridSpan w:val="7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项目单位近3年资产和效益情况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年度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总资产</w:t>
            </w:r>
          </w:p>
          <w:p>
            <w:pPr>
              <w:spacing w:line="576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（年末数）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净资产</w:t>
            </w:r>
          </w:p>
          <w:p>
            <w:pPr>
              <w:spacing w:line="576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（年末数）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资产负债率（年末数）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主营业务收入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净利润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实缴税金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2018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bidi="ar"/>
              </w:rPr>
              <w:t xml:space="preserve">22659.03 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bidi="ar"/>
              </w:rPr>
              <w:t xml:space="preserve">15821.41 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bidi="ar"/>
              </w:rPr>
              <w:t>30%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bidi="ar"/>
              </w:rPr>
              <w:t xml:space="preserve">21952.96 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bidi="ar"/>
              </w:rPr>
              <w:t xml:space="preserve">2672.56 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bidi="ar"/>
              </w:rPr>
              <w:t xml:space="preserve">993.44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2019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bidi="ar"/>
              </w:rPr>
              <w:t xml:space="preserve">26554.61 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bidi="ar"/>
              </w:rPr>
              <w:t xml:space="preserve">18960.08 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bidi="ar"/>
              </w:rPr>
              <w:t>29%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bidi="ar"/>
              </w:rPr>
              <w:t xml:space="preserve">25061.15 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bidi="ar"/>
              </w:rPr>
              <w:t xml:space="preserve">3138.67 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bidi="ar"/>
              </w:rPr>
              <w:t xml:space="preserve">512.09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top"/>
          </w:tcPr>
          <w:p>
            <w:pPr>
              <w:spacing w:line="576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2020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bidi="ar"/>
              </w:rPr>
              <w:t xml:space="preserve">30140.06 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bidi="ar"/>
              </w:rPr>
              <w:t xml:space="preserve">22189.90 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bidi="ar"/>
              </w:rPr>
              <w:t>26%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bidi="ar"/>
              </w:rPr>
              <w:t xml:space="preserve">25168.78 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bidi="ar"/>
              </w:rPr>
              <w:t xml:space="preserve">3229.82 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0"/>
                <w:szCs w:val="20"/>
                <w:lang w:bidi="ar"/>
              </w:rPr>
              <w:t xml:space="preserve">628.83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二、项目建设的必要性、先进性和可行性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kern w:val="1"/>
          <w:sz w:val="32"/>
          <w:szCs w:val="32"/>
        </w:rPr>
        <w:t>项目属于国家《产业结构调整指导目录（2019年本）》鼓励类第12条“建材</w:t>
      </w:r>
      <w:r>
        <w:rPr>
          <w:rFonts w:hint="eastAsia" w:ascii="仿宋_GB2312" w:hAnsi="宋体" w:eastAsia="仿宋_GB2312"/>
          <w:sz w:val="32"/>
          <w:szCs w:val="32"/>
        </w:rPr>
        <w:t>”类第9项。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本项目符合国家和地方政府的产业政策和行业发展规划。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本项目建设规模适中，市场前景良好。项目拟选地理位置优越，交通便利，基础设施良好。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宋体" w:eastAsia="仿宋_GB2312"/>
          <w:sz w:val="32"/>
          <w:szCs w:val="32"/>
        </w:rPr>
        <w:t>本项目工艺技术先进，成熟可靠。设备选型合理，具有高自动化、高生产效率、节能等特点。并具有较强的经营管理水平。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淄博中科达耐火材料有限公司是以生产耐火材料为主的进出口企业，市场前景广阔，该项目的建设将对提升整个淄博耐火材料产品的档次、提升淄博耐火材料业品牌影响力产生积极的推动作用。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该项目生产设施在环境方面是安全的，而且产品具备环保特点。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随着项目的实施，将带动本地区的建材业、交通运输业、建筑业和商业服务业的进一步发展，间接为社会提供更多的就业机会。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三、项目投资情况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项目总投资1亿元，其中，固定资产投资8560万元，</w:t>
      </w:r>
      <w:r>
        <w:rPr>
          <w:rFonts w:hint="eastAsia" w:ascii="仿宋_GB2312" w:hAnsi="宋体" w:eastAsia="仿宋_GB2312"/>
          <w:sz w:val="32"/>
          <w:szCs w:val="32"/>
        </w:rPr>
        <w:t>铺底流动资金3</w:t>
      </w:r>
      <w:r>
        <w:rPr>
          <w:rFonts w:hint="eastAsia" w:ascii="仿宋_GB2312" w:eastAsia="仿宋_GB2312"/>
          <w:sz w:val="32"/>
          <w:szCs w:val="32"/>
        </w:rPr>
        <w:t>000万元</w:t>
      </w:r>
      <w:r>
        <w:rPr>
          <w:rFonts w:hint="eastAsia" w:ascii="仿宋_GB2312" w:hAnsi="宋体" w:eastAsia="仿宋_GB2312"/>
          <w:sz w:val="32"/>
          <w:szCs w:val="32"/>
        </w:rPr>
        <w:t>。资金来源为：</w:t>
      </w:r>
      <w:r>
        <w:rPr>
          <w:rFonts w:hint="eastAsia" w:ascii="仿宋_GB2312" w:eastAsia="仿宋_GB2312"/>
          <w:sz w:val="32"/>
          <w:szCs w:val="32"/>
        </w:rPr>
        <w:t>资本金为5000万元，银行贷款4000万元。企业自筹6000万元。2021年度计划投资1亿元元。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四、项目建设规模及主要建设内容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项目建设规模：年产定型耐火材料年产9万吨。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主要建设内容：提升改造智能化生产车间面积2万平方米；改造隧道窑流水生产线2条，购置设备16台套。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五、2021年主要建设内容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改造厂房面积2万平方米；改造隧道窑流水生产线2条，购置设备16台套。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六、建设地点及占地面积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项目位于域城镇</w:t>
      </w:r>
      <w:r>
        <w:rPr>
          <w:rFonts w:hint="eastAsia" w:ascii="仿宋_GB2312" w:hAnsi="宋体" w:eastAsia="仿宋_GB2312" w:cs="Times New Roman"/>
          <w:sz w:val="32"/>
          <w:szCs w:val="32"/>
        </w:rPr>
        <w:t>董家村华成路,</w:t>
      </w:r>
      <w:r>
        <w:rPr>
          <w:rFonts w:hint="eastAsia" w:ascii="仿宋_GB2312" w:hAnsi="宋体" w:eastAsia="仿宋_GB2312"/>
          <w:sz w:val="32"/>
          <w:szCs w:val="32"/>
        </w:rPr>
        <w:t>利用现有土地和厂房，不新征土地，不新建厂房。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七、项目进展情况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已购压力机1台、雷蒙磨、料仓等；隧道窑烘干洞主体已就位；已环保治理设施4台套，设备基础已完善，烘干洞改造已完成投入使用，自动压机和机械臂已安装未调试。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八、建设期及起止年限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本项目建</w:t>
      </w:r>
      <w:r>
        <w:rPr>
          <w:rFonts w:hint="eastAsia" w:ascii="仿宋_GB2312" w:eastAsia="仿宋_GB2312"/>
          <w:sz w:val="32"/>
          <w:szCs w:val="32"/>
        </w:rPr>
        <w:t>设期为6个月，从2021年6月开工建设，预计于2021年12月建成投用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Cs/>
          <w:sz w:val="32"/>
          <w:szCs w:val="32"/>
        </w:rPr>
        <w:t>项目亮点、经济和社会效益分析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、公司是鲁港大会签约企业，以生产耐火材料为主的进出口企业，是集生产与服务为一体的全产业链供应商，在水泥用领域处于标杆地位。公司一直保持与国际知名企业德国雷法公司、波兰ZMR公司的深度合作，并且是国际知名的大型水泥生产商首选的特殊耐火材料供应商，在云南、贵州、宁夏等多地生产销售，同时在中国和东南亚及世界范围内，超过150个客户在使用中科达的产品和服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、公司生产的耐火砖的有效公差范围在国际上处于领先水平，项目建成后，可实现整个工艺流程智能化，可定制各种高效的水泥窑用窑炉衬里系统所需要的耐火材料，同时将极大的提高产品质量的稳定性，良品率提高40%以上，降低能耗50%以上，将对提升整个淄博耐火材料产品的档次、提升淄博耐火材料业品牌影响力产生积极的推动作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3、该项目建成后可实现新增年销售收入9000万元，新增年利润3000万元，新增年上缴税金800万元。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十、项目联系人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项目负责人：王春峰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联系人：孙海英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联系电话：13953393186</w:t>
      </w:r>
    </w:p>
    <w:p>
      <w:pPr>
        <w:pStyle w:val="4"/>
        <w:tabs>
          <w:tab w:val="left" w:pos="1791"/>
        </w:tabs>
        <w:spacing w:line="576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pStyle w:val="4"/>
        <w:tabs>
          <w:tab w:val="left" w:pos="1791"/>
        </w:tabs>
        <w:spacing w:line="576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4"/>
        <w:tabs>
          <w:tab w:val="left" w:pos="1791"/>
        </w:tabs>
        <w:spacing w:line="576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4"/>
        <w:tabs>
          <w:tab w:val="left" w:pos="1791"/>
        </w:tabs>
        <w:spacing w:line="576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4"/>
        <w:tabs>
          <w:tab w:val="left" w:pos="1791"/>
        </w:tabs>
        <w:spacing w:line="576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4"/>
        <w:tabs>
          <w:tab w:val="left" w:pos="1791"/>
        </w:tabs>
        <w:spacing w:line="576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4"/>
        <w:tabs>
          <w:tab w:val="left" w:pos="1791"/>
        </w:tabs>
        <w:spacing w:line="576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4"/>
        <w:tabs>
          <w:tab w:val="left" w:pos="1791"/>
        </w:tabs>
        <w:spacing w:line="576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4"/>
        <w:tabs>
          <w:tab w:val="left" w:pos="1791"/>
        </w:tabs>
        <w:spacing w:line="576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pStyle w:val="4"/>
        <w:tabs>
          <w:tab w:val="left" w:pos="1791"/>
        </w:tabs>
        <w:spacing w:line="576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4"/>
        <w:tabs>
          <w:tab w:val="left" w:pos="1791"/>
        </w:tabs>
        <w:spacing w:line="576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4"/>
        <w:tabs>
          <w:tab w:val="left" w:pos="1791"/>
        </w:tabs>
        <w:spacing w:line="576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4"/>
        <w:tabs>
          <w:tab w:val="left" w:pos="1791"/>
        </w:tabs>
        <w:spacing w:line="576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4"/>
        <w:tabs>
          <w:tab w:val="left" w:pos="1791"/>
        </w:tabs>
        <w:spacing w:line="576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4"/>
        <w:tabs>
          <w:tab w:val="left" w:pos="1791"/>
        </w:tabs>
        <w:spacing w:line="576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4"/>
        <w:tabs>
          <w:tab w:val="left" w:pos="1791"/>
        </w:tabs>
        <w:spacing w:line="576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4"/>
        <w:tabs>
          <w:tab w:val="left" w:pos="1791"/>
        </w:tabs>
        <w:spacing w:line="576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4"/>
        <w:tabs>
          <w:tab w:val="left" w:pos="1791"/>
        </w:tabs>
        <w:spacing w:line="576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4"/>
        <w:tabs>
          <w:tab w:val="left" w:pos="1791"/>
        </w:tabs>
        <w:spacing w:line="576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4"/>
        <w:tabs>
          <w:tab w:val="left" w:pos="1791"/>
        </w:tabs>
        <w:spacing w:line="576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4"/>
        <w:tabs>
          <w:tab w:val="left" w:pos="1791"/>
        </w:tabs>
        <w:spacing w:line="576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证明文件</w:t>
      </w:r>
    </w:p>
    <w:p>
      <w:pPr>
        <w:pStyle w:val="4"/>
        <w:tabs>
          <w:tab w:val="left" w:pos="1791"/>
        </w:tabs>
        <w:spacing w:line="576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4"/>
        <w:numPr>
          <w:ilvl w:val="0"/>
          <w:numId w:val="0"/>
        </w:numPr>
        <w:spacing w:line="576" w:lineRule="exact"/>
        <w:ind w:left="630" w:left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/>
          <w:sz w:val="32"/>
          <w:szCs w:val="32"/>
        </w:rPr>
        <w:t>项目备案</w:t>
      </w:r>
    </w:p>
    <w:p>
      <w:pPr>
        <w:pStyle w:val="4"/>
        <w:numPr>
          <w:ilvl w:val="0"/>
          <w:numId w:val="0"/>
        </w:numPr>
        <w:spacing w:line="576" w:lineRule="exact"/>
        <w:ind w:left="630" w:leftChars="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2、环评说明</w:t>
      </w:r>
    </w:p>
    <w:p>
      <w:pPr>
        <w:pStyle w:val="4"/>
        <w:numPr>
          <w:ilvl w:val="0"/>
          <w:numId w:val="0"/>
        </w:numPr>
        <w:spacing w:line="576" w:lineRule="exact"/>
        <w:ind w:left="630" w:left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/>
          <w:sz w:val="32"/>
          <w:szCs w:val="32"/>
        </w:rPr>
        <w:t>营业执照</w:t>
      </w:r>
    </w:p>
    <w:p>
      <w:pPr>
        <w:pStyle w:val="4"/>
        <w:numPr>
          <w:ilvl w:val="0"/>
          <w:numId w:val="0"/>
        </w:numPr>
        <w:spacing w:line="576" w:lineRule="exact"/>
        <w:ind w:left="630" w:left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宋体" w:eastAsia="仿宋_GB2312"/>
          <w:sz w:val="32"/>
          <w:szCs w:val="32"/>
        </w:rPr>
        <w:t>不动产权证</w:t>
      </w:r>
    </w:p>
    <w:p>
      <w:pPr>
        <w:pStyle w:val="4"/>
        <w:numPr>
          <w:ilvl w:val="0"/>
          <w:numId w:val="0"/>
        </w:numPr>
        <w:spacing w:line="576" w:lineRule="exact"/>
        <w:ind w:left="630" w:left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宋体" w:eastAsia="仿宋_GB2312"/>
          <w:sz w:val="32"/>
          <w:szCs w:val="32"/>
        </w:rPr>
        <w:t>土地证</w:t>
      </w:r>
    </w:p>
    <w:p>
      <w:pPr>
        <w:pStyle w:val="4"/>
        <w:numPr>
          <w:ilvl w:val="0"/>
          <w:numId w:val="0"/>
        </w:numPr>
        <w:spacing w:line="576" w:lineRule="exact"/>
        <w:ind w:left="630" w:left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宋体" w:eastAsia="仿宋_GB2312"/>
          <w:sz w:val="32"/>
          <w:szCs w:val="32"/>
        </w:rPr>
        <w:t>建设工程规划许可证</w:t>
      </w:r>
    </w:p>
    <w:p>
      <w:pPr>
        <w:pStyle w:val="4"/>
        <w:numPr>
          <w:ilvl w:val="0"/>
          <w:numId w:val="0"/>
        </w:numPr>
        <w:spacing w:line="576" w:lineRule="exact"/>
        <w:ind w:left="630" w:left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宋体" w:eastAsia="仿宋_GB2312"/>
          <w:sz w:val="32"/>
          <w:szCs w:val="32"/>
        </w:rPr>
        <w:t>建设用地规划许可证</w:t>
      </w:r>
    </w:p>
    <w:p>
      <w:pPr>
        <w:pStyle w:val="4"/>
        <w:numPr>
          <w:ilvl w:val="0"/>
          <w:numId w:val="0"/>
        </w:numPr>
        <w:spacing w:line="576" w:lineRule="exact"/>
        <w:ind w:left="630" w:left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8、</w:t>
      </w:r>
      <w:r>
        <w:rPr>
          <w:rFonts w:hint="eastAsia" w:ascii="仿宋_GB2312" w:hAnsi="宋体" w:eastAsia="仿宋_GB2312"/>
          <w:sz w:val="32"/>
          <w:szCs w:val="32"/>
        </w:rPr>
        <w:t>节能承诺</w:t>
      </w:r>
    </w:p>
    <w:p>
      <w:pPr>
        <w:pStyle w:val="4"/>
        <w:spacing w:line="576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9、用地说明</w:t>
      </w:r>
    </w:p>
    <w:p>
      <w:pPr>
        <w:pStyle w:val="4"/>
        <w:spacing w:line="576" w:lineRule="exact"/>
        <w:ind w:left="1360"/>
        <w:rPr>
          <w:rFonts w:ascii="仿宋_GB2312" w:hAnsi="华文中宋" w:eastAsia="仿宋_GB2312"/>
          <w:sz w:val="32"/>
          <w:szCs w:val="32"/>
        </w:rPr>
      </w:pPr>
    </w:p>
    <w:p>
      <w:pPr>
        <w:pStyle w:val="4"/>
        <w:spacing w:line="576" w:lineRule="exact"/>
        <w:ind w:left="1360"/>
        <w:rPr>
          <w:rFonts w:ascii="仿宋_GB2312" w:hAnsi="华文中宋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13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B0"/>
    <w:rsid w:val="002162B0"/>
    <w:rsid w:val="2D7A6684"/>
    <w:rsid w:val="4F087D01"/>
    <w:rsid w:val="709D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="185" w:after="100" w:afterAutospacing="1"/>
      <w:ind w:left="148"/>
      <w:jc w:val="left"/>
    </w:pPr>
    <w:rPr>
      <w:rFonts w:ascii="宋体" w:hAnsi="宋体"/>
      <w:kern w:val="0"/>
      <w:sz w:val="28"/>
      <w:szCs w:val="28"/>
    </w:rPr>
  </w:style>
  <w:style w:type="paragraph" w:styleId="3">
    <w:name w:val="Body Text Indent"/>
    <w:basedOn w:val="1"/>
    <w:qFormat/>
    <w:uiPriority w:val="0"/>
    <w:pPr>
      <w:spacing w:line="460" w:lineRule="atLeast"/>
      <w:ind w:firstLine="284"/>
    </w:pPr>
    <w:rPr>
      <w:spacing w:val="36"/>
      <w:szCs w:val="2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 w:firstLineChars="200"/>
    </w:pPr>
    <w:rPr>
      <w:spacing w:val="0"/>
      <w:szCs w:val="24"/>
      <w:lang w:val="en-US" w:eastAsia="zh-CN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2021-11-05T08:24:00Z</dcterms:created>
  <dc:creator>Administrator</dc:creator>
  <cp:lastModifiedBy>Administrator</cp:lastModifiedBy>
  <dcterms:modified xsi:type="dcterms:W3CDTF">2021-11-05T08:40:47Z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BDF9A1825F394E9EAF810CB0ABDAFEE0</vt:lpwstr>
  </property>
</Properties>
</file>