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color w:val="FF0000"/>
          <w:sz w:val="7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FF0000"/>
          <w:sz w:val="72"/>
          <w:u w:val="single" w:color="auto"/>
          <w:lang w:val="en-US" w:eastAsia="zh-CN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29845</wp:posOffset>
                </wp:positionV>
                <wp:extent cx="5560695" cy="1270"/>
                <wp:effectExtent l="0" t="28575" r="1905" b="336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695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pt;margin-top:2.35pt;height:0.1pt;width:437.85pt;z-index:251659264;mso-width-relative:page;mso-height-relative:page;" filled="f" stroked="t" coordsize="21600,21600" o:gfxdata="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U+eTB0gAAAAYBAAAP&#10;AAAAAAAAAAEAIAAAACIAAABkcnMvZG93bnJldi54bWxQSwECFAAUAAAACACHTuJAKJy7J+UBAACg&#10;AwAADgAAAAAAAAABACAAAAAh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政务公开工作领导小组成员的通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局各科室、各下属单位：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为扎实推进我局政务公开标准化规范化工作，结合我局工作职能和人员调整情况，经研究，决定调整充实政务公开工作领导小组成员。现将成员名单通知如下：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一、领导小组成员名单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组  长∶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高  峰 党组书记、</w:t>
      </w:r>
      <w:r>
        <w:rPr>
          <w:rFonts w:hint="eastAsia" w:ascii="仿宋_GB2312" w:eastAsia="仿宋_GB2312"/>
          <w:sz w:val="32"/>
          <w:szCs w:val="32"/>
        </w:rPr>
        <w:t>局长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副组长∶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  鹏 党组成员、副局长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党组成员、二级主任科员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王巧霞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党组成员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z w:val="32"/>
          <w:szCs w:val="32"/>
        </w:rPr>
        <w:t>区新经济发展服务中心主任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李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洁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党组成员、</w:t>
      </w:r>
      <w:r>
        <w:rPr>
          <w:rFonts w:hint="eastAsia" w:eastAsia="仿宋_GB2312" w:cs="仿宋_GB2312"/>
          <w:sz w:val="32"/>
          <w:szCs w:val="32"/>
          <w:highlight w:val="none"/>
        </w:rPr>
        <w:t>区优化营商环境服务中心主任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  颖 党组成员、副局长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范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彬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区粮食和物资储备保障中心主任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陈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雷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区能源事业发展中心主任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default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成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员∶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王  冰 </w:t>
      </w:r>
      <w:r>
        <w:rPr>
          <w:rFonts w:hint="eastAsia" w:eastAsia="仿宋_GB2312" w:cs="仿宋_GB2312"/>
          <w:spacing w:val="0"/>
          <w:w w:val="95"/>
          <w:sz w:val="32"/>
          <w:szCs w:val="32"/>
          <w:highlight w:val="none"/>
          <w:lang w:val="en-US" w:eastAsia="zh-CN"/>
        </w:rPr>
        <w:t>区新旧动能转换综合试验区建设办公室副主任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商玉蓓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区新经济发展服务中心副主任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徐泽洲 区优化营商环境服务中心副主任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王鹏翔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区人民防空事业发展服务中心人防科科长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张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喆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价格管理科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科长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李志倩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区优化营商环境服务中心营商环境建设督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 导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史  震 办公室主任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  佳 国民经济综合科科长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莉 区能源事业发展中心副主任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刘有声 区粮食和物资储备保障中心副主任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default" w:ascii="仿宋_GB2312" w:hAnsi="Calibri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2026年1月12日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zg4MmJiZTgwYTdlMzA5NjgxMzIyM2U4ZTIzZDQifQ=="/>
  </w:docVars>
  <w:rsids>
    <w:rsidRoot w:val="00000000"/>
    <w:rsid w:val="09F017D3"/>
    <w:rsid w:val="0C0F6253"/>
    <w:rsid w:val="150A1D94"/>
    <w:rsid w:val="17DE0881"/>
    <w:rsid w:val="1C8E2825"/>
    <w:rsid w:val="1CA91C0C"/>
    <w:rsid w:val="2B98280F"/>
    <w:rsid w:val="3EE53C4C"/>
    <w:rsid w:val="4022143E"/>
    <w:rsid w:val="473B49E4"/>
    <w:rsid w:val="4B404037"/>
    <w:rsid w:val="51976275"/>
    <w:rsid w:val="54312C9C"/>
    <w:rsid w:val="58CA0E01"/>
    <w:rsid w:val="5A1864DC"/>
    <w:rsid w:val="605C0F57"/>
    <w:rsid w:val="6477516F"/>
    <w:rsid w:val="71D41B5E"/>
    <w:rsid w:val="769015FD"/>
    <w:rsid w:val="772F3418"/>
    <w:rsid w:val="77664214"/>
    <w:rsid w:val="787A478A"/>
    <w:rsid w:val="7CAB2720"/>
    <w:rsid w:val="7CD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2021-12-06T07:31:00Z</dcterms:created>
  <dc:creator>Administrator</dc:creator>
  <cp:lastModifiedBy>Administrator</cp:lastModifiedBy>
  <dcterms:modified xsi:type="dcterms:W3CDTF">2026-03-16T02:04:16Z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E4F78DD5AF76438CA04E97560609E427_13</vt:lpwstr>
  </property>
</Properties>
</file>