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color w:val="FF0000"/>
          <w:sz w:val="7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  <w:t>淄博市博山区发展和改革局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color w:val="FF0000"/>
          <w:sz w:val="72"/>
          <w:u w:val="single" w:color="auto"/>
          <w:lang w:val="en-US" w:eastAsia="zh-CN"/>
        </w:rPr>
      </w:pPr>
      <w:r>
        <w:rPr>
          <w:rFonts w:hint="eastAsia" w:ascii="华文中宋" w:hAnsi="华文中宋" w:eastAsia="华文中宋"/>
          <w:b/>
          <w:color w:val="FF0000"/>
          <w:spacing w:val="106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29845</wp:posOffset>
                </wp:positionV>
                <wp:extent cx="5560695" cy="1270"/>
                <wp:effectExtent l="0" t="28575" r="1905" b="336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0695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pt;margin-top:2.35pt;height:0.1pt;width:437.85pt;z-index:251659264;mso-width-relative:page;mso-height-relative:page;" filled="f" stroked="t" coordsize="21600,21600" o:gfxdata="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N/rd1QAAAAkB&#10;AAAPAAAAAAAAAAEAIAAAACIAAABkcnMvZG93bnJldi54bWxQSwECFAAUAAAACACHTuJAKJy7J+UB&#10;AACgAwAADgAAAAAAAAABACAAAAAkAQAAZHJzL2Uyb0RvYy54bWxQSwUGAAAAAAYABgBZAQAAewUA&#10;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博山区发展和改革局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关于调整政务公开工作领导小组成员的通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局各科室、各下属单位：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为扎实推进我局政务公开标准化规范化工作，结合我局工作职能和人员调整情况，经研究，决定调整充实政务公开工作领导小组成员。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现将成员名单通知如下：</w:t>
      </w:r>
    </w:p>
    <w:p>
      <w:pPr>
        <w:adjustRightInd w:val="0"/>
        <w:snapToGrid w:val="0"/>
        <w:spacing w:line="57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一、领导小组成员名单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组  长∶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高  峰 党组书记、</w:t>
      </w:r>
      <w:r>
        <w:rPr>
          <w:rFonts w:hint="eastAsia" w:ascii="仿宋_GB2312" w:eastAsia="仿宋_GB2312"/>
          <w:sz w:val="32"/>
          <w:szCs w:val="32"/>
        </w:rPr>
        <w:t>局长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副组长∶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  鹏 党组成员、副局长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党组成员、二级主任科员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王巧霞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党组成员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sz w:val="32"/>
          <w:szCs w:val="32"/>
        </w:rPr>
        <w:t>区新经济发展服务中心主任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李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洁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党组成员、</w:t>
      </w:r>
      <w:r>
        <w:rPr>
          <w:rFonts w:hint="eastAsia" w:eastAsia="仿宋_GB2312" w:cs="仿宋_GB2312"/>
          <w:sz w:val="32"/>
          <w:szCs w:val="32"/>
          <w:highlight w:val="none"/>
        </w:rPr>
        <w:t>区优化营商环境服务中心主任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  颖 党组成员、副局长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范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彬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区粮食和物资储备保障中心主任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陈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雷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区能源事业发展中心主任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default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成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员∶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王  冰 </w:t>
      </w:r>
      <w:r>
        <w:rPr>
          <w:rFonts w:hint="eastAsia" w:eastAsia="仿宋_GB2312" w:cs="仿宋_GB2312"/>
          <w:spacing w:val="0"/>
          <w:w w:val="95"/>
          <w:sz w:val="32"/>
          <w:szCs w:val="32"/>
          <w:highlight w:val="none"/>
          <w:lang w:val="en-US" w:eastAsia="zh-CN"/>
        </w:rPr>
        <w:t>区新旧动能转换综合试验区建设办公室副主任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商玉蓓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区新经济发展服务中心副主任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徐泽洲 区优化营商环境服务中心副主任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王鹏翔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区人民防空事业发展服务中心人防科科长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张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喆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价格管理科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科长</w:t>
      </w:r>
    </w:p>
    <w:p>
      <w:pPr>
        <w:adjustRightInd w:val="0"/>
        <w:snapToGrid w:val="0"/>
        <w:spacing w:line="570" w:lineRule="exact"/>
        <w:ind w:left="0" w:leftChars="0"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李志倩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区优化营商环境服务中心营商环境建设督</w:t>
      </w:r>
    </w:p>
    <w:p>
      <w:pPr>
        <w:adjustRightInd w:val="0"/>
        <w:snapToGrid w:val="0"/>
        <w:spacing w:line="570" w:lineRule="exact"/>
        <w:ind w:left="0" w:leftChars="0"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    导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史  震 办公室主任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  佳 国民经济综合科科长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莉 区能源事业发展中心副主任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刘有声 区粮食和物资储备保障中心副主任</w:t>
      </w:r>
    </w:p>
    <w:p>
      <w:pPr>
        <w:adjustRightInd w:val="0"/>
        <w:snapToGrid w:val="0"/>
        <w:spacing w:line="570" w:lineRule="exact"/>
        <w:ind w:firstLine="640" w:firstLineChars="200"/>
        <w:jc w:val="left"/>
        <w:rPr>
          <w:rFonts w:hint="default" w:ascii="仿宋_GB2312" w:hAnsi="Calibri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5120" w:firstLineChars="1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70" w:lineRule="exact"/>
        <w:ind w:firstLine="5120" w:firstLineChars="1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2025年8月27日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zg4MmJiZTgwYTdlMzA5NjgxMzIyM2U4ZTIzZDQifQ=="/>
  </w:docVars>
  <w:rsids>
    <w:rsidRoot w:val="00000000"/>
    <w:rsid w:val="09F017D3"/>
    <w:rsid w:val="0C0F6253"/>
    <w:rsid w:val="17DE0881"/>
    <w:rsid w:val="1C8E2825"/>
    <w:rsid w:val="1CA91C0C"/>
    <w:rsid w:val="2B98280F"/>
    <w:rsid w:val="3EE53C4C"/>
    <w:rsid w:val="4022143E"/>
    <w:rsid w:val="473B49E4"/>
    <w:rsid w:val="4B404037"/>
    <w:rsid w:val="51976275"/>
    <w:rsid w:val="54312C9C"/>
    <w:rsid w:val="58CA0E01"/>
    <w:rsid w:val="5A1864DC"/>
    <w:rsid w:val="605C0F57"/>
    <w:rsid w:val="6477516F"/>
    <w:rsid w:val="71D41B5E"/>
    <w:rsid w:val="769015FD"/>
    <w:rsid w:val="772F3418"/>
    <w:rsid w:val="787A478A"/>
    <w:rsid w:val="7CAB2720"/>
    <w:rsid w:val="7CD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2021-12-06T07:31:00Z</dcterms:created>
  <dc:creator>Administrator</dc:creator>
  <cp:lastModifiedBy>Administrator</cp:lastModifiedBy>
  <dcterms:modified xsi:type="dcterms:W3CDTF">2025-12-30T06:56:57Z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E4F78DD5AF76438CA04E97560609E427_13</vt:lpwstr>
  </property>
</Properties>
</file>