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576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博山区财政局</w:t>
      </w:r>
    </w:p>
    <w:p>
      <w:pPr>
        <w:pStyle w:val="6"/>
        <w:widowControl/>
        <w:spacing w:beforeAutospacing="0" w:afterAutospacing="0" w:line="576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2022年度政府信息公开工作年度报告</w:t>
      </w:r>
    </w:p>
    <w:bookmarkEnd w:id="0"/>
    <w:p>
      <w:pPr>
        <w:pStyle w:val="6"/>
        <w:widowControl/>
        <w:spacing w:beforeAutospacing="0" w:afterAutospacing="0" w:line="576" w:lineRule="exact"/>
        <w:jc w:val="center"/>
        <w:rPr>
          <w:rFonts w:ascii="宋体" w:hAnsi="宋体" w:cs="宋体"/>
          <w:color w:val="000000"/>
          <w:sz w:val="36"/>
          <w:szCs w:val="36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报告根据《中华人民共和国政府信息公开条例》和《国务院办公厅政府信息与政务公开办公室关于印发&lt;中华人民共和国政府信息公开工作年度报告格式&gt;的通知》（国办公开办函〔2021〕30号）相关要求编制。本年度报告中所列数据的统计期限自2022年1月1日起，至2022年12月31日止。如对报告内容有疑问，请与淄博市博山区财政局办公室联系（地址：山东省淄博市博山区中心路50号；邮编：255200；</w:t>
      </w:r>
      <w:r>
        <w:rPr>
          <w:rFonts w:ascii="仿宋_GB2312" w:eastAsia="仿宋_GB2312"/>
          <w:sz w:val="32"/>
          <w:szCs w:val="32"/>
        </w:rPr>
        <w:t>电话：05</w:t>
      </w:r>
      <w:r>
        <w:rPr>
          <w:rFonts w:hint="eastAsia" w:ascii="仿宋_GB2312" w:eastAsia="仿宋_GB2312"/>
          <w:sz w:val="32"/>
          <w:szCs w:val="32"/>
        </w:rPr>
        <w:t>33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hint="eastAsia" w:ascii="仿宋_GB2312" w:eastAsia="仿宋_GB2312"/>
          <w:sz w:val="32"/>
          <w:szCs w:val="32"/>
        </w:rPr>
        <w:t>4180612</w:t>
      </w:r>
      <w:r>
        <w:rPr>
          <w:rFonts w:ascii="仿宋_GB2312" w:eastAsia="仿宋_GB2312"/>
          <w:sz w:val="32"/>
          <w:szCs w:val="32"/>
        </w:rPr>
        <w:t>，电子邮箱：</w:t>
      </w:r>
      <w:r>
        <w:fldChar w:fldCharType="begin"/>
      </w:r>
      <w:r>
        <w:instrText xml:space="preserve"> HYPERLINK "mailto:jxczxxzx@163.com" </w:instrText>
      </w:r>
      <w:r>
        <w:fldChar w:fldCharType="separate"/>
      </w:r>
      <w:r>
        <w:rPr>
          <w:rStyle w:val="9"/>
          <w:rFonts w:hint="eastAsia" w:ascii="仿宋_GB2312" w:eastAsia="仿宋_GB2312"/>
          <w:sz w:val="32"/>
          <w:szCs w:val="32"/>
        </w:rPr>
        <w:t>bsqczj</w:t>
      </w:r>
      <w:r>
        <w:rPr>
          <w:rStyle w:val="9"/>
          <w:rFonts w:ascii="仿宋_GB2312" w:eastAsia="仿宋_GB2312"/>
          <w:sz w:val="32"/>
          <w:szCs w:val="32"/>
        </w:rPr>
        <w:t>@</w:t>
      </w:r>
      <w:r>
        <w:rPr>
          <w:rStyle w:val="9"/>
          <w:rFonts w:hint="eastAsia" w:ascii="仿宋_GB2312" w:eastAsia="仿宋_GB2312"/>
          <w:sz w:val="32"/>
          <w:szCs w:val="32"/>
        </w:rPr>
        <w:t>zb.shandong.cn</w:t>
      </w:r>
      <w:r>
        <w:rPr>
          <w:rStyle w:val="9"/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pStyle w:val="6"/>
        <w:widowControl/>
        <w:spacing w:beforeAutospacing="0" w:afterAutospacing="0" w:line="576" w:lineRule="exact"/>
        <w:ind w:firstLine="480" w:firstLineChars="150"/>
        <w:jc w:val="both"/>
        <w:rPr>
          <w:rFonts w:ascii="黑体" w:hAnsi="黑体" w:eastAsia="黑体" w:cs="楷体_GB2312"/>
          <w:color w:val="000000"/>
          <w:sz w:val="32"/>
          <w:szCs w:val="32"/>
        </w:rPr>
      </w:pPr>
      <w:r>
        <w:rPr>
          <w:rFonts w:hint="eastAsia" w:ascii="黑体" w:hAnsi="黑体" w:eastAsia="黑体" w:cs="楷体_GB2312"/>
          <w:color w:val="000000"/>
          <w:sz w:val="32"/>
          <w:szCs w:val="32"/>
        </w:rPr>
        <w:t>一、总体情况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博山区财政局积极贯彻落实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中华人民共和国政府信息公开条例</w:t>
      </w:r>
      <w:r>
        <w:rPr>
          <w:rFonts w:ascii="仿宋_GB2312" w:eastAsia="仿宋_GB2312"/>
          <w:sz w:val="32"/>
          <w:szCs w:val="32"/>
        </w:rPr>
        <w:t>》要求，</w:t>
      </w:r>
      <w:r>
        <w:rPr>
          <w:rFonts w:hint="eastAsia" w:ascii="仿宋_GB2312" w:eastAsia="仿宋_GB2312"/>
          <w:sz w:val="32"/>
          <w:szCs w:val="32"/>
        </w:rPr>
        <w:t xml:space="preserve">规范 </w:t>
      </w:r>
      <w:r>
        <w:rPr>
          <w:rFonts w:ascii="仿宋_GB2312" w:eastAsia="仿宋_GB2312"/>
          <w:sz w:val="32"/>
          <w:szCs w:val="32"/>
        </w:rPr>
        <w:t>开展政府信息公开工作。20</w:t>
      </w:r>
      <w:r>
        <w:rPr>
          <w:rFonts w:hint="eastAsia" w:ascii="仿宋_GB2312" w:eastAsia="仿宋_GB2312"/>
          <w:sz w:val="32"/>
          <w:szCs w:val="32"/>
        </w:rPr>
        <w:t>22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以来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区财政</w:t>
      </w:r>
      <w:r>
        <w:rPr>
          <w:rFonts w:ascii="仿宋_GB2312" w:eastAsia="仿宋_GB2312"/>
          <w:sz w:val="32"/>
          <w:szCs w:val="32"/>
        </w:rPr>
        <w:t>局配备了专职工作人员，设立了信息申请受理点</w:t>
      </w:r>
      <w:r>
        <w:rPr>
          <w:rFonts w:hint="eastAsia" w:ascii="仿宋_GB2312" w:eastAsia="仿宋_GB2312"/>
          <w:sz w:val="32"/>
          <w:szCs w:val="32"/>
        </w:rPr>
        <w:t>，完善了政府信息公开领导小组</w:t>
      </w:r>
      <w:r>
        <w:rPr>
          <w:rFonts w:ascii="仿宋_GB2312" w:eastAsia="仿宋_GB2312"/>
          <w:sz w:val="32"/>
          <w:szCs w:val="32"/>
        </w:rPr>
        <w:t>。政府信息公开工作开展顺利，政府信息公开咨询、申请以及答复工作运行正常。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主动公开情况。2022年，区财政局通过政务公开平台主动公开包括机构职能、财政信息类（财政预决算、财政收支、财政资金直达基层、扶贫资金信息、政府债务）、政府信息公开制度、公共资源配置（政府采购目录及标准、政府采购实施情况）、减税降费政策、管理和服务公开（行政许可、行政执法）、国资国企财务快报等各类信息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（二）依法申请公开工作情况。本部门收到和处理政府信息公开申请数量为0，与往年相比无变化。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（三）政府信息管理情况。区财政局健全信息管理机制，规范信息公开流程，局办公室牵头组织局属各科室、单位开展政务公开相关工作，做好政府网站部门栏目的更新及维护。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（四）平台建设情况。网络专栏设置与内容维护方面由区政府统一管理，同时区财政局内设置一名</w:t>
      </w:r>
      <w:r>
        <w:rPr>
          <w:rFonts w:hint="eastAsia" w:ascii="仿宋_GB2312" w:eastAsia="仿宋_GB2312"/>
          <w:sz w:val="32"/>
          <w:szCs w:val="20"/>
        </w:rPr>
        <w:t>信息员，专门负责维护及上报政务公开网站信息。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20"/>
        </w:rPr>
        <w:t>（五）体制建设情况。区财政局</w:t>
      </w:r>
      <w:r>
        <w:rPr>
          <w:rFonts w:hint="eastAsia" w:ascii="仿宋_GB2312" w:eastAsia="仿宋_GB2312"/>
          <w:sz w:val="32"/>
        </w:rPr>
        <w:t>为加强对政务公开工作的领导，切实做好政务公开工作，</w:t>
      </w:r>
      <w:r>
        <w:rPr>
          <w:rFonts w:hint="eastAsia" w:ascii="仿宋_GB2312" w:eastAsia="仿宋_GB2312"/>
          <w:sz w:val="32"/>
          <w:szCs w:val="20"/>
        </w:rPr>
        <w:t>于2022年12月23日</w:t>
      </w:r>
      <w:r>
        <w:rPr>
          <w:rFonts w:hint="eastAsia" w:ascii="仿宋_GB2312" w:eastAsia="仿宋_GB2312"/>
          <w:sz w:val="32"/>
        </w:rPr>
        <w:t>调整了博山区财政局政务公开工作领导小组。保障政务公开工作顺利开展。</w:t>
      </w:r>
    </w:p>
    <w:p>
      <w:pPr>
        <w:pStyle w:val="6"/>
        <w:widowControl/>
        <w:spacing w:beforeAutospacing="0" w:afterAutospacing="0"/>
        <w:ind w:firstLine="42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二、主动公开政府信息情况</w:t>
      </w:r>
    </w:p>
    <w:tbl>
      <w:tblPr>
        <w:tblStyle w:val="7"/>
        <w:tblW w:w="974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制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发件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Cs w:val="21"/>
                <w:lang w:bidi="ar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Cs w:val="21"/>
                <w:lang w:bidi="ar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Cs w:val="21"/>
                <w:lang w:bidi="ar"/>
              </w:rPr>
              <w:t> 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0</w:t>
            </w:r>
            <w:r>
              <w:rPr>
                <w:rFonts w:ascii="宋体"/>
                <w:color w:val="000000"/>
                <w:sz w:val="24"/>
              </w:rPr>
              <w:t>.84</w:t>
            </w:r>
          </w:p>
        </w:tc>
      </w:tr>
    </w:tbl>
    <w:p>
      <w:pPr>
        <w:spacing w:line="576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</w:t>
      </w:r>
      <w:r>
        <w:rPr>
          <w:rFonts w:hint="eastAsia"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  <w:t>收到和处理政府信息公开申请情况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</w:tbl>
    <w:p>
      <w:pPr>
        <w:spacing w:line="576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</w:t>
      </w:r>
      <w:r>
        <w:rPr>
          <w:rFonts w:hint="eastAsia"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  <w:t>政府信息公开行政复议、行政诉讼情况</w:t>
      </w:r>
    </w:p>
    <w:tbl>
      <w:tblPr>
        <w:tblStyle w:val="7"/>
        <w:tblW w:w="1074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6"/>
        <w:gridCol w:w="816"/>
        <w:gridCol w:w="816"/>
        <w:gridCol w:w="816"/>
        <w:gridCol w:w="416"/>
        <w:gridCol w:w="816"/>
        <w:gridCol w:w="816"/>
        <w:gridCol w:w="816"/>
        <w:gridCol w:w="816"/>
        <w:gridCol w:w="416"/>
        <w:gridCol w:w="816"/>
        <w:gridCol w:w="816"/>
        <w:gridCol w:w="816"/>
        <w:gridCol w:w="816"/>
        <w:gridCol w:w="41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736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 纠正</w:t>
            </w:r>
          </w:p>
        </w:tc>
        <w:tc>
          <w:tcPr>
            <w:tcW w:w="8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 结果</w:t>
            </w:r>
          </w:p>
        </w:tc>
        <w:tc>
          <w:tcPr>
            <w:tcW w:w="8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尚未 审结</w:t>
            </w:r>
          </w:p>
        </w:tc>
        <w:tc>
          <w:tcPr>
            <w:tcW w:w="4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6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6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 维持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 纠正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 结果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尚未 审结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 维持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 纠正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 结果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尚未 审结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</w:tbl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2022年，未发生针对局机关政府信息公开事务的行政复议案；未发生针对局机关政府信息公开事务的投诉。</w:t>
      </w:r>
    </w:p>
    <w:p>
      <w:pPr>
        <w:spacing w:line="576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</w:t>
      </w:r>
      <w:r>
        <w:rPr>
          <w:rFonts w:hint="eastAsia"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  <w:t>存在的主要问题及改进情况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（一）存在问题</w:t>
      </w:r>
    </w:p>
    <w:p>
      <w:pPr>
        <w:pStyle w:val="6"/>
        <w:spacing w:beforeAutospacing="0" w:afterAutospacing="0" w:line="576" w:lineRule="exact"/>
        <w:ind w:right="45"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区财政局政府信息公开工作虽然取得了一定的成效，</w:t>
      </w:r>
      <w:r>
        <w:rPr>
          <w:rFonts w:ascii="仿宋_GB2312" w:eastAsia="仿宋_GB2312"/>
          <w:color w:val="000000"/>
          <w:sz w:val="32"/>
          <w:szCs w:val="32"/>
        </w:rPr>
        <w:t>但仍存在</w:t>
      </w:r>
      <w:r>
        <w:rPr>
          <w:rFonts w:hint="eastAsia" w:ascii="仿宋_GB2312" w:eastAsia="仿宋_GB2312"/>
          <w:color w:val="000000"/>
          <w:sz w:val="32"/>
          <w:szCs w:val="32"/>
        </w:rPr>
        <w:t>不少问题</w:t>
      </w:r>
      <w:r>
        <w:rPr>
          <w:rFonts w:asci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eastAsia="仿宋_GB2312"/>
          <w:color w:val="000000"/>
          <w:sz w:val="32"/>
          <w:szCs w:val="32"/>
        </w:rPr>
        <w:t>一是专业性人员不足，专业水平不高，影响了工作的开展。</w:t>
      </w:r>
      <w:r>
        <w:rPr>
          <w:rFonts w:ascii="仿宋_GB2312" w:eastAsia="仿宋_GB2312"/>
          <w:color w:val="000000"/>
          <w:sz w:val="32"/>
          <w:szCs w:val="32"/>
        </w:rPr>
        <w:t>二</w:t>
      </w:r>
      <w:r>
        <w:rPr>
          <w:rFonts w:hint="eastAsia" w:ascii="仿宋_GB2312" w:eastAsia="仿宋_GB2312"/>
          <w:color w:val="000000"/>
          <w:sz w:val="32"/>
          <w:szCs w:val="32"/>
        </w:rPr>
        <w:t>是组织协调不够，</w:t>
      </w:r>
      <w:r>
        <w:rPr>
          <w:rFonts w:ascii="仿宋_GB2312" w:eastAsia="仿宋_GB2312"/>
          <w:color w:val="000000"/>
          <w:sz w:val="32"/>
          <w:szCs w:val="32"/>
        </w:rPr>
        <w:t>财政信息公开各部门协调合作</w:t>
      </w:r>
      <w:r>
        <w:rPr>
          <w:rFonts w:hint="eastAsia" w:ascii="仿宋_GB2312" w:eastAsia="仿宋_GB2312"/>
          <w:color w:val="000000"/>
          <w:sz w:val="32"/>
          <w:szCs w:val="32"/>
        </w:rPr>
        <w:t>不多</w:t>
      </w:r>
      <w:r>
        <w:rPr>
          <w:rFonts w:ascii="仿宋_GB2312" w:eastAsia="仿宋_GB2312"/>
          <w:color w:val="000000"/>
          <w:sz w:val="32"/>
          <w:szCs w:val="32"/>
        </w:rPr>
        <w:t>，与政府信息公开的要求还存在差距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ascii="仿宋_GB2312" w:eastAsia="仿宋_GB2312"/>
          <w:color w:val="000000"/>
          <w:sz w:val="32"/>
          <w:szCs w:val="32"/>
        </w:rPr>
        <w:t>信息提供、审核、发布机制</w:t>
      </w:r>
      <w:r>
        <w:rPr>
          <w:rFonts w:hint="eastAsia" w:ascii="仿宋_GB2312" w:eastAsia="仿宋_GB2312"/>
          <w:color w:val="000000"/>
          <w:sz w:val="32"/>
          <w:szCs w:val="32"/>
        </w:rPr>
        <w:t>需</w:t>
      </w:r>
      <w:r>
        <w:rPr>
          <w:rFonts w:ascii="仿宋_GB2312" w:eastAsia="仿宋_GB2312"/>
          <w:color w:val="000000"/>
          <w:sz w:val="32"/>
          <w:szCs w:val="32"/>
        </w:rPr>
        <w:t>进一步加强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（二）整改措施</w:t>
      </w:r>
    </w:p>
    <w:p>
      <w:pPr>
        <w:pStyle w:val="6"/>
        <w:widowControl/>
        <w:spacing w:beforeAutospacing="0" w:afterAutospacing="0" w:line="576" w:lineRule="exact"/>
        <w:ind w:firstLine="640" w:firstLineChars="20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区财政于2022年针对本年度出现的问题，采取了对应整改措施。一是聘请了信息方面专业人员处理政务公开系统，保证了政务公开工作的专业性、稳定性。二是</w:t>
      </w:r>
      <w:r>
        <w:rPr>
          <w:rFonts w:hint="eastAsia" w:ascii="仿宋_GB2312" w:eastAsia="仿宋_GB2312"/>
          <w:sz w:val="32"/>
        </w:rPr>
        <w:t>调整了博山区财政局政务公开工作领导小组，加强了办公室与局属各科室、各部门的联系，提质增效，协调配合能力增强。</w:t>
      </w:r>
    </w:p>
    <w:p>
      <w:pPr>
        <w:pStyle w:val="6"/>
        <w:widowControl/>
        <w:spacing w:beforeAutospacing="0" w:afterAutospacing="0" w:line="576" w:lineRule="exact"/>
        <w:ind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六、其他需要报告的事项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依申请公开信息处理费收费情况：不存在收费情况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本年度建议提案办理情况：本年度办理一个人大代表建议提案，两个政协提案，均办理完毕。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本部门在政务公开制度、内容、形式和平台建设方面的创新实践情况：聘请了专业网络信息人员，提高了政务公开专业水平。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《2022年博山区政务公开工作方案》落实情况：按照要求落实了相关工作。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5日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hNjhmMTMyMTFhZGIwOTkyYzVjYzEzOTdkYWM0NTAifQ=="/>
  </w:docVars>
  <w:rsids>
    <w:rsidRoot w:val="369616B6"/>
    <w:rsid w:val="00076D34"/>
    <w:rsid w:val="002C0797"/>
    <w:rsid w:val="00AF72F1"/>
    <w:rsid w:val="00FC78E3"/>
    <w:rsid w:val="0298313A"/>
    <w:rsid w:val="06936FD0"/>
    <w:rsid w:val="06EB7F41"/>
    <w:rsid w:val="0AA824CF"/>
    <w:rsid w:val="0C452B1A"/>
    <w:rsid w:val="0F136D28"/>
    <w:rsid w:val="0F5F7D3E"/>
    <w:rsid w:val="1D562F59"/>
    <w:rsid w:val="20103F12"/>
    <w:rsid w:val="21C32C2D"/>
    <w:rsid w:val="24AD7057"/>
    <w:rsid w:val="25E361CF"/>
    <w:rsid w:val="2BA47406"/>
    <w:rsid w:val="2CA228A8"/>
    <w:rsid w:val="2D763D56"/>
    <w:rsid w:val="2E4F6280"/>
    <w:rsid w:val="2FAE65A6"/>
    <w:rsid w:val="33321CA9"/>
    <w:rsid w:val="369616B6"/>
    <w:rsid w:val="397B2DFA"/>
    <w:rsid w:val="3AED6DB8"/>
    <w:rsid w:val="3AFC0CAA"/>
    <w:rsid w:val="3B81506E"/>
    <w:rsid w:val="425E5173"/>
    <w:rsid w:val="43147706"/>
    <w:rsid w:val="456F52C2"/>
    <w:rsid w:val="46434EB5"/>
    <w:rsid w:val="46F17276"/>
    <w:rsid w:val="487A1E2A"/>
    <w:rsid w:val="49A63EF1"/>
    <w:rsid w:val="49B93C25"/>
    <w:rsid w:val="4F277B33"/>
    <w:rsid w:val="58F64B97"/>
    <w:rsid w:val="5AD04319"/>
    <w:rsid w:val="5CFF0072"/>
    <w:rsid w:val="753D297C"/>
    <w:rsid w:val="7AFA2663"/>
    <w:rsid w:val="7DFA5FDE"/>
    <w:rsid w:val="FEBE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样式 首行缩进:  2 字符"/>
    <w:basedOn w:val="1"/>
    <w:qFormat/>
    <w:uiPriority w:val="0"/>
    <w:pPr>
      <w:ind w:firstLine="560"/>
    </w:pPr>
    <w:rPr>
      <w:rFonts w:eastAsia="仿宋_GB2312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431</Words>
  <Characters>2457</Characters>
  <Lines>20</Lines>
  <Paragraphs>5</Paragraphs>
  <TotalTime>13</TotalTime>
  <ScaleCrop>false</ScaleCrop>
  <LinksUpToDate>false</LinksUpToDate>
  <CharactersWithSpaces>2883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2023-02-17T08:43:00Z</dcterms:created>
  <dc:creator>Administrator</dc:creator>
  <cp:lastModifiedBy>user</cp:lastModifiedBy>
  <cp:lastPrinted>2023-02-17T08:32:00Z</cp:lastPrinted>
  <dcterms:modified xsi:type="dcterms:W3CDTF">2023-02-17T09:07:56Z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049F70C5ED4A4A82A0DDAF3CDB79DE22</vt:lpwstr>
  </property>
</Properties>
</file>