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34" w:lineRule="exact"/>
        <w:rPr>
          <w:sz w:val="24"/>
          <w:szCs w:val="24"/>
        </w:rPr>
      </w:pPr>
      <w:bookmarkStart w:id="0" w:name="page1"/>
      <w:bookmarkEnd w:id="0"/>
    </w:p>
    <w:p>
      <w:pPr>
        <w:spacing w:line="457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40"/>
          <w:szCs w:val="40"/>
        </w:rPr>
        <w:t>博山区城东街道办事处政务公开基本目录</w:t>
      </w:r>
    </w:p>
    <w:p>
      <w:pPr>
        <w:spacing w:line="298" w:lineRule="exact"/>
        <w:rPr>
          <w:sz w:val="24"/>
          <w:szCs w:val="24"/>
        </w:rPr>
      </w:pPr>
    </w:p>
    <w:tbl>
      <w:tblPr>
        <w:tblStyle w:val="3"/>
        <w:tblW w:w="1527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20"/>
        <w:gridCol w:w="1620"/>
        <w:gridCol w:w="2680"/>
        <w:gridCol w:w="1980"/>
        <w:gridCol w:w="60"/>
        <w:gridCol w:w="1360"/>
        <w:gridCol w:w="960"/>
        <w:gridCol w:w="1280"/>
        <w:gridCol w:w="740"/>
        <w:gridCol w:w="580"/>
        <w:gridCol w:w="100"/>
        <w:gridCol w:w="700"/>
        <w:gridCol w:w="120"/>
        <w:gridCol w:w="600"/>
        <w:gridCol w:w="7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w w:val="94"/>
                <w:sz w:val="21"/>
                <w:szCs w:val="21"/>
              </w:rPr>
              <w:t>序</w:t>
            </w:r>
          </w:p>
        </w:tc>
        <w:tc>
          <w:tcPr>
            <w:tcW w:w="274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9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公开事项</w:t>
            </w:r>
          </w:p>
        </w:tc>
        <w:tc>
          <w:tcPr>
            <w:tcW w:w="2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公开</w:t>
            </w:r>
          </w:p>
        </w:tc>
        <w:tc>
          <w:tcPr>
            <w:tcW w:w="12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公开渠道和</w:t>
            </w:r>
          </w:p>
        </w:tc>
        <w:tc>
          <w:tcPr>
            <w:tcW w:w="74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公开属性</w:t>
            </w:r>
          </w:p>
        </w:tc>
        <w:tc>
          <w:tcPr>
            <w:tcW w:w="60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5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公开依据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公开时限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w w:val="94"/>
                <w:sz w:val="21"/>
                <w:szCs w:val="21"/>
              </w:rPr>
              <w:t>号</w:t>
            </w: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主体</w:t>
            </w:r>
          </w:p>
        </w:tc>
        <w:tc>
          <w:tcPr>
            <w:tcW w:w="12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载体</w:t>
            </w:r>
          </w:p>
        </w:tc>
        <w:tc>
          <w:tcPr>
            <w:tcW w:w="7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一级事项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二级事项</w:t>
            </w: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1"/>
                <w:szCs w:val="21"/>
              </w:rPr>
              <w:t>决策</w:t>
            </w:r>
          </w:p>
        </w:tc>
        <w:tc>
          <w:tcPr>
            <w:tcW w:w="580" w:type="dxa"/>
            <w:vMerge w:val="restart"/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1"/>
                <w:szCs w:val="21"/>
              </w:rPr>
              <w:t>执行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w w:val="99"/>
                <w:sz w:val="21"/>
                <w:szCs w:val="21"/>
              </w:rPr>
              <w:t>管理</w:t>
            </w: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服务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1"/>
                <w:szCs w:val="21"/>
              </w:rPr>
              <w:t>结果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continue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5"/>
                <w:sz w:val="21"/>
                <w:szCs w:val="21"/>
              </w:rPr>
              <w:t>1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通知、公告、公</w:t>
            </w: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发布相关通知和公告、相关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《中华人民共和国</w:t>
            </w: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政府信息公开条例》</w:t>
            </w:r>
          </w:p>
          <w:p>
            <w:pPr>
              <w:spacing w:line="254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（2019 年国务院令</w:t>
            </w:r>
          </w:p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 711 号）；</w:t>
            </w:r>
          </w:p>
        </w:tc>
        <w:tc>
          <w:tcPr>
            <w:tcW w:w="60" w:type="dxa"/>
            <w:vAlign w:val="bottom"/>
          </w:tcPr>
          <w:p/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信息形成（变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办公室</w:t>
            </w:r>
          </w:p>
        </w:tc>
        <w:tc>
          <w:tcPr>
            <w:tcW w:w="128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博山区人民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政府门户网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站信息公开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专栏</w:t>
            </w: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580" w:type="dxa"/>
            <w:vAlign w:val="bottom"/>
          </w:tcPr>
          <w:p/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20" w:type="dxa"/>
            <w:vAlign w:val="bottom"/>
          </w:tcPr>
          <w:p/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示</w:t>
            </w: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公示信息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√</w:t>
            </w: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重点工作</w:t>
            </w:r>
          </w:p>
        </w:tc>
        <w:tc>
          <w:tcPr>
            <w:tcW w:w="1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更）</w:t>
            </w:r>
            <w:r>
              <w:rPr>
                <w:rFonts w:ascii="Arial" w:hAnsi="Arial" w:eastAsia="Arial" w:cs="Arial"/>
                <w:sz w:val="21"/>
                <w:szCs w:val="21"/>
              </w:rPr>
              <w:t xml:space="preserve">5 </w:t>
            </w:r>
            <w:r>
              <w:rPr>
                <w:rFonts w:ascii="宋体" w:hAnsi="宋体" w:eastAsia="宋体" w:cs="宋体"/>
                <w:sz w:val="21"/>
                <w:szCs w:val="21"/>
              </w:rPr>
              <w:t>个工作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12"/>
                <w:szCs w:val="12"/>
              </w:rPr>
            </w:pPr>
          </w:p>
        </w:tc>
        <w:tc>
          <w:tcPr>
            <w:tcW w:w="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应急管理</w:t>
            </w: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发布本街道应急动态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政务动态</w:t>
            </w: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发布本街道工作动态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Merge w:val="restart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√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5"/>
                <w:sz w:val="21"/>
                <w:szCs w:val="21"/>
              </w:rPr>
              <w:t>2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本街道印发的非规范性文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《中华人民共和国</w:t>
            </w: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政府信息公开条例》</w:t>
            </w:r>
          </w:p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（2019 年国务院令</w:t>
            </w:r>
          </w:p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 711 号）；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博山区人民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政府门户网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站信息公开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专栏</w:t>
            </w: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非规范性文件</w:t>
            </w: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7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信息形成（变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各委办、</w:t>
            </w:r>
          </w:p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中心</w:t>
            </w: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法规文件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更）</w:t>
            </w:r>
            <w:r>
              <w:rPr>
                <w:rFonts w:ascii="Arial" w:hAnsi="Arial" w:eastAsia="Arial" w:cs="Arial"/>
                <w:sz w:val="21"/>
                <w:szCs w:val="21"/>
              </w:rPr>
              <w:t xml:space="preserve">20 </w:t>
            </w:r>
            <w:r>
              <w:rPr>
                <w:rFonts w:ascii="宋体" w:hAnsi="宋体" w:eastAsia="宋体" w:cs="宋体"/>
                <w:sz w:val="21"/>
                <w:szCs w:val="21"/>
              </w:rPr>
              <w:t>个工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12"/>
                <w:szCs w:val="12"/>
              </w:rPr>
            </w:pPr>
          </w:p>
        </w:tc>
        <w:tc>
          <w:tcPr>
            <w:tcW w:w="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√</w:t>
            </w: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文件公开后发布相关解读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作日内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政策解读</w:t>
            </w: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材料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《中华人民共和国</w:t>
            </w: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政府信息公开条例》</w:t>
            </w:r>
          </w:p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（2019 年国务院令</w:t>
            </w:r>
          </w:p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 711 号）；</w:t>
            </w:r>
          </w:p>
        </w:tc>
        <w:tc>
          <w:tcPr>
            <w:tcW w:w="6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信息形成（变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各委办、</w:t>
            </w: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中心</w:t>
            </w:r>
          </w:p>
        </w:tc>
        <w:tc>
          <w:tcPr>
            <w:tcW w:w="128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博山区人民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政府门户网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站信息公开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专栏</w:t>
            </w: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规划计划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总结计划</w:t>
            </w: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年度业务规划计划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更）</w:t>
            </w:r>
            <w:r>
              <w:rPr>
                <w:rFonts w:ascii="Arial" w:hAnsi="Arial" w:eastAsia="Arial" w:cs="Arial"/>
                <w:sz w:val="21"/>
                <w:szCs w:val="21"/>
              </w:rPr>
              <w:t xml:space="preserve">20 </w:t>
            </w:r>
            <w:r>
              <w:rPr>
                <w:rFonts w:ascii="宋体" w:hAnsi="宋体" w:eastAsia="宋体" w:cs="宋体"/>
                <w:sz w:val="21"/>
                <w:szCs w:val="21"/>
              </w:rPr>
              <w:t>个工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12"/>
                <w:szCs w:val="12"/>
              </w:rPr>
            </w:pPr>
          </w:p>
        </w:tc>
        <w:tc>
          <w:tcPr>
            <w:tcW w:w="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√</w:t>
            </w: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作日内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w w:val="8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0" w:type="dxa"/>
            <w:tcBorders>
              <w:right w:val="single" w:color="auto" w:sz="8" w:space="0"/>
            </w:tcBorders>
          </w:tcPr>
          <w:p/>
        </w:tc>
        <w:tc>
          <w:tcPr>
            <w:tcW w:w="1620" w:type="dxa"/>
            <w:vMerge w:val="restart"/>
            <w:tcBorders>
              <w:right w:val="single" w:color="auto" w:sz="8" w:space="0"/>
            </w:tcBorders>
          </w:tcPr>
          <w:p>
            <w:pPr>
              <w:spacing w:line="240" w:lineRule="exact"/>
              <w:ind w:left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政务公开培训</w:t>
            </w:r>
          </w:p>
        </w:tc>
        <w:tc>
          <w:tcPr>
            <w:tcW w:w="2680" w:type="dxa"/>
            <w:vMerge w:val="restart"/>
            <w:tcBorders>
              <w:right w:val="single" w:color="auto" w:sz="8" w:space="0"/>
            </w:tcBorders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政务公开培训计划及开展</w:t>
            </w:r>
          </w:p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《中华人民共和国</w:t>
            </w: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政府信息公开条例》</w:t>
            </w:r>
          </w:p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（2019 年国务院令第 711 号）；</w:t>
            </w:r>
          </w:p>
        </w:tc>
        <w:tc>
          <w:tcPr>
            <w:tcW w:w="60" w:type="dxa"/>
          </w:tcPr>
          <w:p/>
        </w:tc>
        <w:tc>
          <w:tcPr>
            <w:tcW w:w="1360" w:type="dxa"/>
            <w:tcBorders>
              <w:right w:val="single" w:color="auto" w:sz="8" w:space="0"/>
            </w:tcBorders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信息形成（变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办公室</w:t>
            </w:r>
          </w:p>
        </w:tc>
        <w:tc>
          <w:tcPr>
            <w:tcW w:w="12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博山区人民</w:t>
            </w: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政府门户网</w:t>
            </w: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站信息公开专栏</w:t>
            </w: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58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√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120" w:type="dxa"/>
            <w:vAlign w:val="bottom"/>
          </w:tcPr>
          <w:p/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组织管理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ind w:left="80"/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color="auto" w:sz="8" w:space="0"/>
            </w:tcBorders>
          </w:tcPr>
          <w:p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更）</w:t>
            </w:r>
            <w:r>
              <w:rPr>
                <w:rFonts w:ascii="Arial" w:hAnsi="Arial" w:eastAsia="Arial" w:cs="Arial"/>
                <w:sz w:val="21"/>
                <w:szCs w:val="21"/>
              </w:rPr>
              <w:t xml:space="preserve">20 </w:t>
            </w:r>
            <w:r>
              <w:rPr>
                <w:rFonts w:ascii="宋体" w:hAnsi="宋体" w:eastAsia="宋体" w:cs="宋体"/>
                <w:sz w:val="21"/>
                <w:szCs w:val="21"/>
              </w:rPr>
              <w:t>个工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right w:val="single" w:color="auto" w:sz="8" w:space="0"/>
            </w:tcBorders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ind w:left="100"/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0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</w:tcPr>
          <w:p>
            <w:pPr>
              <w:spacing w:line="255" w:lineRule="exact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" w:type="dxa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</w:tcPr>
          <w:p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作日内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"/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 w:val="restart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ind w:firstLine="21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政务公开工作</w:t>
            </w:r>
          </w:p>
        </w:tc>
        <w:tc>
          <w:tcPr>
            <w:tcW w:w="2680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政务公开实施方案或工作要点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</w:tcPr>
          <w:p>
            <w:pPr>
              <w:spacing w:line="255" w:lineRule="exact"/>
              <w:ind w:left="100"/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single" w:color="auto" w:sz="4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line="255" w:lineRule="exact"/>
              <w:ind w:left="100"/>
              <w:rPr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信息形成（变更）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20个工作日内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</w:tcPr>
          <w:p>
            <w:pPr>
              <w:spacing w:line="240" w:lineRule="exact"/>
              <w:ind w:left="100"/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</w:tcPr>
          <w:p>
            <w:pPr>
              <w:ind w:firstLine="210" w:firstLineChars="100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ind w:firstLine="210" w:firstLineChars="100"/>
              <w:rPr>
                <w:sz w:val="11"/>
                <w:szCs w:val="11"/>
              </w:rPr>
            </w:pPr>
            <w:r>
              <w:rPr>
                <w:rFonts w:ascii="Arial" w:hAnsi="Arial" w:eastAsia="Arial" w:cs="Arial"/>
                <w:sz w:val="21"/>
                <w:szCs w:val="21"/>
              </w:rPr>
              <w:t>√</w:t>
            </w:r>
          </w:p>
        </w:tc>
        <w:tc>
          <w:tcPr>
            <w:tcW w:w="100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single" w:color="auto" w:sz="4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1" w:lineRule="exact"/>
        <w:rPr>
          <w:sz w:val="24"/>
          <w:szCs w:val="24"/>
        </w:rPr>
      </w:pPr>
    </w:p>
    <w:p>
      <w:pPr>
        <w:spacing w:line="1" w:lineRule="exact"/>
        <w:rPr>
          <w:sz w:val="24"/>
          <w:szCs w:val="24"/>
        </w:rPr>
      </w:pPr>
    </w:p>
    <w:p>
      <w:pPr>
        <w:spacing w:line="1" w:lineRule="exact"/>
        <w:rPr>
          <w:sz w:val="24"/>
          <w:szCs w:val="24"/>
        </w:rPr>
      </w:pPr>
    </w:p>
    <w:p>
      <w:pPr>
        <w:spacing w:line="1" w:lineRule="exact"/>
        <w:rPr>
          <w:sz w:val="24"/>
          <w:szCs w:val="24"/>
        </w:rPr>
      </w:pPr>
    </w:p>
    <w:p>
      <w:pPr>
        <w:spacing w:line="1" w:lineRule="exact"/>
        <w:rPr>
          <w:sz w:val="24"/>
          <w:szCs w:val="24"/>
        </w:rPr>
      </w:pPr>
    </w:p>
    <w:p>
      <w:pPr>
        <w:spacing w:line="1" w:lineRule="exact"/>
        <w:rPr>
          <w:sz w:val="24"/>
          <w:szCs w:val="24"/>
        </w:rPr>
      </w:pPr>
    </w:p>
    <w:p>
      <w:pPr>
        <w:spacing w:line="1" w:lineRule="exact"/>
        <w:rPr>
          <w:sz w:val="24"/>
          <w:szCs w:val="24"/>
        </w:rPr>
      </w:pPr>
    </w:p>
    <w:p>
      <w:pPr>
        <w:spacing w:line="1" w:lineRule="exact"/>
        <w:rPr>
          <w:sz w:val="24"/>
          <w:szCs w:val="24"/>
        </w:rPr>
      </w:pPr>
    </w:p>
    <w:p>
      <w:pPr>
        <w:spacing w:line="1" w:lineRule="exact"/>
        <w:rPr>
          <w:sz w:val="24"/>
          <w:szCs w:val="24"/>
        </w:rPr>
      </w:pPr>
    </w:p>
    <w:p>
      <w:pPr>
        <w:spacing w:line="234" w:lineRule="exact"/>
        <w:rPr>
          <w:sz w:val="24"/>
          <w:szCs w:val="24"/>
        </w:rPr>
      </w:pPr>
    </w:p>
    <w:p>
      <w:pPr>
        <w:spacing w:line="457" w:lineRule="exact"/>
        <w:jc w:val="center"/>
        <w:rPr>
          <w:rFonts w:ascii="宋体" w:hAnsi="宋体" w:eastAsia="宋体" w:cs="宋体"/>
          <w:sz w:val="40"/>
          <w:szCs w:val="40"/>
        </w:rPr>
      </w:pPr>
    </w:p>
    <w:p>
      <w:pPr>
        <w:spacing w:line="457" w:lineRule="exact"/>
        <w:jc w:val="center"/>
        <w:rPr>
          <w:rFonts w:ascii="宋体" w:hAnsi="宋体" w:eastAsia="宋体" w:cs="宋体"/>
          <w:sz w:val="40"/>
          <w:szCs w:val="40"/>
        </w:rPr>
      </w:pPr>
      <w:bookmarkStart w:id="1" w:name="_GoBack"/>
      <w:bookmarkEnd w:id="1"/>
    </w:p>
    <w:p>
      <w:pPr>
        <w:spacing w:line="457" w:lineRule="exact"/>
        <w:jc w:val="center"/>
        <w:rPr>
          <w:rFonts w:hint="eastAsia" w:ascii="宋体" w:hAnsi="宋体" w:eastAsia="宋体" w:cs="宋体"/>
          <w:sz w:val="40"/>
          <w:szCs w:val="40"/>
        </w:rPr>
      </w:pPr>
    </w:p>
    <w:p>
      <w:pPr>
        <w:spacing w:line="457" w:lineRule="exact"/>
        <w:jc w:val="center"/>
        <w:rPr>
          <w:rFonts w:hint="eastAsia" w:ascii="宋体" w:hAnsi="宋体" w:eastAsia="宋体" w:cs="宋体"/>
          <w:sz w:val="40"/>
          <w:szCs w:val="40"/>
        </w:rPr>
      </w:pPr>
    </w:p>
    <w:p>
      <w:pPr>
        <w:spacing w:line="1" w:lineRule="exact"/>
        <w:rPr>
          <w:sz w:val="24"/>
          <w:szCs w:val="24"/>
        </w:rPr>
      </w:pPr>
    </w:p>
    <w:sectPr>
      <w:pgSz w:w="16840" w:h="11906" w:orient="landscape"/>
      <w:pgMar w:top="720" w:right="720" w:bottom="720" w:left="720" w:header="0" w:footer="0" w:gutter="0"/>
      <w:cols w:equalWidth="0" w:num="1">
        <w:col w:w="15318"/>
      </w:cols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2F9F"/>
    <w:rsid w:val="001C6129"/>
    <w:rsid w:val="002B2F9F"/>
    <w:rsid w:val="002B69D6"/>
    <w:rsid w:val="002C0853"/>
    <w:rsid w:val="00857B9C"/>
    <w:rsid w:val="00990193"/>
    <w:rsid w:val="00A42B28"/>
    <w:rsid w:val="00C46D1F"/>
    <w:rsid w:val="00FA30D8"/>
    <w:rsid w:val="57B0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2114</Characters>
  <Lines>17</Lines>
  <Paragraphs>4</Paragraphs>
  <TotalTime>0</TotalTime>
  <ScaleCrop>false</ScaleCrop>
  <LinksUpToDate>false</LinksUpToDate>
  <CharactersWithSpaces>2480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2020-09-14T11:20:00Z</dcterms:created>
  <dc:creator>Windows User</dc:creator>
  <cp:lastModifiedBy>Administrator</cp:lastModifiedBy>
  <dcterms:modified xsi:type="dcterms:W3CDTF">2020-09-16T06:15:27Z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