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1901" w:rsidRDefault="00847467">
      <w:pPr>
        <w:spacing w:line="578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博山区城东街道2020年政府信息公开工作年度报告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一、总体情况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根据《中华人民共和国政府信息公开条例》及《关于政府信息公开工作年度报告有关事项的通知》（国办公开办函〔2019〕60号）要求，现将城东街道2020年度政府信息公开工作报告向社会公布。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报告由总体情况、主动公开政府信息情况、收到和处理政府信息公开申请情况政府信息公开申请的办理情况、政府信息公开行政复议、行政诉讼情况、存在的主要问题及改进情况和其他需要报告的事项共六个部分组成。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（一）主动公开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2020年，城东街道办事处及部门主动公开政府信息59条，通过博山区人民政府网站公开。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（二）依申请公开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2020年度城东街道未接到提出公开政府信息的申请。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（三）政府信息管理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2020年，城东街道进一步加强政府信息公开管理，综合运用文字、图像，采用一封信、明白纸、社区公开栏、LED显示屏、微信公众平台等方式及时全面公开各类政府信息。针对公众关切，主动、及时、全面、准确地发布权威政府信息，特别是重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会议、重要活动、重要决策部署，新冠疫情防控相关要求、疫情防控知识，经济运行和社会发展重要动态，重大突发事件及其应对处置情况等方面的信息，以增进公众对政府工作的了解和理解。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（四）平台建设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1、政府网站。城东街道把博山区人民政府网站作为政府信息公开的第一平台，依法依规对应公开的文件和信息进行及时公开，共公开各类文件、信息59条。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2、微信公众平台。积极运用城东街道微信公众号“活力城东 幸福街道”，及时公开街道工委、街道办事处、社区工作动态和新冠疫情防控相关要求、疫情防控知识，强力构建与广大群众之间的联动平台，充分发挥集群效应，保障群众监督权、参与权、知情权。2020年微信公众平台共发布信息270余条。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（五）监督保障</w:t>
      </w: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城东街道严格按照《保密法》及相关规定，严格执行政府信息公开前保密审查制度，明确审查工作程序和责任，确保“上网信息不涉密，涉密信息不上网”，确保了街道政府信息公开工作规范化、标准化。</w:t>
      </w:r>
      <w:r w:rsidR="00BB3599">
        <w:rPr>
          <w:rFonts w:ascii="仿宋" w:eastAsia="仿宋" w:hAnsi="仿宋" w:cs="仿宋" w:hint="eastAsia"/>
          <w:color w:val="000000"/>
          <w:sz w:val="32"/>
          <w:szCs w:val="32"/>
        </w:rPr>
        <w:t>截至目前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，未发生涉密信息对外公开现象。</w:t>
      </w:r>
    </w:p>
    <w:p w:rsidR="005D1901" w:rsidRDefault="005D1901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</w:p>
    <w:p w:rsidR="005D1901" w:rsidRDefault="005D1901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</w:p>
    <w:p w:rsidR="005D1901" w:rsidRDefault="005D1901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lastRenderedPageBreak/>
        <w:t>二、主动公开政府信息情况</w:t>
      </w:r>
    </w:p>
    <w:tbl>
      <w:tblPr>
        <w:tblW w:w="8500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8"/>
        <w:gridCol w:w="1897"/>
        <w:gridCol w:w="1959"/>
        <w:gridCol w:w="2066"/>
      </w:tblGrid>
      <w:tr w:rsidR="005D1901">
        <w:trPr>
          <w:trHeight w:hRule="exact" w:val="658"/>
        </w:trPr>
        <w:tc>
          <w:tcPr>
            <w:tcW w:w="8500" w:type="dxa"/>
            <w:gridSpan w:val="4"/>
          </w:tcPr>
          <w:p w:rsidR="005D1901" w:rsidRDefault="00847467">
            <w:pPr>
              <w:pStyle w:val="TableParagraph"/>
              <w:spacing w:before="13"/>
              <w:ind w:left="3091" w:right="3109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第二十条第（一）项</w:t>
            </w:r>
          </w:p>
        </w:tc>
      </w:tr>
      <w:tr w:rsidR="005D1901">
        <w:trPr>
          <w:trHeight w:hRule="exact" w:val="628"/>
        </w:trPr>
        <w:tc>
          <w:tcPr>
            <w:tcW w:w="2578" w:type="dxa"/>
          </w:tcPr>
          <w:p w:rsidR="005D1901" w:rsidRDefault="00847467">
            <w:pPr>
              <w:pStyle w:val="TableParagraph"/>
              <w:spacing w:before="13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信息内容</w:t>
            </w:r>
          </w:p>
        </w:tc>
        <w:tc>
          <w:tcPr>
            <w:tcW w:w="1897" w:type="dxa"/>
          </w:tcPr>
          <w:p w:rsidR="005D1901" w:rsidRDefault="00847467">
            <w:pPr>
              <w:pStyle w:val="TableParagraph"/>
              <w:spacing w:before="13"/>
              <w:ind w:left="120" w:right="12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本年新制作数量</w:t>
            </w:r>
          </w:p>
        </w:tc>
        <w:tc>
          <w:tcPr>
            <w:tcW w:w="1959" w:type="dxa"/>
          </w:tcPr>
          <w:p w:rsidR="005D1901" w:rsidRDefault="00847467">
            <w:pPr>
              <w:pStyle w:val="TableParagraph"/>
              <w:spacing w:before="13"/>
              <w:ind w:left="141" w:right="159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本年新公开数量</w:t>
            </w:r>
          </w:p>
        </w:tc>
        <w:tc>
          <w:tcPr>
            <w:tcW w:w="2066" w:type="dxa"/>
          </w:tcPr>
          <w:p w:rsidR="005D1901" w:rsidRDefault="00847467">
            <w:pPr>
              <w:pStyle w:val="TableParagraph"/>
              <w:spacing w:before="13"/>
              <w:ind w:left="181" w:right="219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对外公开总数量</w:t>
            </w:r>
          </w:p>
        </w:tc>
      </w:tr>
      <w:tr w:rsidR="005D1901">
        <w:trPr>
          <w:trHeight w:hRule="exact" w:val="658"/>
        </w:trPr>
        <w:tc>
          <w:tcPr>
            <w:tcW w:w="2578" w:type="dxa"/>
          </w:tcPr>
          <w:p w:rsidR="005D1901" w:rsidRDefault="00847467">
            <w:pPr>
              <w:pStyle w:val="TableParagraph"/>
              <w:spacing w:before="13"/>
              <w:ind w:left="13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规章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5D1901">
        <w:trPr>
          <w:trHeight w:hRule="exact" w:val="628"/>
        </w:trPr>
        <w:tc>
          <w:tcPr>
            <w:tcW w:w="2578" w:type="dxa"/>
          </w:tcPr>
          <w:p w:rsidR="005D1901" w:rsidRDefault="00847467">
            <w:pPr>
              <w:pStyle w:val="TableParagraph"/>
              <w:spacing w:before="13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规范性文件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5D1901">
        <w:trPr>
          <w:trHeight w:hRule="exact" w:val="571"/>
        </w:trPr>
        <w:tc>
          <w:tcPr>
            <w:tcW w:w="8500" w:type="dxa"/>
            <w:gridSpan w:val="4"/>
          </w:tcPr>
          <w:p w:rsidR="005D1901" w:rsidRDefault="00847467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第二十条第（五）项</w:t>
            </w:r>
          </w:p>
        </w:tc>
      </w:tr>
      <w:tr w:rsidR="005D1901">
        <w:trPr>
          <w:trHeight w:hRule="exact" w:val="693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61" w:lineRule="exact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信息内容</w:t>
            </w:r>
          </w:p>
        </w:tc>
        <w:tc>
          <w:tcPr>
            <w:tcW w:w="1897" w:type="dxa"/>
          </w:tcPr>
          <w:p w:rsidR="005D1901" w:rsidRDefault="00847467">
            <w:pPr>
              <w:pStyle w:val="TableParagraph"/>
              <w:spacing w:line="261" w:lineRule="exact"/>
              <w:ind w:left="120" w:right="12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上一年项目数量</w:t>
            </w:r>
          </w:p>
        </w:tc>
        <w:tc>
          <w:tcPr>
            <w:tcW w:w="1959" w:type="dxa"/>
          </w:tcPr>
          <w:p w:rsidR="005D1901" w:rsidRDefault="00847467">
            <w:pPr>
              <w:pStyle w:val="TableParagraph"/>
              <w:spacing w:line="261" w:lineRule="exact"/>
              <w:ind w:left="141" w:right="158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本年增/减</w:t>
            </w:r>
          </w:p>
        </w:tc>
        <w:tc>
          <w:tcPr>
            <w:tcW w:w="2066" w:type="dxa"/>
          </w:tcPr>
          <w:p w:rsidR="005D1901" w:rsidRDefault="00847467">
            <w:pPr>
              <w:pStyle w:val="TableParagraph"/>
              <w:spacing w:line="261" w:lineRule="exact"/>
              <w:ind w:left="181" w:right="181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处理决定数量</w:t>
            </w:r>
          </w:p>
        </w:tc>
      </w:tr>
      <w:tr w:rsidR="005D1901">
        <w:trPr>
          <w:trHeight w:hRule="exact" w:val="499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行政许可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5D1901">
        <w:trPr>
          <w:trHeight w:hRule="exact" w:val="838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81" w:lineRule="exact"/>
              <w:ind w:left="13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其他对外管理服务事项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5D1901">
        <w:trPr>
          <w:trHeight w:hRule="exact" w:val="923"/>
        </w:trPr>
        <w:tc>
          <w:tcPr>
            <w:tcW w:w="8500" w:type="dxa"/>
            <w:gridSpan w:val="4"/>
          </w:tcPr>
          <w:p w:rsidR="005D1901" w:rsidRDefault="00847467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第二十条第（六）项</w:t>
            </w:r>
          </w:p>
        </w:tc>
      </w:tr>
      <w:tr w:rsidR="005D1901">
        <w:trPr>
          <w:trHeight w:hRule="exact" w:val="597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信息内容</w:t>
            </w:r>
          </w:p>
        </w:tc>
        <w:tc>
          <w:tcPr>
            <w:tcW w:w="1897" w:type="dxa"/>
          </w:tcPr>
          <w:p w:rsidR="005D1901" w:rsidRDefault="00847467">
            <w:pPr>
              <w:pStyle w:val="TableParagraph"/>
              <w:spacing w:line="281" w:lineRule="exact"/>
              <w:ind w:left="120" w:right="12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上一年项目数量</w:t>
            </w:r>
          </w:p>
        </w:tc>
        <w:tc>
          <w:tcPr>
            <w:tcW w:w="1959" w:type="dxa"/>
          </w:tcPr>
          <w:p w:rsidR="005D1901" w:rsidRDefault="00847467">
            <w:pPr>
              <w:pStyle w:val="TableParagraph"/>
              <w:spacing w:line="281" w:lineRule="exact"/>
              <w:ind w:left="141" w:right="158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本年增/减</w:t>
            </w:r>
          </w:p>
        </w:tc>
        <w:tc>
          <w:tcPr>
            <w:tcW w:w="2066" w:type="dxa"/>
          </w:tcPr>
          <w:p w:rsidR="005D1901" w:rsidRDefault="00847467">
            <w:pPr>
              <w:pStyle w:val="TableParagraph"/>
              <w:spacing w:line="281" w:lineRule="exact"/>
              <w:ind w:left="181" w:right="181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处理决定数量</w:t>
            </w:r>
          </w:p>
        </w:tc>
      </w:tr>
      <w:tr w:rsidR="005D1901">
        <w:trPr>
          <w:trHeight w:hRule="exact" w:val="597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行政处罚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5D1901">
        <w:trPr>
          <w:trHeight w:hRule="exact" w:val="597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行政强制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1959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2066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5D1901">
        <w:trPr>
          <w:trHeight w:hRule="exact" w:val="597"/>
        </w:trPr>
        <w:tc>
          <w:tcPr>
            <w:tcW w:w="8500" w:type="dxa"/>
            <w:gridSpan w:val="4"/>
          </w:tcPr>
          <w:p w:rsidR="005D1901" w:rsidRDefault="00847467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第二十条第（八）项</w:t>
            </w:r>
          </w:p>
        </w:tc>
      </w:tr>
      <w:tr w:rsidR="005D1901">
        <w:trPr>
          <w:trHeight w:hRule="exact" w:val="597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81" w:lineRule="exact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信息内容</w:t>
            </w:r>
          </w:p>
        </w:tc>
        <w:tc>
          <w:tcPr>
            <w:tcW w:w="1897" w:type="dxa"/>
          </w:tcPr>
          <w:p w:rsidR="005D1901" w:rsidRDefault="00847467">
            <w:pPr>
              <w:pStyle w:val="TableParagraph"/>
              <w:spacing w:line="281" w:lineRule="exact"/>
              <w:ind w:left="120" w:right="12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上一年项目数量</w:t>
            </w:r>
          </w:p>
        </w:tc>
        <w:tc>
          <w:tcPr>
            <w:tcW w:w="4025" w:type="dxa"/>
            <w:gridSpan w:val="2"/>
          </w:tcPr>
          <w:p w:rsidR="005D1901" w:rsidRDefault="00847467">
            <w:pPr>
              <w:pStyle w:val="TableParagraph"/>
              <w:spacing w:line="281" w:lineRule="exact"/>
              <w:ind w:left="1352" w:right="137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本年增/减</w:t>
            </w:r>
          </w:p>
        </w:tc>
      </w:tr>
      <w:tr w:rsidR="005D1901">
        <w:trPr>
          <w:trHeight w:hRule="exact" w:val="597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81" w:lineRule="exact"/>
              <w:ind w:left="92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行政事业性收费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4025" w:type="dxa"/>
            <w:gridSpan w:val="2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  <w:tr w:rsidR="005D1901">
        <w:trPr>
          <w:trHeight w:hRule="exact" w:val="628"/>
        </w:trPr>
        <w:tc>
          <w:tcPr>
            <w:tcW w:w="8500" w:type="dxa"/>
            <w:gridSpan w:val="4"/>
          </w:tcPr>
          <w:p w:rsidR="005D1901" w:rsidRDefault="00847467">
            <w:pPr>
              <w:pStyle w:val="TableParagraph"/>
              <w:spacing w:line="281" w:lineRule="exact"/>
              <w:ind w:left="3091" w:right="3109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第二十条第（九）项</w:t>
            </w:r>
          </w:p>
        </w:tc>
      </w:tr>
      <w:tr w:rsidR="005D1901">
        <w:trPr>
          <w:trHeight w:hRule="exact" w:val="597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61" w:lineRule="exact"/>
              <w:ind w:left="11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信息内容</w:t>
            </w:r>
          </w:p>
        </w:tc>
        <w:tc>
          <w:tcPr>
            <w:tcW w:w="1897" w:type="dxa"/>
          </w:tcPr>
          <w:p w:rsidR="005D1901" w:rsidRDefault="00847467">
            <w:pPr>
              <w:pStyle w:val="TableParagraph"/>
              <w:spacing w:line="261" w:lineRule="exact"/>
              <w:ind w:left="120" w:right="12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采购项目数量</w:t>
            </w:r>
          </w:p>
        </w:tc>
        <w:tc>
          <w:tcPr>
            <w:tcW w:w="4025" w:type="dxa"/>
            <w:gridSpan w:val="2"/>
          </w:tcPr>
          <w:p w:rsidR="005D1901" w:rsidRDefault="00847467">
            <w:pPr>
              <w:pStyle w:val="TableParagraph"/>
              <w:spacing w:line="261" w:lineRule="exact"/>
              <w:ind w:left="1370" w:right="137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采购总金额</w:t>
            </w:r>
          </w:p>
        </w:tc>
      </w:tr>
      <w:tr w:rsidR="005D1901">
        <w:trPr>
          <w:trHeight w:hRule="exact" w:val="651"/>
        </w:trPr>
        <w:tc>
          <w:tcPr>
            <w:tcW w:w="2578" w:type="dxa"/>
          </w:tcPr>
          <w:p w:rsidR="005D1901" w:rsidRDefault="00847467">
            <w:pPr>
              <w:pStyle w:val="TableParagraph"/>
              <w:spacing w:line="261" w:lineRule="exact"/>
              <w:ind w:left="130" w:right="1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政府集中采购</w:t>
            </w:r>
          </w:p>
        </w:tc>
        <w:tc>
          <w:tcPr>
            <w:tcW w:w="1897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4025" w:type="dxa"/>
            <w:gridSpan w:val="2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</w:tbl>
    <w:p w:rsidR="005D1901" w:rsidRDefault="005D1901">
      <w:pPr>
        <w:pStyle w:val="a4"/>
        <w:widowControl/>
        <w:spacing w:before="75" w:beforeAutospacing="0" w:after="75" w:afterAutospacing="0" w:line="578" w:lineRule="exact"/>
        <w:rPr>
          <w:rFonts w:ascii="黑体" w:eastAsia="黑体" w:hAnsi="宋体" w:cs="黑体"/>
          <w:color w:val="000000"/>
          <w:sz w:val="32"/>
          <w:szCs w:val="32"/>
        </w:rPr>
      </w:pPr>
    </w:p>
    <w:p w:rsidR="005D1901" w:rsidRDefault="00847467">
      <w:pPr>
        <w:pStyle w:val="a4"/>
        <w:widowControl/>
        <w:spacing w:before="75" w:beforeAutospacing="0" w:after="75" w:afterAutospacing="0" w:line="578" w:lineRule="exact"/>
        <w:ind w:firstLineChars="200" w:firstLine="640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三、收到和处理政府信息公开申请情况</w:t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40"/>
        <w:gridCol w:w="1880"/>
        <w:gridCol w:w="580"/>
        <w:gridCol w:w="620"/>
        <w:gridCol w:w="640"/>
        <w:gridCol w:w="780"/>
        <w:gridCol w:w="780"/>
        <w:gridCol w:w="480"/>
        <w:gridCol w:w="500"/>
      </w:tblGrid>
      <w:tr w:rsidR="005D1901">
        <w:trPr>
          <w:trHeight w:hRule="exact" w:val="480"/>
        </w:trPr>
        <w:tc>
          <w:tcPr>
            <w:tcW w:w="4140" w:type="dxa"/>
            <w:gridSpan w:val="3"/>
            <w:vMerge w:val="restart"/>
          </w:tcPr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spacing w:before="7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266" w:lineRule="auto"/>
              <w:ind w:left="469" w:right="87" w:hanging="38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本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列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数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据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的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勾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稽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关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系</w:t>
            </w:r>
            <w:r>
              <w:rPr>
                <w:rFonts w:ascii="仿宋" w:eastAsia="仿宋" w:hAnsi="仿宋" w:cs="仿宋" w:hint="eastAsia"/>
                <w:spacing w:val="-1"/>
                <w:sz w:val="22"/>
                <w:szCs w:val="22"/>
              </w:rPr>
              <w:t>为</w:t>
            </w:r>
            <w:r>
              <w:rPr>
                <w:rFonts w:ascii="仿宋" w:eastAsia="仿宋" w:hAnsi="仿宋" w:cs="仿宋" w:hint="eastAsia"/>
                <w:spacing w:val="-80"/>
                <w:sz w:val="22"/>
                <w:szCs w:val="22"/>
              </w:rPr>
              <w:t>：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一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加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项之</w:t>
            </w:r>
            <w:r>
              <w:rPr>
                <w:rFonts w:ascii="仿宋" w:eastAsia="仿宋" w:hAnsi="仿宋" w:cs="仿宋" w:hint="eastAsia"/>
                <w:spacing w:val="-21"/>
                <w:sz w:val="22"/>
                <w:szCs w:val="22"/>
              </w:rPr>
              <w:t>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，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等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于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三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加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第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四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项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之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和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</w:t>
            </w:r>
          </w:p>
        </w:tc>
        <w:tc>
          <w:tcPr>
            <w:tcW w:w="4380" w:type="dxa"/>
            <w:gridSpan w:val="7"/>
          </w:tcPr>
          <w:p w:rsidR="005D1901" w:rsidRDefault="00847467">
            <w:pPr>
              <w:pStyle w:val="TableParagraph"/>
              <w:spacing w:before="33"/>
              <w:ind w:left="1610" w:right="1610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申请人情况</w:t>
            </w:r>
          </w:p>
        </w:tc>
      </w:tr>
      <w:tr w:rsidR="005D1901">
        <w:trPr>
          <w:trHeight w:hRule="exact" w:val="580"/>
        </w:trPr>
        <w:tc>
          <w:tcPr>
            <w:tcW w:w="4140" w:type="dxa"/>
            <w:gridSpan w:val="3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580" w:type="dxa"/>
            <w:vMerge w:val="restart"/>
          </w:tcPr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266" w:lineRule="auto"/>
              <w:ind w:left="170" w:right="16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自然人</w:t>
            </w:r>
          </w:p>
        </w:tc>
        <w:tc>
          <w:tcPr>
            <w:tcW w:w="3300" w:type="dxa"/>
            <w:gridSpan w:val="5"/>
          </w:tcPr>
          <w:p w:rsidR="005D1901" w:rsidRDefault="00847467">
            <w:pPr>
              <w:pStyle w:val="TableParagraph"/>
              <w:spacing w:before="93"/>
              <w:ind w:left="89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法人或其他组织</w:t>
            </w:r>
          </w:p>
        </w:tc>
        <w:tc>
          <w:tcPr>
            <w:tcW w:w="500" w:type="dxa"/>
            <w:vMerge w:val="restart"/>
          </w:tcPr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spacing w:before="3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266" w:lineRule="auto"/>
              <w:ind w:left="129" w:right="12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总计</w:t>
            </w:r>
          </w:p>
        </w:tc>
      </w:tr>
      <w:tr w:rsidR="005D1901">
        <w:trPr>
          <w:trHeight w:hRule="exact" w:val="1260"/>
        </w:trPr>
        <w:tc>
          <w:tcPr>
            <w:tcW w:w="4140" w:type="dxa"/>
            <w:gridSpan w:val="3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58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20" w:type="dxa"/>
          </w:tcPr>
          <w:p w:rsidR="005D1901" w:rsidRDefault="00847467">
            <w:pPr>
              <w:pStyle w:val="TableParagraph"/>
              <w:spacing w:line="241" w:lineRule="exact"/>
              <w:ind w:left="19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商</w:t>
            </w:r>
          </w:p>
          <w:p w:rsidR="005D1901" w:rsidRDefault="00847467">
            <w:pPr>
              <w:pStyle w:val="TableParagraph"/>
              <w:spacing w:before="12" w:line="266" w:lineRule="auto"/>
              <w:ind w:left="190" w:right="18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业企业</w:t>
            </w:r>
          </w:p>
        </w:tc>
        <w:tc>
          <w:tcPr>
            <w:tcW w:w="640" w:type="dxa"/>
          </w:tcPr>
          <w:p w:rsidR="005D1901" w:rsidRDefault="00847467">
            <w:pPr>
              <w:pStyle w:val="TableParagraph"/>
              <w:spacing w:line="241" w:lineRule="exact"/>
              <w:ind w:left="189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科</w:t>
            </w:r>
          </w:p>
          <w:p w:rsidR="005D1901" w:rsidRDefault="00847467">
            <w:pPr>
              <w:pStyle w:val="TableParagraph"/>
              <w:spacing w:before="12" w:line="266" w:lineRule="auto"/>
              <w:ind w:left="189" w:right="20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研机构</w:t>
            </w:r>
          </w:p>
        </w:tc>
        <w:tc>
          <w:tcPr>
            <w:tcW w:w="780" w:type="dxa"/>
          </w:tcPr>
          <w:p w:rsidR="005D1901" w:rsidRDefault="00847467">
            <w:pPr>
              <w:pStyle w:val="TableParagraph"/>
              <w:spacing w:before="113" w:line="259" w:lineRule="auto"/>
              <w:ind w:left="149" w:right="16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社会公益组织</w:t>
            </w:r>
          </w:p>
        </w:tc>
        <w:tc>
          <w:tcPr>
            <w:tcW w:w="780" w:type="dxa"/>
          </w:tcPr>
          <w:p w:rsidR="005D1901" w:rsidRDefault="00847467">
            <w:pPr>
              <w:pStyle w:val="TableParagraph"/>
              <w:spacing w:before="113" w:line="259" w:lineRule="auto"/>
              <w:ind w:left="150" w:right="16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法律服务机构</w:t>
            </w:r>
          </w:p>
        </w:tc>
        <w:tc>
          <w:tcPr>
            <w:tcW w:w="480" w:type="dxa"/>
          </w:tcPr>
          <w:p w:rsidR="005D1901" w:rsidRDefault="005D1901">
            <w:pPr>
              <w:pStyle w:val="TableParagraph"/>
              <w:spacing w:before="4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266" w:lineRule="auto"/>
              <w:ind w:left="109" w:right="128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其他</w:t>
            </w:r>
          </w:p>
        </w:tc>
        <w:tc>
          <w:tcPr>
            <w:tcW w:w="50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</w:tr>
      <w:tr w:rsidR="005D1901">
        <w:trPr>
          <w:trHeight w:hRule="exact" w:val="480"/>
        </w:trPr>
        <w:tc>
          <w:tcPr>
            <w:tcW w:w="4140" w:type="dxa"/>
            <w:gridSpan w:val="3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</w:t>
            </w:r>
          </w:p>
        </w:tc>
      </w:tr>
      <w:tr w:rsidR="005D1901">
        <w:trPr>
          <w:trHeight w:hRule="exact" w:val="420"/>
        </w:trPr>
        <w:tc>
          <w:tcPr>
            <w:tcW w:w="4140" w:type="dxa"/>
            <w:gridSpan w:val="3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460"/>
        </w:trPr>
        <w:tc>
          <w:tcPr>
            <w:tcW w:w="1120" w:type="dxa"/>
          </w:tcPr>
          <w:p w:rsidR="005D1901" w:rsidRDefault="00847467">
            <w:pPr>
              <w:pStyle w:val="TableParagraph"/>
              <w:spacing w:before="3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三、本年</w:t>
            </w:r>
          </w:p>
        </w:tc>
        <w:tc>
          <w:tcPr>
            <w:tcW w:w="3020" w:type="dxa"/>
            <w:gridSpan w:val="2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（一）予以公开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60"/>
        </w:trPr>
        <w:tc>
          <w:tcPr>
            <w:tcW w:w="1120" w:type="dxa"/>
            <w:vMerge w:val="restart"/>
          </w:tcPr>
          <w:p w:rsidR="005D1901" w:rsidRDefault="00847467">
            <w:pPr>
              <w:pStyle w:val="TableParagraph"/>
              <w:spacing w:before="13" w:line="266" w:lineRule="auto"/>
              <w:ind w:right="8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度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办</w:t>
            </w:r>
            <w:r>
              <w:rPr>
                <w:rFonts w:ascii="仿宋" w:eastAsia="仿宋" w:hAnsi="仿宋" w:cs="仿宋" w:hint="eastAsia"/>
                <w:spacing w:val="20"/>
                <w:sz w:val="22"/>
                <w:szCs w:val="22"/>
              </w:rPr>
              <w:t>理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结果</w:t>
            </w:r>
          </w:p>
        </w:tc>
        <w:tc>
          <w:tcPr>
            <w:tcW w:w="3020" w:type="dxa"/>
            <w:gridSpan w:val="2"/>
          </w:tcPr>
          <w:p w:rsidR="005D1901" w:rsidRDefault="00847467">
            <w:pPr>
              <w:pStyle w:val="TableParagraph"/>
              <w:spacing w:line="241" w:lineRule="exact"/>
              <w:ind w:right="-1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2"/>
                <w:sz w:val="22"/>
                <w:szCs w:val="22"/>
              </w:rPr>
              <w:t>（二）部分公开（区分处理的，</w:t>
            </w:r>
          </w:p>
          <w:p w:rsidR="005D1901" w:rsidRDefault="00847467">
            <w:pPr>
              <w:pStyle w:val="TableParagraph"/>
              <w:spacing w:before="32"/>
              <w:ind w:right="-10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pacing w:val="-12"/>
                <w:sz w:val="22"/>
                <w:szCs w:val="22"/>
              </w:rPr>
              <w:t>只计这一情形，不计其他情形）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52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spacing w:before="6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2"/>
                <w:szCs w:val="22"/>
              </w:rPr>
              <w:t>三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）不予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公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开</w:t>
            </w: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1．属于国家秘密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6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2．其他法律行政</w:t>
            </w:r>
          </w:p>
          <w:p w:rsidR="005D1901" w:rsidRDefault="00847467">
            <w:pPr>
              <w:pStyle w:val="TableParagraph"/>
              <w:spacing w:before="1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法规禁止公开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3．危及“三安全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一稳定”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4．保护第三方合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法权益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2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5．属于三类内部</w:t>
            </w:r>
          </w:p>
          <w:p w:rsidR="005D1901" w:rsidRDefault="00847467">
            <w:pPr>
              <w:pStyle w:val="TableParagraph"/>
              <w:spacing w:before="1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事务信息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6．属于四类过程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性信息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7．属于行政执法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案卷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2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8．属于行政查询</w:t>
            </w:r>
          </w:p>
          <w:p w:rsidR="005D1901" w:rsidRDefault="00847467">
            <w:pPr>
              <w:pStyle w:val="TableParagraph"/>
              <w:spacing w:before="1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事项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spacing w:before="4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2"/>
                <w:szCs w:val="22"/>
              </w:rPr>
              <w:t>四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）无法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提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供</w:t>
            </w: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1．本单位不掌握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相关政府信息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2．没有现成信息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需要另行制作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2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3．补正后申请内</w:t>
            </w:r>
          </w:p>
          <w:p w:rsidR="005D1901" w:rsidRDefault="00847467">
            <w:pPr>
              <w:pStyle w:val="TableParagraph"/>
              <w:spacing w:before="1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容仍不明确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 w:val="restart"/>
          </w:tcPr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5D1901">
            <w:pPr>
              <w:pStyle w:val="TableParagraph"/>
              <w:spacing w:before="3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266" w:lineRule="auto"/>
              <w:ind w:right="167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</w:t>
            </w:r>
            <w:r>
              <w:rPr>
                <w:rFonts w:ascii="仿宋" w:eastAsia="仿宋" w:hAnsi="仿宋" w:cs="仿宋" w:hint="eastAsia"/>
                <w:spacing w:val="-21"/>
                <w:sz w:val="22"/>
                <w:szCs w:val="22"/>
              </w:rPr>
              <w:t>五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）不予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处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理</w:t>
            </w: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6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1．信访举报投诉</w:t>
            </w:r>
          </w:p>
          <w:p w:rsidR="005D1901" w:rsidRDefault="00847467">
            <w:pPr>
              <w:pStyle w:val="TableParagraph"/>
              <w:spacing w:before="1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类申请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3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2．重复申请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3．要求提供公开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出版物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6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4．无正当理由大</w:t>
            </w:r>
          </w:p>
          <w:p w:rsidR="005D1901" w:rsidRDefault="00847467">
            <w:pPr>
              <w:pStyle w:val="TableParagraph"/>
              <w:spacing w:before="32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量反复申请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9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14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1880" w:type="dxa"/>
          </w:tcPr>
          <w:p w:rsidR="005D1901" w:rsidRDefault="00847467">
            <w:pPr>
              <w:pStyle w:val="TableParagraph"/>
              <w:spacing w:line="241" w:lineRule="exact"/>
              <w:ind w:left="36" w:right="133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5．要求行政机关</w:t>
            </w:r>
          </w:p>
          <w:p w:rsidR="005D1901" w:rsidRDefault="00847467">
            <w:pPr>
              <w:pStyle w:val="TableParagraph"/>
              <w:spacing w:before="12" w:line="266" w:lineRule="auto"/>
              <w:ind w:left="290" w:right="287"/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确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认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或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重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新出具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已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获</w:t>
            </w:r>
            <w:r>
              <w:rPr>
                <w:rFonts w:ascii="仿宋" w:eastAsia="仿宋" w:hAnsi="仿宋" w:cs="仿宋" w:hint="eastAsia"/>
                <w:spacing w:val="-20"/>
                <w:sz w:val="22"/>
                <w:szCs w:val="22"/>
              </w:rPr>
              <w:t>取</w:t>
            </w:r>
            <w:r>
              <w:rPr>
                <w:rFonts w:ascii="仿宋" w:eastAsia="仿宋" w:hAnsi="仿宋" w:cs="仿宋" w:hint="eastAsia"/>
                <w:sz w:val="22"/>
                <w:szCs w:val="22"/>
              </w:rPr>
              <w:t>信息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50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:rsidR="005D1901" w:rsidRDefault="00847467">
            <w:pPr>
              <w:pStyle w:val="TableParagraph"/>
              <w:spacing w:before="3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（六）其他处理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440"/>
        </w:trPr>
        <w:tc>
          <w:tcPr>
            <w:tcW w:w="112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020" w:type="dxa"/>
            <w:gridSpan w:val="2"/>
          </w:tcPr>
          <w:p w:rsidR="005D1901" w:rsidRDefault="00847467">
            <w:pPr>
              <w:pStyle w:val="TableParagraph"/>
              <w:spacing w:before="13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（七）总计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  <w:tr w:rsidR="005D1901">
        <w:trPr>
          <w:trHeight w:hRule="exact" w:val="360"/>
        </w:trPr>
        <w:tc>
          <w:tcPr>
            <w:tcW w:w="4140" w:type="dxa"/>
            <w:gridSpan w:val="3"/>
          </w:tcPr>
          <w:p w:rsidR="005D1901" w:rsidRDefault="00847467">
            <w:pPr>
              <w:pStyle w:val="TableParagraph"/>
              <w:spacing w:line="261" w:lineRule="exact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四、结转下年度继续办理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64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7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4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5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</w:tr>
    </w:tbl>
    <w:p w:rsidR="005D1901" w:rsidRDefault="00847467">
      <w:pPr>
        <w:pStyle w:val="a5"/>
        <w:spacing w:before="8"/>
        <w:ind w:left="0" w:firstLineChars="200" w:firstLine="640"/>
        <w:rPr>
          <w:rFonts w:ascii="黑体" w:eastAsia="黑体" w:cs="黑体"/>
          <w:color w:val="000000"/>
          <w:kern w:val="0"/>
          <w:lang w:bidi="ar"/>
        </w:rPr>
      </w:pPr>
      <w:r>
        <w:rPr>
          <w:rFonts w:ascii="黑体" w:eastAsia="黑体" w:cs="黑体" w:hint="eastAsia"/>
          <w:color w:val="000000"/>
          <w:kern w:val="0"/>
          <w:lang w:bidi="ar"/>
        </w:rPr>
        <w:t>四、政府信息公开行政复议、行政诉讼情况</w:t>
      </w:r>
    </w:p>
    <w:tbl>
      <w:tblPr>
        <w:tblW w:w="886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600"/>
        <w:gridCol w:w="600"/>
        <w:gridCol w:w="580"/>
        <w:gridCol w:w="672"/>
        <w:gridCol w:w="388"/>
        <w:gridCol w:w="600"/>
        <w:gridCol w:w="600"/>
        <w:gridCol w:w="580"/>
        <w:gridCol w:w="460"/>
        <w:gridCol w:w="600"/>
        <w:gridCol w:w="600"/>
        <w:gridCol w:w="600"/>
        <w:gridCol w:w="580"/>
        <w:gridCol w:w="820"/>
      </w:tblGrid>
      <w:tr w:rsidR="005D1901">
        <w:trPr>
          <w:trHeight w:hRule="exact" w:val="480"/>
        </w:trPr>
        <w:tc>
          <w:tcPr>
            <w:tcW w:w="3032" w:type="dxa"/>
            <w:gridSpan w:val="5"/>
          </w:tcPr>
          <w:p w:rsidR="005D1901" w:rsidRDefault="00847467">
            <w:pPr>
              <w:pStyle w:val="TableParagraph"/>
              <w:spacing w:before="2"/>
              <w:ind w:left="1011" w:right="1028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行政复议</w:t>
            </w:r>
          </w:p>
        </w:tc>
        <w:tc>
          <w:tcPr>
            <w:tcW w:w="5828" w:type="dxa"/>
            <w:gridSpan w:val="10"/>
          </w:tcPr>
          <w:p w:rsidR="005D1901" w:rsidRDefault="00847467">
            <w:pPr>
              <w:pStyle w:val="TableParagraph"/>
              <w:spacing w:before="2"/>
              <w:ind w:left="2451" w:right="2469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行政诉讼</w:t>
            </w:r>
          </w:p>
        </w:tc>
      </w:tr>
      <w:tr w:rsidR="005D1901">
        <w:trPr>
          <w:trHeight w:hRule="exact" w:val="560"/>
        </w:trPr>
        <w:tc>
          <w:tcPr>
            <w:tcW w:w="580" w:type="dxa"/>
            <w:vMerge w:val="restart"/>
          </w:tcPr>
          <w:p w:rsidR="005D1901" w:rsidRDefault="005D1901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300" w:lineRule="exact"/>
              <w:ind w:right="107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结果维持</w:t>
            </w:r>
          </w:p>
        </w:tc>
        <w:tc>
          <w:tcPr>
            <w:tcW w:w="600" w:type="dxa"/>
            <w:vMerge w:val="restart"/>
          </w:tcPr>
          <w:p w:rsidR="005D1901" w:rsidRDefault="005D1901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300" w:lineRule="exact"/>
              <w:ind w:left="110" w:right="107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结果纠正</w:t>
            </w:r>
          </w:p>
        </w:tc>
        <w:tc>
          <w:tcPr>
            <w:tcW w:w="600" w:type="dxa"/>
            <w:vMerge w:val="restart"/>
          </w:tcPr>
          <w:p w:rsidR="005D1901" w:rsidRDefault="005D1901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300" w:lineRule="exact"/>
              <w:ind w:left="89" w:right="128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其他结果</w:t>
            </w:r>
          </w:p>
        </w:tc>
        <w:tc>
          <w:tcPr>
            <w:tcW w:w="580" w:type="dxa"/>
            <w:vMerge w:val="restart"/>
          </w:tcPr>
          <w:p w:rsidR="005D1901" w:rsidRDefault="005D1901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300" w:lineRule="exact"/>
              <w:ind w:left="89" w:right="108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尚未审结</w:t>
            </w:r>
          </w:p>
        </w:tc>
        <w:tc>
          <w:tcPr>
            <w:tcW w:w="672" w:type="dxa"/>
            <w:vMerge w:val="restart"/>
          </w:tcPr>
          <w:p w:rsidR="005D1901" w:rsidRDefault="005D1901">
            <w:pPr>
              <w:pStyle w:val="TableParagraph"/>
              <w:spacing w:before="1"/>
              <w:ind w:left="0"/>
              <w:rPr>
                <w:rFonts w:ascii="仿宋" w:eastAsia="仿宋" w:hAnsi="仿宋" w:cs="仿宋"/>
                <w:sz w:val="22"/>
                <w:szCs w:val="22"/>
              </w:rPr>
            </w:pPr>
          </w:p>
          <w:p w:rsidR="005D1901" w:rsidRDefault="00847467">
            <w:pPr>
              <w:pStyle w:val="TableParagraph"/>
              <w:spacing w:line="300" w:lineRule="exact"/>
              <w:ind w:left="130" w:right="127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总计</w:t>
            </w:r>
          </w:p>
        </w:tc>
        <w:tc>
          <w:tcPr>
            <w:tcW w:w="2628" w:type="dxa"/>
            <w:gridSpan w:val="5"/>
          </w:tcPr>
          <w:p w:rsidR="005D1901" w:rsidRDefault="00847467">
            <w:pPr>
              <w:pStyle w:val="TableParagraph"/>
              <w:spacing w:before="62"/>
              <w:ind w:left="690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未经复议直接起诉</w:t>
            </w:r>
          </w:p>
        </w:tc>
        <w:tc>
          <w:tcPr>
            <w:tcW w:w="3200" w:type="dxa"/>
            <w:gridSpan w:val="5"/>
          </w:tcPr>
          <w:p w:rsidR="005D1901" w:rsidRDefault="00847467">
            <w:pPr>
              <w:pStyle w:val="TableParagraph"/>
              <w:spacing w:before="62"/>
              <w:ind w:left="950" w:right="950"/>
              <w:jc w:val="center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复议后起诉</w:t>
            </w:r>
          </w:p>
        </w:tc>
      </w:tr>
      <w:tr w:rsidR="005D1901">
        <w:trPr>
          <w:trHeight w:hRule="exact" w:val="1146"/>
        </w:trPr>
        <w:tc>
          <w:tcPr>
            <w:tcW w:w="58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0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0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580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672" w:type="dxa"/>
            <w:vMerge/>
          </w:tcPr>
          <w:p w:rsidR="005D1901" w:rsidRDefault="005D1901">
            <w:pPr>
              <w:rPr>
                <w:rFonts w:ascii="仿宋" w:eastAsia="仿宋" w:hAnsi="仿宋" w:cs="仿宋"/>
                <w:sz w:val="22"/>
                <w:szCs w:val="22"/>
              </w:rPr>
            </w:pPr>
          </w:p>
        </w:tc>
        <w:tc>
          <w:tcPr>
            <w:tcW w:w="388" w:type="dxa"/>
          </w:tcPr>
          <w:p w:rsidR="005D1901" w:rsidRDefault="00847467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</w:t>
            </w:r>
          </w:p>
          <w:p w:rsidR="005D1901" w:rsidRDefault="00847467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维持</w:t>
            </w:r>
          </w:p>
        </w:tc>
        <w:tc>
          <w:tcPr>
            <w:tcW w:w="600" w:type="dxa"/>
          </w:tcPr>
          <w:p w:rsidR="005D1901" w:rsidRDefault="00847467">
            <w:pPr>
              <w:pStyle w:val="TableParagraph"/>
              <w:spacing w:line="256" w:lineRule="exact"/>
              <w:ind w:left="110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</w:t>
            </w:r>
          </w:p>
          <w:p w:rsidR="005D1901" w:rsidRDefault="00847467">
            <w:pPr>
              <w:pStyle w:val="TableParagraph"/>
              <w:spacing w:before="6"/>
              <w:ind w:left="110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纠正</w:t>
            </w:r>
          </w:p>
        </w:tc>
        <w:tc>
          <w:tcPr>
            <w:tcW w:w="600" w:type="dxa"/>
          </w:tcPr>
          <w:p w:rsidR="005D1901" w:rsidRDefault="00847467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其他</w:t>
            </w:r>
          </w:p>
          <w:p w:rsidR="005D1901" w:rsidRDefault="00847467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</w:t>
            </w:r>
          </w:p>
        </w:tc>
        <w:tc>
          <w:tcPr>
            <w:tcW w:w="580" w:type="dxa"/>
          </w:tcPr>
          <w:p w:rsidR="005D1901" w:rsidRDefault="00847467">
            <w:pPr>
              <w:pStyle w:val="TableParagraph"/>
              <w:spacing w:line="256" w:lineRule="exact"/>
              <w:ind w:left="8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尚未</w:t>
            </w:r>
          </w:p>
          <w:p w:rsidR="005D1901" w:rsidRDefault="00847467">
            <w:pPr>
              <w:pStyle w:val="TableParagraph"/>
              <w:spacing w:before="6"/>
              <w:ind w:left="8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审结</w:t>
            </w:r>
          </w:p>
        </w:tc>
        <w:tc>
          <w:tcPr>
            <w:tcW w:w="460" w:type="dxa"/>
          </w:tcPr>
          <w:p w:rsidR="005D1901" w:rsidRDefault="00847467">
            <w:pPr>
              <w:pStyle w:val="TableParagraph"/>
              <w:spacing w:line="256" w:lineRule="exact"/>
              <w:ind w:left="130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总</w:t>
            </w:r>
          </w:p>
          <w:p w:rsidR="005D1901" w:rsidRDefault="00847467">
            <w:pPr>
              <w:pStyle w:val="TableParagraph"/>
              <w:spacing w:before="6"/>
              <w:ind w:left="130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计</w:t>
            </w:r>
          </w:p>
        </w:tc>
        <w:tc>
          <w:tcPr>
            <w:tcW w:w="600" w:type="dxa"/>
          </w:tcPr>
          <w:p w:rsidR="005D1901" w:rsidRDefault="00847467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</w:t>
            </w:r>
          </w:p>
          <w:p w:rsidR="005D1901" w:rsidRDefault="00847467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维持</w:t>
            </w:r>
          </w:p>
        </w:tc>
        <w:tc>
          <w:tcPr>
            <w:tcW w:w="600" w:type="dxa"/>
          </w:tcPr>
          <w:p w:rsidR="005D1901" w:rsidRDefault="00847467">
            <w:pPr>
              <w:pStyle w:val="TableParagraph"/>
              <w:spacing w:line="256" w:lineRule="exact"/>
              <w:ind w:left="10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</w:t>
            </w:r>
          </w:p>
          <w:p w:rsidR="005D1901" w:rsidRDefault="00847467">
            <w:pPr>
              <w:pStyle w:val="TableParagraph"/>
              <w:spacing w:before="6"/>
              <w:ind w:left="10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纠正</w:t>
            </w:r>
          </w:p>
        </w:tc>
        <w:tc>
          <w:tcPr>
            <w:tcW w:w="600" w:type="dxa"/>
          </w:tcPr>
          <w:p w:rsidR="005D1901" w:rsidRDefault="00847467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其他</w:t>
            </w:r>
          </w:p>
          <w:p w:rsidR="005D1901" w:rsidRDefault="00847467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结果</w:t>
            </w:r>
          </w:p>
        </w:tc>
        <w:tc>
          <w:tcPr>
            <w:tcW w:w="580" w:type="dxa"/>
          </w:tcPr>
          <w:p w:rsidR="005D1901" w:rsidRDefault="00847467">
            <w:pPr>
              <w:pStyle w:val="TableParagraph"/>
              <w:spacing w:line="256" w:lineRule="exact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尚未</w:t>
            </w:r>
          </w:p>
          <w:p w:rsidR="005D1901" w:rsidRDefault="00847467">
            <w:pPr>
              <w:pStyle w:val="TableParagraph"/>
              <w:spacing w:before="6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审结</w:t>
            </w:r>
          </w:p>
        </w:tc>
        <w:tc>
          <w:tcPr>
            <w:tcW w:w="820" w:type="dxa"/>
          </w:tcPr>
          <w:p w:rsidR="005D1901" w:rsidRDefault="00847467">
            <w:pPr>
              <w:pStyle w:val="TableParagraph"/>
              <w:spacing w:line="256" w:lineRule="exact"/>
              <w:ind w:left="12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总</w:t>
            </w:r>
          </w:p>
          <w:p w:rsidR="005D1901" w:rsidRDefault="00847467">
            <w:pPr>
              <w:pStyle w:val="TableParagraph"/>
              <w:spacing w:before="6"/>
              <w:ind w:left="129"/>
              <w:rPr>
                <w:rFonts w:ascii="仿宋" w:eastAsia="仿宋" w:hAnsi="仿宋" w:cs="仿宋"/>
                <w:b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sz w:val="22"/>
                <w:szCs w:val="22"/>
              </w:rPr>
              <w:t>计</w:t>
            </w:r>
          </w:p>
        </w:tc>
      </w:tr>
      <w:tr w:rsidR="005D1901">
        <w:trPr>
          <w:trHeight w:hRule="exact" w:val="580"/>
        </w:trPr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72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388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46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60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58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</w:tcPr>
          <w:p w:rsidR="005D1901" w:rsidRDefault="0084746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</w:p>
        </w:tc>
      </w:tr>
    </w:tbl>
    <w:p w:rsidR="005D1901" w:rsidRDefault="00847467">
      <w:pPr>
        <w:pStyle w:val="a4"/>
        <w:widowControl/>
        <w:spacing w:before="0" w:beforeAutospacing="0" w:after="0" w:afterAutospacing="0"/>
        <w:ind w:firstLine="420"/>
        <w:rPr>
          <w:rFonts w:ascii="黑体" w:eastAsia="黑体" w:hAnsi="宋体" w:cs="黑体"/>
          <w:color w:val="00000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五、存在的主要问题及改进情况</w:t>
      </w:r>
    </w:p>
    <w:p w:rsidR="005D1901" w:rsidRDefault="00847467">
      <w:pPr>
        <w:pStyle w:val="a4"/>
        <w:widowControl/>
        <w:spacing w:before="0" w:beforeAutospacing="0" w:after="0" w:afterAutospacing="0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2020年，城东街道政府信息公开工作严格按照上级要求执行，但在政府信息公开意识、信息公开的全面性、及时性等方面还存在欠缺。</w:t>
      </w:r>
    </w:p>
    <w:p w:rsidR="005D1901" w:rsidRDefault="00847467">
      <w:pPr>
        <w:pStyle w:val="a4"/>
        <w:widowControl/>
        <w:spacing w:before="0" w:beforeAutospacing="0" w:after="0" w:afterAutospacing="0"/>
        <w:ind w:firstLine="4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2020年，城东街道将重点从以下几个方面规划提升政府信息公开工作：</w:t>
      </w:r>
    </w:p>
    <w:p w:rsidR="005D1901" w:rsidRDefault="00847467">
      <w:pPr>
        <w:pStyle w:val="a4"/>
        <w:widowControl/>
        <w:spacing w:before="0" w:beforeAutospacing="0" w:after="0" w:afterAutospacing="0"/>
        <w:ind w:firstLine="4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一是强化政府信息公开意识。进一步提高以公开透明保障政策落实的能力。</w:t>
      </w:r>
    </w:p>
    <w:p w:rsidR="005D1901" w:rsidRDefault="00847467">
      <w:pPr>
        <w:pStyle w:val="a4"/>
        <w:widowControl/>
        <w:spacing w:before="0" w:beforeAutospacing="0" w:after="0" w:afterAutospacing="0"/>
        <w:ind w:firstLine="4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二是完善政府信息公开工作制度和机制，继续推进信息制作、管理、审查、公开的规范化，稳步拓展信息公开的深度和广度。  </w:t>
      </w:r>
    </w:p>
    <w:p w:rsidR="005D1901" w:rsidRDefault="00847467">
      <w:pPr>
        <w:pStyle w:val="a4"/>
        <w:widowControl/>
        <w:spacing w:before="0" w:beforeAutospacing="0" w:after="0" w:afterAutospacing="0"/>
        <w:ind w:firstLine="4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三是规范公开内容。在确保不泄密的情况下，最大限度公开政府信息，特别是群众关注的民生问题，以群众需求为导向，规范、完善应公开政府信息。</w:t>
      </w:r>
    </w:p>
    <w:p w:rsidR="005D1901" w:rsidRDefault="00847467">
      <w:pPr>
        <w:pStyle w:val="a4"/>
        <w:widowControl/>
        <w:spacing w:before="0" w:beforeAutospacing="0" w:after="0" w:afterAutospacing="0"/>
        <w:ind w:firstLine="420"/>
        <w:rPr>
          <w:rFonts w:ascii="黑体" w:eastAsia="黑体" w:hAnsi="宋体" w:cs="黑体"/>
          <w:color w:val="00000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六、其他需要报告的事项</w:t>
      </w:r>
    </w:p>
    <w:p w:rsidR="005D1901" w:rsidRDefault="00847467">
      <w:pPr>
        <w:pStyle w:val="a4"/>
        <w:widowControl/>
        <w:spacing w:before="0" w:beforeAutospacing="0" w:after="0" w:afterAutospacing="0"/>
        <w:ind w:firstLine="4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无其他需要说明的事项。</w:t>
      </w:r>
    </w:p>
    <w:p w:rsidR="005D1901" w:rsidRDefault="005D1901">
      <w:pPr>
        <w:spacing w:line="578" w:lineRule="exact"/>
      </w:pPr>
    </w:p>
    <w:sectPr w:rsidR="005D1901">
      <w:pgSz w:w="11906" w:h="16838"/>
      <w:pgMar w:top="2098" w:right="1474" w:bottom="1984" w:left="1587" w:header="851" w:footer="992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467" w:rsidRDefault="00847467" w:rsidP="00847467">
      <w:r>
        <w:separator/>
      </w:r>
    </w:p>
  </w:endnote>
  <w:endnote w:type="continuationSeparator" w:id="0">
    <w:p w:rsidR="00847467" w:rsidRDefault="00847467" w:rsidP="0084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467" w:rsidRDefault="00847467" w:rsidP="00847467">
      <w:r>
        <w:separator/>
      </w:r>
    </w:p>
  </w:footnote>
  <w:footnote w:type="continuationSeparator" w:id="0">
    <w:p w:rsidR="00847467" w:rsidRDefault="00847467" w:rsidP="0084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9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7467"/>
    <w:rsid w:val="005D1901"/>
    <w:rsid w:val="00847467"/>
    <w:rsid w:val="00BB3599"/>
    <w:rsid w:val="05F34F93"/>
    <w:rsid w:val="0A087A6D"/>
    <w:rsid w:val="192C17FA"/>
    <w:rsid w:val="1F5C73D1"/>
    <w:rsid w:val="3AA91CC9"/>
    <w:rsid w:val="3AD51787"/>
    <w:rsid w:val="59B27D18"/>
    <w:rsid w:val="6DC7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6423DBF-6178-4DD3-A1AE-4FAEA362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pPr>
      <w:ind w:left="90"/>
    </w:pPr>
    <w:rPr>
      <w:rFonts w:ascii="宋体" w:hAnsi="宋体" w:cs="宋体"/>
    </w:rPr>
  </w:style>
  <w:style w:type="paragraph" w:styleId="a3">
    <w:name w:val="List Paragraph"/>
    <w:basedOn w:val="a"/>
    <w:uiPriority w:val="1"/>
    <w:qFormat/>
    <w:pPr>
      <w:spacing w:before="32"/>
      <w:ind w:left="120" w:firstLine="640"/>
    </w:pPr>
    <w:rPr>
      <w:rFonts w:ascii="宋体" w:hAnsi="宋体" w:cs="宋体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Body Text"/>
    <w:basedOn w:val="a"/>
    <w:uiPriority w:val="1"/>
    <w:qFormat/>
    <w:pPr>
      <w:spacing w:before="141"/>
      <w:ind w:left="120"/>
    </w:pPr>
    <w:rPr>
      <w:rFonts w:ascii="宋体" w:hAnsi="宋体" w:cs="宋体"/>
      <w:sz w:val="32"/>
      <w:szCs w:val="32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847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847467"/>
    <w:rPr>
      <w:rFonts w:ascii="Calibri" w:hAnsi="Calibri"/>
      <w:kern w:val="2"/>
      <w:sz w:val="18"/>
      <w:szCs w:val="18"/>
    </w:rPr>
  </w:style>
  <w:style w:type="paragraph" w:styleId="a9">
    <w:name w:val="footer"/>
    <w:basedOn w:val="a"/>
    <w:link w:val="aa"/>
    <w:rsid w:val="00847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84746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dcterms:created xsi:type="dcterms:W3CDTF">2023-10-12T03:56:00Z</dcterms:created>
  <dcterms:modified xsi:type="dcterms:W3CDTF">2023-10-12T03:56:00Z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