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城东办发〔2020〕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_GB2312"/>
          <w:sz w:val="32"/>
          <w:szCs w:val="32"/>
        </w:rPr>
        <w:t>号</w:t>
      </w:r>
    </w:p>
    <w:p>
      <w:pPr>
        <w:adjustRightInd w:val="0"/>
        <w:snapToGrid w:val="0"/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城东街道办事处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关于印发《城东街道关于全面推行路长（街长）制促进精细管理大提升的指导意见》</w:t>
      </w:r>
    </w:p>
    <w:p>
      <w:pPr>
        <w:adjustRightInd w:val="0"/>
        <w:snapToGrid w:val="0"/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的通知</w:t>
      </w:r>
    </w:p>
    <w:p>
      <w:pPr>
        <w:adjustRightInd w:val="0"/>
        <w:snapToGrid w:val="0"/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各社区：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《城东街道关于全面推行路长（街长）制促进精细管理大提升的指导意见》已经街道党工委、办事处同意，现印发给你们，请认真贯彻落实。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</w:t>
      </w:r>
    </w:p>
    <w:p>
      <w:pPr>
        <w:adjustRightInd w:val="0"/>
        <w:snapToGrid w:val="0"/>
        <w:spacing w:line="600" w:lineRule="exact"/>
        <w:jc w:val="center"/>
        <w:rPr>
          <w:rFonts w:ascii="仿宋" w:hAnsi="仿宋" w:eastAsia="仿宋"/>
          <w:spacing w:val="22"/>
          <w:sz w:val="32"/>
          <w:szCs w:val="32"/>
        </w:rPr>
      </w:pPr>
      <w:r>
        <w:rPr>
          <w:rFonts w:hint="eastAsia" w:ascii="仿宋" w:hAnsi="仿宋" w:eastAsia="仿宋"/>
          <w:spacing w:val="22"/>
          <w:sz w:val="32"/>
          <w:szCs w:val="32"/>
        </w:rPr>
        <w:t xml:space="preserve">                  </w:t>
      </w:r>
    </w:p>
    <w:p>
      <w:pPr>
        <w:adjustRightInd w:val="0"/>
        <w:snapToGrid w:val="0"/>
        <w:spacing w:line="600" w:lineRule="exact"/>
        <w:ind w:firstLine="4500" w:firstLineChars="900"/>
        <w:rPr>
          <w:rFonts w:ascii="仿宋" w:hAnsi="仿宋" w:eastAsia="仿宋" w:cs="仿宋_GB2312"/>
          <w:spacing w:val="90"/>
          <w:sz w:val="32"/>
          <w:szCs w:val="32"/>
        </w:rPr>
      </w:pPr>
      <w:r>
        <w:rPr>
          <w:rFonts w:hint="eastAsia" w:ascii="仿宋" w:hAnsi="仿宋" w:eastAsia="仿宋" w:cs="仿宋_GB2312"/>
          <w:spacing w:val="90"/>
          <w:sz w:val="32"/>
          <w:szCs w:val="32"/>
        </w:rPr>
        <w:t>城东街道办事处</w:t>
      </w:r>
    </w:p>
    <w:p>
      <w:pPr>
        <w:adjustRightInd w:val="0"/>
        <w:snapToGrid w:val="0"/>
        <w:spacing w:line="600" w:lineRule="exact"/>
        <w:ind w:firstLine="4960" w:firstLineChars="15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2020年3月1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pStyle w:val="4"/>
        <w:widowControl/>
        <w:shd w:val="clear" w:color="auto" w:fill="FFFFFF"/>
        <w:tabs>
          <w:tab w:val="left" w:pos="7369"/>
        </w:tabs>
        <w:spacing w:beforeAutospacing="0" w:afterAutospacing="0"/>
        <w:jc w:val="center"/>
        <w:rPr>
          <w:rFonts w:ascii="宋体" w:hAnsi="宋体" w:cs="宋体"/>
          <w:b/>
          <w:bCs/>
          <w:kern w:val="2"/>
          <w:sz w:val="44"/>
          <w:szCs w:val="44"/>
        </w:rPr>
      </w:pPr>
    </w:p>
    <w:p>
      <w:pPr>
        <w:pStyle w:val="4"/>
        <w:widowControl/>
        <w:shd w:val="clear" w:color="auto" w:fill="FFFFFF"/>
        <w:tabs>
          <w:tab w:val="left" w:pos="7369"/>
        </w:tabs>
        <w:spacing w:beforeAutospacing="0" w:afterAutospacing="0"/>
        <w:jc w:val="center"/>
        <w:rPr>
          <w:rFonts w:ascii="宋体" w:hAnsi="宋体" w:cs="宋体"/>
          <w:b/>
          <w:bCs/>
          <w:kern w:val="2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tabs>
          <w:tab w:val="left" w:pos="73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城东街道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关于全面推行路长（街长）制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tabs>
          <w:tab w:val="left" w:pos="73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促进精细管理大提升的指导意见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4E4E4E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为贯彻落实区路域环境综合整治大会战工作部署，进一步加强街道路域环境综合整治管理水平，按照区《关于全面推行路长（街长）</w:t>
      </w:r>
      <w:r>
        <w:rPr>
          <w:rFonts w:hint="eastAsia" w:ascii="仿宋" w:hAnsi="仿宋" w:eastAsia="仿宋" w:cs="仿宋_GB2312"/>
          <w:sz w:val="32"/>
          <w:szCs w:val="32"/>
        </w:rPr>
        <w:t>制促进精细管理大提升的指导意见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》及城乡环境大整治精细管理大提升行动的部署要求，结合街道实际，经研究，决定在街道实行路长（街长）</w:t>
      </w:r>
      <w:r>
        <w:rPr>
          <w:rFonts w:hint="eastAsia" w:ascii="仿宋" w:hAnsi="仿宋" w:eastAsia="仿宋" w:cs="仿宋_GB2312"/>
          <w:sz w:val="32"/>
          <w:szCs w:val="32"/>
        </w:rPr>
        <w:t>制模式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。具体指导意见如下：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总体要求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" w:hAnsi="仿宋" w:eastAsia="仿宋" w:cs="仿宋"/>
          <w:color w:val="4E4E4E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（一）指导思想。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以打造“生态、洁净、整齐、美丽”的城乡环境为目标，聚焦解决路域环境方面存在的脏乱差、管理粗放、长效机制不落实等突出问题，坚持综合整治工作主线，依托街道城市网格化综合管理，建立村（社区）路长（街长）组织体系，开展净化、序化、亮化、绿化、美化“五化”提升行动，确保“监管无盲区、管理无空白”，实现管理责任落实、全面覆盖、长效管理，为打造整洁有序、生态和谐、美丽宜居的街道提供坚实的保障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（二）工作目标。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对街道辖区村级道路采取路长（街长）负责制，社区书记、主任担任路长（街长），通过明确工作责任，调动社区两委和居民的工作激情，加大路域环境整治力度，实现城区“精细化”管理的目标要求。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2020年4月底前，“路长（街长）制”管理模式全面推开，各社区迅速行动，周密组织，狠抓落实。2020年6月底前，“路长（街长）制”管理有效运转，重点抓好路域环境“五化”提升行动，持续加大治尘、治脏、治乱力度，使“路长（街长）制”管理各项任务落到实处。2020年12月底前，“路长（街长）制”管理大见成效，重点抓好整治成果巩固提升，落实长效管理责任，促进城乡环境大整治精细管理大提升行动取得显著成效，街道城乡环境焕然一新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二、路长设置和职责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组织体系。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社区干部担任社区路的路长（街长）。对社区路及辖区环境每天巡查不少于一次。街道及各相关社区设立路长（街长）制办公室，负责街道辖区内村道路长制落实工作。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shd w:val="clear" w:color="auto" w:fill="FFFFFF"/>
        </w:rPr>
        <w:t>（二）主要职责。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路长（街长）定期检查责任路段，督促、指导道路管理各项工作任务落实，牵头开展所负责路段市容环境现状调查；对所负责路段及其周边管理问题进行日常巡查、情况反馈、监督协调、跟踪处置；协调解决所负责路段管理问题的重点、难点问题，牵头组织专项和综合整治，促进长效管理工作落实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三、工作流程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（一）巡查。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对照城乡道路路域环境综合整治要求，各社区路长对所挂包责任道路定期进行巡查，全面摸清底数，建立基础数据“一本账”，对发现问题实行销号管理。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（二）处置。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各社区路长在巡查中发现的问题，及时现场处理或交办到相关责任单位、管理养护作业单位等迅速整改；需要协调解决的，由路长（街长）制办公室统一收集上报。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（三）督查。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问题交办到责任单位后，社区路长（街长）制办公室对问题办理情况进行跟踪督办，对处置不力的，责令其限期整改，对造成重大影响的，提请相关部门追究有关责任人的责任。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（四）通报。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街道路长（街长）制办公室会对各道路问题发现、处置及整改落实情况及时调度汇总，每月进行通报，并作为考评依据。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四、主要任务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一是查道路保洁。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是否实行城乡道路保洁一体化；道路沿线的公交站点、标志标识、灯杆线柱、垃圾箱等设施是否定期擦拭清洗，道路两侧及沿河道路周围垃圾是否及时清理。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二是查绿化美化。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道路两侧是否科学选择植被，宜宽则宽、宜窄则窄，是否消除沿线裸露土地。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三是查平交道口硬化。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沿线平交道口是否全部硬化，硬化长度、排水等是否符合通行车辆荷载及自然条件要求；是否存在擅自设置的平交道口；对已硬化的平交道口路面要加强养护，是否及时修复破损路面，减少车辆带泥上路造成扬尘污染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四是查道路设施治理。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是否及时处置道路病害，道路设施是否处于良好技术状态。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五是查沿路扬尘治理。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道路两侧设置的物流园区、粉性物料堆货场等场地是否规范；进出道路是否硬化；固定洒水降尘设施是否完备；道路两侧工地等现场进出车辆是否冲洗。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六是查建筑设施治理。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路侧建筑是否美观、整洁、无残墙、断壁、破房；是否存在非法广告宣传设施，是否存在废品收购站点，是否统一整治路侧建筑物，统一规范沿路临街牌匾，达到整齐美观。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七是查交通秩序治理。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道路及两侧可视范围内是否有打场晒粮、集市贸易、物品堆放、摆摊设点及车辆加水、维修、清洗等现象，沿街集市、季节性农产品销售点，是否合理规划。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五、保障措施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各社区要建立健全工作机制，确保路长（街长）制各项任务落到实处。加大问题整改力度，提高精细化管理作业水平，实现路长（街长）制长效化。可根据条件开展“示范路”创建活动，开展各具特色的路长（街长）制示范路创建活动，以点带面，全面推进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各社区要高度重视，切实加强组织领导，狠抓责任落实，分析研判每条道路存在的有关问题，切实提高辖区道路的综合整治水平，推动路域环境发生根本性的转变。要加大全面推行路长（街长）制工作的宣传力度，引导广大群众积极参与城市管理，监督责任落实情况，增强全社会人人爱护环境的责任意识、参与意识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附件1：城东街道村级道路路长（街长）制责任分工。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                        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sectPr>
          <w:pgSz w:w="11906" w:h="16838"/>
          <w:pgMar w:top="1610" w:right="1800" w:bottom="93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rPr>
          <w:rFonts w:ascii="宋体" w:hAnsi="宋体" w:eastAsia="仿宋_GB2312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0" w:firstLineChars="100"/>
        <w:jc w:val="center"/>
        <w:rPr>
          <w:rFonts w:ascii="宋体" w:hAnsi="宋体" w:eastAsia="仿宋_GB2312" w:cs="宋体"/>
          <w:color w:val="000000"/>
          <w:sz w:val="44"/>
          <w:szCs w:val="44"/>
        </w:rPr>
      </w:pPr>
      <w:r>
        <w:rPr>
          <w:rFonts w:hint="eastAsia" w:ascii="宋体" w:hAnsi="宋体" w:cs="宋体"/>
          <w:color w:val="000000"/>
          <w:sz w:val="44"/>
          <w:szCs w:val="44"/>
        </w:rPr>
        <w:t>城东街道村道路长责任分工明</w:t>
      </w:r>
      <w:bookmarkStart w:id="0" w:name="_GoBack"/>
      <w:bookmarkEnd w:id="0"/>
      <w:r>
        <w:rPr>
          <w:rFonts w:hint="eastAsia" w:ascii="宋体" w:hAnsi="宋体" w:cs="宋体"/>
          <w:color w:val="000000"/>
          <w:sz w:val="44"/>
          <w:szCs w:val="44"/>
        </w:rPr>
        <w:t>细表</w:t>
      </w:r>
    </w:p>
    <w:tbl>
      <w:tblPr>
        <w:tblStyle w:val="5"/>
        <w:tblpPr w:leftFromText="180" w:rightFromText="180" w:vertAnchor="text" w:horzAnchor="page" w:tblpX="1140" w:tblpY="746"/>
        <w:tblOverlap w:val="never"/>
        <w:tblW w:w="1448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113"/>
        <w:gridCol w:w="1276"/>
        <w:gridCol w:w="1574"/>
        <w:gridCol w:w="978"/>
        <w:gridCol w:w="1378"/>
        <w:gridCol w:w="1969"/>
        <w:gridCol w:w="932"/>
        <w:gridCol w:w="2299"/>
        <w:gridCol w:w="1047"/>
        <w:gridCol w:w="13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乡镇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镇级路长姓名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村级路长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道路名称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道路类型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起点--终点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道路长度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（公里）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责任单位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城东街道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王秀春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安上社区书记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安上中心路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村道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安上社区居委会-老槐树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0.254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安上社区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城东街道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王秀春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安上社区书记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安上至风门山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村道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安上-风门山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安上社区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城东街道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王秀春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安上社区副书记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南岭路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村道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莲花山路-安上南岭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0.871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安上社区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城东街道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石健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后峪社区书记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后峪耐火厂路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村道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和睦园-中心校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0.485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后峪社区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城东街道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石健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后峪社区书记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后峪东村路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村道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东村-康宏塑业公司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0.346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后峪社区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城东街道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石健     刘宗深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后峪社区书记 良庄社区书记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良庄-后峪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村道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良庄-后峪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0.934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后峪社区     良庄社区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城东街道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刘宗深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良庄社区书记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良庄中心路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村道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大通红绿灯-良庄社区19号楼东首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良庄社区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城东街道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岳宏昌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五龙社区书记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五龙社区中心路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村道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五龙社区居委会-五岭路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0.869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五龙社区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城东街道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岳宏昌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五龙社区书记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五龙北路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村道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五岭路润泽园路口-五龙社区居委会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五龙社区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城东街道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姜绍儒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荆山社区书记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五岭路-荆山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村道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五岭路-荆山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0.674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荆山社区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城东街道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姜绍儒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荆山社区书记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丁家山路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村道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五龙-北岭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荆山社区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城东街道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周涛明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夏家庄社区书记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夏家庄新村路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村道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张博路-接官亭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0.735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夏家庄社区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城东街道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周涛明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夏家庄社区书记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夏家庄同汇商业街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村道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柳杭东路-珑山路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夏家庄社区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0000FF"/>
          <w:sz w:val="32"/>
          <w:szCs w:val="32"/>
          <w:shd w:val="clear" w:color="auto" w:fill="FFFFFF"/>
        </w:rPr>
      </w:pPr>
    </w:p>
    <w:sectPr>
      <w:pgSz w:w="16838" w:h="11906" w:orient="landscape"/>
      <w:pgMar w:top="1236" w:right="1610" w:bottom="1803" w:left="93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6A3333"/>
    <w:multiLevelType w:val="singleLevel"/>
    <w:tmpl w:val="AB6A333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7C30C88"/>
    <w:multiLevelType w:val="singleLevel"/>
    <w:tmpl w:val="47C30C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0FF"/>
    <w:rsid w:val="001D5BA0"/>
    <w:rsid w:val="005500FF"/>
    <w:rsid w:val="005C7B14"/>
    <w:rsid w:val="006E6275"/>
    <w:rsid w:val="00A6516E"/>
    <w:rsid w:val="00E06BB6"/>
    <w:rsid w:val="00E9641C"/>
    <w:rsid w:val="14DC0731"/>
    <w:rsid w:val="1875480B"/>
    <w:rsid w:val="2F9C390B"/>
    <w:rsid w:val="33482FCC"/>
    <w:rsid w:val="37D512F8"/>
    <w:rsid w:val="3CA62336"/>
    <w:rsid w:val="461E5917"/>
    <w:rsid w:val="4C011ECC"/>
    <w:rsid w:val="4C4665DE"/>
    <w:rsid w:val="58357473"/>
    <w:rsid w:val="6FFD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455</Words>
  <Characters>2597</Characters>
  <Lines>21</Lines>
  <Paragraphs>6</Paragraphs>
  <TotalTime>17</TotalTime>
  <ScaleCrop>false</ScaleCrop>
  <LinksUpToDate>false</LinksUpToDate>
  <CharactersWithSpaces>3046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飘洋@过海</cp:lastModifiedBy>
  <cp:lastPrinted>2020-03-25T07:22:00Z</cp:lastPrinted>
  <dcterms:modified xsi:type="dcterms:W3CDTF">2020-03-25T07:26:41Z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