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城东街道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2019年政府信息公开工作年度报告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/>
        <w:jc w:val="center"/>
        <w:textAlignment w:val="auto"/>
        <w:rPr>
          <w:rFonts w:hint="eastAsia" w:ascii="黑体" w:hAnsi="黑体" w:eastAsia="黑体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2019年，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城东街道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政府信息公开工作在区政府的领导下，认真执行《中华人民共和国政府信息公开条例》规定，切实加强信息公开力度，全面提高服务工作的透明度。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一是主动公开情况。主动公开政府信息，内容涵盖党建、环保、扶贫、文旅等工作，及时公开我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每周工作的动态情况，扩大宣传效果，提高了广大人民群众对全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工作的知晓率，切实提升群众的满意度和获得感。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二是依申请公开情况。全年未发生依申请和处理政府信息。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三是政府信息管理情况。由分管领导主抓，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党政办工作人员具体负责政府信息公开工作，各部门人员相互配合，各负其责，确保了政府信息公开工作的顺利开展。 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四是平台建设情况。依托博山区人民政府网站，各部门按规定应该向社会公开的信息，统一由专人上传政府门户网站的政府信息公开资源库，进一步方便社会公众获取相关信息。通过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城东街道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微信公众平台，及时公开与人民群众广泛关注的政府信息。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五是监督保障情况。目前暂无监督保障相关信息。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二、主动公开政府信息情况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/>
        <w:textAlignment w:val="auto"/>
        <w:rPr>
          <w:rFonts w:hint="eastAsia"/>
          <w:b/>
          <w:sz w:val="24"/>
          <w:szCs w:val="24"/>
        </w:rPr>
      </w:pPr>
    </w:p>
    <w:tbl>
      <w:tblPr>
        <w:tblStyle w:val="4"/>
        <w:tblW w:w="89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985"/>
        <w:gridCol w:w="2030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本年新制作数量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公开数量</w:t>
            </w:r>
          </w:p>
        </w:tc>
        <w:tc>
          <w:tcPr>
            <w:tcW w:w="2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对外公开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规章</w:t>
            </w:r>
          </w:p>
        </w:tc>
        <w:tc>
          <w:tcPr>
            <w:tcW w:w="19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20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2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规范性文件</w:t>
            </w:r>
          </w:p>
        </w:tc>
        <w:tc>
          <w:tcPr>
            <w:tcW w:w="19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20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2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行政许可</w:t>
            </w:r>
          </w:p>
        </w:tc>
        <w:tc>
          <w:tcPr>
            <w:tcW w:w="19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20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22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其他对外管理服务事项</w:t>
            </w:r>
          </w:p>
        </w:tc>
        <w:tc>
          <w:tcPr>
            <w:tcW w:w="19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20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22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行政处罚</w:t>
            </w:r>
          </w:p>
        </w:tc>
        <w:tc>
          <w:tcPr>
            <w:tcW w:w="19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20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22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行政强制</w:t>
            </w:r>
          </w:p>
        </w:tc>
        <w:tc>
          <w:tcPr>
            <w:tcW w:w="19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20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22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本年增/减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行政事业性收费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第二十条第（九）项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政府集中采购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/>
        <w:textAlignment w:val="auto"/>
        <w:rPr>
          <w:rFonts w:hint="eastAsia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三、收到和处理政府信息公开申请情况</w:t>
      </w:r>
    </w:p>
    <w:tbl>
      <w:tblPr>
        <w:tblStyle w:val="4"/>
        <w:tblW w:w="9781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885"/>
        <w:gridCol w:w="2650"/>
        <w:gridCol w:w="718"/>
        <w:gridCol w:w="567"/>
        <w:gridCol w:w="709"/>
        <w:gridCol w:w="708"/>
        <w:gridCol w:w="709"/>
        <w:gridCol w:w="709"/>
        <w:gridCol w:w="709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820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96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820" w:type="dxa"/>
            <w:gridSpan w:val="4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自然人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法人或其他组织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410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</w:p>
        </w:tc>
        <w:tc>
          <w:tcPr>
            <w:tcW w:w="128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商业企业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科研机构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社会公益组织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法律服务机构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10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12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10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12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三、本年度办理结果</w:t>
            </w:r>
          </w:p>
        </w:tc>
        <w:tc>
          <w:tcPr>
            <w:tcW w:w="353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（一）予以公开</w:t>
            </w:r>
          </w:p>
        </w:tc>
        <w:tc>
          <w:tcPr>
            <w:tcW w:w="12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</w:p>
        </w:tc>
        <w:tc>
          <w:tcPr>
            <w:tcW w:w="353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12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</w:p>
        </w:tc>
        <w:tc>
          <w:tcPr>
            <w:tcW w:w="8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（三）不予公开</w:t>
            </w:r>
          </w:p>
        </w:tc>
        <w:tc>
          <w:tcPr>
            <w:tcW w:w="2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．属于国家秘密</w:t>
            </w:r>
          </w:p>
        </w:tc>
        <w:tc>
          <w:tcPr>
            <w:tcW w:w="12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1.属于国家秘密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2．其他法律行政法规禁止公开</w:t>
            </w:r>
          </w:p>
        </w:tc>
        <w:tc>
          <w:tcPr>
            <w:tcW w:w="12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2.其他法律行政法规禁止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3．危及“三安全一稳定”</w:t>
            </w:r>
          </w:p>
        </w:tc>
        <w:tc>
          <w:tcPr>
            <w:tcW w:w="12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3.危及“三安全一稳定”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4．保护第三方合法权益</w:t>
            </w:r>
          </w:p>
        </w:tc>
        <w:tc>
          <w:tcPr>
            <w:tcW w:w="12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4.保护第三方合法权益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5．属于三类内部事务信息</w:t>
            </w:r>
          </w:p>
        </w:tc>
        <w:tc>
          <w:tcPr>
            <w:tcW w:w="12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5.属于三类内部事务信息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6．属于四类过程性信息</w:t>
            </w:r>
          </w:p>
        </w:tc>
        <w:tc>
          <w:tcPr>
            <w:tcW w:w="12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6.属于四类过程性信息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7．属于行政执法案卷</w:t>
            </w:r>
          </w:p>
        </w:tc>
        <w:tc>
          <w:tcPr>
            <w:tcW w:w="12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7.属于行政执法案卷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8．属于行政查询事项</w:t>
            </w:r>
          </w:p>
        </w:tc>
        <w:tc>
          <w:tcPr>
            <w:tcW w:w="12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8.属于行政查询事项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</w:p>
        </w:tc>
        <w:tc>
          <w:tcPr>
            <w:tcW w:w="8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（四）无法提供</w:t>
            </w:r>
          </w:p>
        </w:tc>
        <w:tc>
          <w:tcPr>
            <w:tcW w:w="2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1．本机关不掌握相关政府信息</w:t>
            </w:r>
          </w:p>
        </w:tc>
        <w:tc>
          <w:tcPr>
            <w:tcW w:w="12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1.本机关不掌握相关政府信息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2．没有现成信息需要另行制作</w:t>
            </w:r>
          </w:p>
        </w:tc>
        <w:tc>
          <w:tcPr>
            <w:tcW w:w="12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2.没有现成信息需要另行制作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3．补正后申请内容仍不明确</w:t>
            </w:r>
          </w:p>
        </w:tc>
        <w:tc>
          <w:tcPr>
            <w:tcW w:w="12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3.补正后申请内容仍不明确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</w:p>
        </w:tc>
        <w:tc>
          <w:tcPr>
            <w:tcW w:w="8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（五）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不予处理</w:t>
            </w:r>
          </w:p>
        </w:tc>
        <w:tc>
          <w:tcPr>
            <w:tcW w:w="2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1．信访举报投诉类申请</w:t>
            </w:r>
          </w:p>
        </w:tc>
        <w:tc>
          <w:tcPr>
            <w:tcW w:w="12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1.信访举报投诉类申请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</w:p>
        </w:tc>
        <w:tc>
          <w:tcPr>
            <w:tcW w:w="8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</w:p>
        </w:tc>
        <w:tc>
          <w:tcPr>
            <w:tcW w:w="2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2．重复申请</w:t>
            </w:r>
          </w:p>
        </w:tc>
        <w:tc>
          <w:tcPr>
            <w:tcW w:w="128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</w:p>
        </w:tc>
        <w:tc>
          <w:tcPr>
            <w:tcW w:w="8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</w:p>
        </w:tc>
        <w:tc>
          <w:tcPr>
            <w:tcW w:w="2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．要求提供公开出版物</w:t>
            </w:r>
          </w:p>
        </w:tc>
        <w:tc>
          <w:tcPr>
            <w:tcW w:w="128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</w:p>
        </w:tc>
        <w:tc>
          <w:tcPr>
            <w:tcW w:w="8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</w:p>
        </w:tc>
        <w:tc>
          <w:tcPr>
            <w:tcW w:w="2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4．无正当理由大量反复申请</w:t>
            </w:r>
          </w:p>
        </w:tc>
        <w:tc>
          <w:tcPr>
            <w:tcW w:w="128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</w:p>
        </w:tc>
        <w:tc>
          <w:tcPr>
            <w:tcW w:w="8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</w:p>
        </w:tc>
        <w:tc>
          <w:tcPr>
            <w:tcW w:w="2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180" w:right="0" w:rightChars="0" w:hanging="180" w:hangingChars="100"/>
              <w:textAlignment w:val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128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</w:p>
        </w:tc>
        <w:tc>
          <w:tcPr>
            <w:tcW w:w="35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（六）其他处理</w:t>
            </w:r>
          </w:p>
        </w:tc>
        <w:tc>
          <w:tcPr>
            <w:tcW w:w="128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</w:p>
        </w:tc>
        <w:tc>
          <w:tcPr>
            <w:tcW w:w="35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（七）总计</w:t>
            </w:r>
          </w:p>
        </w:tc>
        <w:tc>
          <w:tcPr>
            <w:tcW w:w="128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128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四．政府信息公开行政复议、行政诉讼情况</w:t>
      </w:r>
    </w:p>
    <w:tbl>
      <w:tblPr>
        <w:tblStyle w:val="4"/>
        <w:tblW w:w="1020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8"/>
        <w:gridCol w:w="709"/>
        <w:gridCol w:w="682"/>
        <w:gridCol w:w="594"/>
        <w:gridCol w:w="709"/>
        <w:gridCol w:w="709"/>
        <w:gridCol w:w="709"/>
        <w:gridCol w:w="708"/>
        <w:gridCol w:w="567"/>
        <w:gridCol w:w="851"/>
        <w:gridCol w:w="650"/>
        <w:gridCol w:w="767"/>
        <w:gridCol w:w="709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40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行政复议</w:t>
            </w:r>
          </w:p>
        </w:tc>
        <w:tc>
          <w:tcPr>
            <w:tcW w:w="6804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6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5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未经复议直接起诉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5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/>
        <w:textAlignment w:val="auto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城东街道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政府信息公开工作取得了一定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成绩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，但与中央和上级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部署要求相比，还存在一些差距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对信息公开工作认识不足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公开信息内容不够丰富；三是公开信息不够及时。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2020年将主要从以下方面加以解决。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一是加强理论学习。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组织学习《中华人民共和国政府信息公开条例》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、《山东省政府信息公开办法》，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有关文件要求，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梳理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公开事项，查漏补缺。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二是提升工作实效。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充实信息来源，丰富信息内容，确保应公开信息全部及时、准确地公开，不断增强信息量并提高时效性，增强公开效果。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三是创新工作方法。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充分利用互联网、微信等平台，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对涉及人民群众关心的重大问题，重大决策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，应主动及时地予以公开，推进互联网和政府信息公开工作的有效融合。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/>
        <w:textAlignment w:val="auto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本年度无其他需要说明的事项。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258"/>
    <w:rsid w:val="00024810"/>
    <w:rsid w:val="000414C6"/>
    <w:rsid w:val="00087FF0"/>
    <w:rsid w:val="00216261"/>
    <w:rsid w:val="00270C0E"/>
    <w:rsid w:val="002A188B"/>
    <w:rsid w:val="002B6F68"/>
    <w:rsid w:val="003D7EB2"/>
    <w:rsid w:val="00405DB6"/>
    <w:rsid w:val="00420F86"/>
    <w:rsid w:val="00481ED7"/>
    <w:rsid w:val="004D2882"/>
    <w:rsid w:val="00697EE4"/>
    <w:rsid w:val="00714451"/>
    <w:rsid w:val="00717EE3"/>
    <w:rsid w:val="00732D81"/>
    <w:rsid w:val="00733F31"/>
    <w:rsid w:val="00741A40"/>
    <w:rsid w:val="00746739"/>
    <w:rsid w:val="007611C0"/>
    <w:rsid w:val="007F43FC"/>
    <w:rsid w:val="00892DC4"/>
    <w:rsid w:val="00920A8C"/>
    <w:rsid w:val="00935E77"/>
    <w:rsid w:val="0096093C"/>
    <w:rsid w:val="00A93492"/>
    <w:rsid w:val="00AC222F"/>
    <w:rsid w:val="00AD49B5"/>
    <w:rsid w:val="00BF42A9"/>
    <w:rsid w:val="00C61A42"/>
    <w:rsid w:val="00C762CA"/>
    <w:rsid w:val="00CA24FE"/>
    <w:rsid w:val="00D201BD"/>
    <w:rsid w:val="00D33F3A"/>
    <w:rsid w:val="00D7673F"/>
    <w:rsid w:val="00E03F11"/>
    <w:rsid w:val="00E04258"/>
    <w:rsid w:val="00E82A61"/>
    <w:rsid w:val="00EA3993"/>
    <w:rsid w:val="00FA3378"/>
    <w:rsid w:val="00FE3091"/>
    <w:rsid w:val="1C9D3E59"/>
    <w:rsid w:val="4DE93206"/>
    <w:rsid w:val="794F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172</Words>
  <Characters>984</Characters>
  <Lines>8</Lines>
  <Paragraphs>2</Paragraphs>
  <ScaleCrop>false</ScaleCrop>
  <LinksUpToDate>false</LinksUpToDate>
  <CharactersWithSpaces>1154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2020-01-06T10:32:00Z</dcterms:created>
  <dc:creator>China</dc:creator>
  <cp:lastModifiedBy>Lenovo</cp:lastModifiedBy>
  <dcterms:modified xsi:type="dcterms:W3CDTF">2020-06-03T06:29:06Z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