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sz w:val="44"/>
          <w:szCs w:val="44"/>
          <w:shd w:val="clear" w:fill="FFFFFF"/>
          <w:lang w:val="en-US" w:eastAsia="zh-CN"/>
        </w:rPr>
        <w:t>博山镇2020年度</w:t>
      </w:r>
      <w:r>
        <w:rPr>
          <w:rFonts w:hint="eastAsia" w:ascii="宋体" w:hAnsi="宋体" w:eastAsia="宋体" w:cs="宋体"/>
          <w:b/>
          <w:i w:val="0"/>
          <w:caps w:val="0"/>
          <w:color w:val="333333"/>
          <w:spacing w:val="0"/>
          <w:sz w:val="44"/>
          <w:szCs w:val="44"/>
          <w:shd w:val="clear" w:fill="FFFFFF"/>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jc w:val="both"/>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lang w:eastAsia="zh-CN"/>
        </w:rPr>
        <w:t>2020</w:t>
      </w:r>
      <w:r>
        <w:rPr>
          <w:rFonts w:hint="eastAsia" w:ascii="仿宋" w:hAnsi="仿宋" w:eastAsia="仿宋" w:cs="仿宋"/>
          <w:i w:val="0"/>
          <w:caps w:val="0"/>
          <w:color w:val="000000"/>
          <w:spacing w:val="0"/>
          <w:sz w:val="32"/>
          <w:szCs w:val="32"/>
        </w:rPr>
        <w:t>年在区委、区政府的正确领导下，</w:t>
      </w:r>
      <w:r>
        <w:rPr>
          <w:rFonts w:hint="eastAsia" w:ascii="仿宋_GB2312" w:eastAsia="仿宋_GB2312"/>
          <w:kern w:val="0"/>
          <w:sz w:val="32"/>
          <w:szCs w:val="32"/>
        </w:rPr>
        <w:t>深入贯彻《中华人民共和国政府信息公开条例》和中办、国办《关于全面推进政务公开工作的意见》，</w:t>
      </w:r>
      <w:r>
        <w:rPr>
          <w:rFonts w:hint="eastAsia" w:ascii="仿宋" w:hAnsi="仿宋" w:eastAsia="仿宋" w:cs="仿宋"/>
          <w:i w:val="0"/>
          <w:caps w:val="0"/>
          <w:color w:val="000000"/>
          <w:spacing w:val="0"/>
          <w:sz w:val="32"/>
          <w:szCs w:val="32"/>
        </w:rPr>
        <w:t>从推进“服务型政府”建设的高度，严格按照政府信息公开条例和区政府关于政府信息公开工作的部署和要求，不断完善政府信息公开的运作流程，将</w:t>
      </w:r>
      <w:r>
        <w:rPr>
          <w:rFonts w:hint="eastAsia" w:ascii="仿宋" w:hAnsi="仿宋" w:eastAsia="仿宋" w:cs="仿宋"/>
          <w:i w:val="0"/>
          <w:caps w:val="0"/>
          <w:color w:val="000000"/>
          <w:spacing w:val="0"/>
          <w:sz w:val="32"/>
          <w:szCs w:val="32"/>
          <w:lang w:eastAsia="zh-CN"/>
        </w:rPr>
        <w:t>镇内</w:t>
      </w:r>
      <w:r>
        <w:rPr>
          <w:rFonts w:hint="eastAsia" w:ascii="仿宋" w:hAnsi="仿宋" w:eastAsia="仿宋" w:cs="仿宋"/>
          <w:i w:val="0"/>
          <w:caps w:val="0"/>
          <w:color w:val="000000"/>
          <w:spacing w:val="0"/>
          <w:sz w:val="32"/>
          <w:szCs w:val="32"/>
        </w:rPr>
        <w:t>需要公开的信息进行了进一步梳理和规范</w:t>
      </w:r>
      <w:r>
        <w:rPr>
          <w:rFonts w:hint="eastAsia" w:ascii="仿宋" w:hAnsi="仿宋" w:eastAsia="仿宋" w:cs="仿宋"/>
          <w:i w:val="0"/>
          <w:caps w:val="0"/>
          <w:color w:val="000000"/>
          <w:spacing w:val="0"/>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3"/>
        <w:tblW w:w="8140" w:type="dxa"/>
        <w:jc w:val="center"/>
        <w:shd w:val="clear" w:color="auto" w:fill="auto"/>
        <w:tblLayout w:type="fixed"/>
        <w:tblCellMar>
          <w:top w:w="0" w:type="dxa"/>
          <w:left w:w="0" w:type="dxa"/>
          <w:bottom w:w="0" w:type="dxa"/>
          <w:right w:w="0" w:type="dxa"/>
        </w:tblCellMar>
      </w:tblPr>
      <w:tblGrid>
        <w:gridCol w:w="3113"/>
        <w:gridCol w:w="1869"/>
        <w:gridCol w:w="1277"/>
        <w:gridCol w:w="1881"/>
      </w:tblGrid>
      <w:tr>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本年新</w:t>
            </w:r>
            <w:r>
              <w:rPr>
                <w:rFonts w:hint="eastAsia" w:ascii="宋体"/>
                <w:sz w:val="20"/>
                <w:szCs w:val="20"/>
                <w:lang w:val="en-US" w:eastAsia="zh-CN"/>
              </w:rPr>
              <w:br w:type="textWrapping"/>
            </w:r>
            <w:r>
              <w:rPr>
                <w:rFonts w:hint="eastAsia" w:ascii="宋体"/>
                <w:sz w:val="20"/>
                <w:szCs w:val="20"/>
                <w:lang w:val="en-US" w:eastAsia="zh-CN"/>
              </w:rPr>
              <w:t>制作数量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本年新</w:t>
            </w:r>
            <w:r>
              <w:rPr>
                <w:rFonts w:hint="eastAsia" w:ascii="宋体"/>
                <w:sz w:val="20"/>
                <w:szCs w:val="20"/>
                <w:lang w:val="en-US" w:eastAsia="zh-CN"/>
              </w:rPr>
              <w:br w:type="textWrapping"/>
            </w:r>
            <w:r>
              <w:rPr>
                <w:rFonts w:hint="eastAsia" w:ascii="宋体"/>
                <w:sz w:val="20"/>
                <w:szCs w:val="20"/>
                <w:lang w:val="en-US" w:eastAsia="zh-CN"/>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规章</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规范性文件</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处理决定数量</w:t>
            </w:r>
          </w:p>
        </w:tc>
      </w:tr>
      <w:tr>
        <w:tblPrEx>
          <w:shd w:val="clear" w:color="auto" w:fill="auto"/>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行政许可</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其他对外管理服务事项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处理决定数量</w:t>
            </w:r>
          </w:p>
        </w:tc>
      </w:tr>
      <w:tr>
        <w:tblPrEx>
          <w:shd w:val="clear" w:color="auto" w:fill="auto"/>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行政处罚</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　</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both"/>
              <w:rPr>
                <w:rFonts w:hint="eastAsia" w:ascii="宋体"/>
                <w:sz w:val="20"/>
                <w:szCs w:val="20"/>
                <w:lang w:val="en-US" w:eastAsia="zh-CN"/>
              </w:rPr>
            </w:pPr>
            <w:r>
              <w:rPr>
                <w:rFonts w:hint="eastAsia" w:ascii="宋体"/>
                <w:sz w:val="20"/>
                <w:szCs w:val="20"/>
                <w:lang w:val="en-US" w:eastAsia="zh-CN"/>
              </w:rPr>
              <w:t>行政强制</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第二十条第（八）项</w:t>
            </w:r>
          </w:p>
        </w:tc>
      </w:tr>
      <w:tr>
        <w:tblPrEx>
          <w:shd w:val="clear" w:color="auto" w:fill="auto"/>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上一年项目数量</w:t>
            </w:r>
          </w:p>
        </w:tc>
        <w:tc>
          <w:tcPr>
            <w:tcW w:w="315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行政事业性收费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c>
          <w:tcPr>
            <w:tcW w:w="315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 0</w:t>
            </w:r>
          </w:p>
        </w:tc>
      </w:tr>
      <w:tr>
        <w:tblPrEx>
          <w:shd w:val="clear" w:color="auto" w:fill="auto"/>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第二十条第（九）项</w:t>
            </w:r>
          </w:p>
        </w:tc>
      </w:tr>
      <w:tr>
        <w:tblPrEx>
          <w:shd w:val="clear" w:color="auto" w:fill="auto"/>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信息内容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采购项目数量</w:t>
            </w:r>
          </w:p>
        </w:tc>
        <w:tc>
          <w:tcPr>
            <w:tcW w:w="315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政府集中采购</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7</w:t>
            </w:r>
          </w:p>
        </w:tc>
        <w:tc>
          <w:tcPr>
            <w:tcW w:w="315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jc w:val="center"/>
              <w:rPr>
                <w:rFonts w:hint="default" w:ascii="宋体" w:eastAsiaTheme="minorEastAsia"/>
                <w:sz w:val="20"/>
                <w:szCs w:val="20"/>
                <w:lang w:val="en-US" w:eastAsia="zh-CN"/>
              </w:rPr>
            </w:pPr>
            <w:r>
              <w:rPr>
                <w:rFonts w:hint="eastAsia" w:ascii="宋体"/>
                <w:sz w:val="20"/>
                <w:szCs w:val="20"/>
                <w:lang w:val="en-US" w:eastAsia="zh-CN"/>
              </w:rPr>
              <w:t>359.3万元</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right="0" w:firstLine="640" w:firstLineChars="200"/>
        <w:textAlignment w:val="auto"/>
        <w:rPr>
          <w:rFonts w:hint="default"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2020年主动公开政府信息规章、规范性文件无，行政许可、其他对外管理服务事项类无，行政处罚、行政强制类无，行政事业性收费类无，政府集中采购类共计7项涉及资金359.3万元。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三、收到和处理政府信息公开申请情况</w:t>
      </w:r>
      <w:bookmarkStart w:id="0" w:name="_GoBack"/>
      <w:bookmarkEnd w:id="0"/>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自然人</w:t>
            </w:r>
          </w:p>
        </w:tc>
        <w:tc>
          <w:tcPr>
            <w:tcW w:w="40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法人或其他组织</w:t>
            </w:r>
          </w:p>
        </w:tc>
        <w:tc>
          <w:tcPr>
            <w:tcW w:w="70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商业企业</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科研机构</w:t>
            </w:r>
          </w:p>
        </w:tc>
        <w:tc>
          <w:tcPr>
            <w:tcW w:w="8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社会公益组织</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法律服务机构</w:t>
            </w:r>
          </w:p>
        </w:tc>
        <w:tc>
          <w:tcPr>
            <w:tcW w:w="7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w:t>
            </w:r>
          </w:p>
        </w:tc>
        <w:tc>
          <w:tcPr>
            <w:tcW w:w="70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三、本年度办理结果</w:t>
            </w: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（二）部分公开（区分处理的，只计这一情形，不计其他情形）</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（三）不予公开</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1.属于国家秘密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99"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8.属于行政查询事项</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（四）无法提供</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1.本机关不掌握相关政府信息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（五）不予处理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（六）其他处理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sz w:val="20"/>
                <w:szCs w:val="20"/>
                <w:lang w:val="en-US" w:eastAsia="zh-CN"/>
              </w:rPr>
            </w:pPr>
            <w:r>
              <w:rPr>
                <w:rFonts w:hint="eastAsia" w:ascii="宋体"/>
                <w:sz w:val="20"/>
                <w:szCs w:val="20"/>
                <w:lang w:val="en-US" w:eastAsia="zh-CN"/>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8" w:lineRule="exact"/>
        <w:ind w:left="0" w:right="0" w:firstLine="640" w:firstLineChars="200"/>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2020年未收到政府信息公开申请。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eastAsia" w:ascii="宋体"/>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sz w:val="20"/>
                <w:szCs w:val="20"/>
                <w:lang w:val="en-US" w:eastAsia="zh-CN"/>
              </w:rPr>
            </w:pPr>
            <w:r>
              <w:rPr>
                <w:rFonts w:hint="default" w:ascii="宋体"/>
                <w:sz w:val="20"/>
                <w:szCs w:val="20"/>
                <w:lang w:val="en-US" w:eastAsia="zh-CN"/>
              </w:rPr>
              <w:t> </w:t>
            </w:r>
            <w:r>
              <w:rPr>
                <w:rFonts w:hint="eastAsia" w:ascii="宋体"/>
                <w:sz w:val="20"/>
                <w:szCs w:val="20"/>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宋体" w:hAnsi="宋体" w:eastAsia="黑体" w:cs="宋体"/>
          <w:i w:val="0"/>
          <w:caps w:val="0"/>
          <w:color w:val="333333"/>
          <w:spacing w:val="0"/>
          <w:sz w:val="24"/>
          <w:szCs w:val="24"/>
          <w:lang w:val="en-US" w:eastAsia="zh-CN"/>
        </w:rPr>
      </w:pPr>
      <w:r>
        <w:rPr>
          <w:rFonts w:hint="eastAsia" w:ascii="仿宋_GB2312" w:hAnsi="仿宋_GB2312" w:eastAsia="仿宋_GB2312" w:cs="仿宋_GB2312"/>
          <w:i w:val="0"/>
          <w:caps w:val="0"/>
          <w:color w:val="000000"/>
          <w:spacing w:val="0"/>
          <w:kern w:val="0"/>
          <w:sz w:val="32"/>
          <w:szCs w:val="32"/>
          <w:lang w:val="en-US" w:eastAsia="zh-CN" w:bidi="ar"/>
        </w:rPr>
        <w:t>2020年未收到行政复议、行政诉讼申请。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2020年，博山镇政府信息公开工作方面， 在上级部门的督促领导下取得了一定进展和成效，但与全面落实 “公开为常态、不公开为例外”的原则要求，与保障人民群众知情、参与和监督的实际需求相比，还存在较大差距，主要表现为“四个不够”：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楷体" w:hAnsi="楷体" w:eastAsia="楷体" w:cs="楷体"/>
          <w:i w:val="0"/>
          <w:caps w:val="0"/>
          <w:color w:val="000000"/>
          <w:spacing w:val="0"/>
          <w:sz w:val="32"/>
          <w:szCs w:val="32"/>
          <w:lang w:val="en-US" w:eastAsia="zh-CN"/>
        </w:rPr>
        <w:t>一是制度建设还存在不足。</w:t>
      </w:r>
      <w:r>
        <w:rPr>
          <w:rFonts w:hint="eastAsia" w:ascii="仿宋_GB2312" w:hAnsi="仿宋_GB2312" w:eastAsia="仿宋_GB2312" w:cs="仿宋_GB2312"/>
          <w:i w:val="0"/>
          <w:caps w:val="0"/>
          <w:color w:val="000000"/>
          <w:spacing w:val="0"/>
          <w:sz w:val="32"/>
          <w:szCs w:val="32"/>
          <w:lang w:val="en-US" w:eastAsia="zh-CN"/>
        </w:rPr>
        <w:t>制度建设不够规范、健全，推进公开工作的标准化建设不够。</w:t>
      </w:r>
      <w:r>
        <w:rPr>
          <w:rFonts w:hint="eastAsia" w:ascii="楷体" w:hAnsi="楷体" w:eastAsia="楷体" w:cs="楷体"/>
          <w:i w:val="0"/>
          <w:caps w:val="0"/>
          <w:color w:val="000000"/>
          <w:spacing w:val="0"/>
          <w:sz w:val="32"/>
          <w:szCs w:val="32"/>
          <w:lang w:val="en-US" w:eastAsia="zh-CN"/>
        </w:rPr>
        <w:t>二是重点领域政府信息公开深度不够。</w:t>
      </w:r>
      <w:r>
        <w:rPr>
          <w:rFonts w:hint="eastAsia" w:ascii="仿宋_GB2312" w:hAnsi="仿宋_GB2312" w:eastAsia="仿宋_GB2312" w:cs="仿宋_GB2312"/>
          <w:i w:val="0"/>
          <w:caps w:val="0"/>
          <w:color w:val="000000"/>
          <w:spacing w:val="0"/>
          <w:sz w:val="32"/>
          <w:szCs w:val="32"/>
          <w:lang w:val="en-US" w:eastAsia="zh-CN"/>
        </w:rPr>
        <w:t>重点领域信息公开的范围不断扩大的同时，通过制订公开基本目录推进了公开内容的细化，但公开时效性不强、深度不够等问题仍然存在。</w:t>
      </w:r>
      <w:r>
        <w:rPr>
          <w:rFonts w:hint="eastAsia" w:ascii="楷体" w:hAnsi="楷体" w:eastAsia="楷体" w:cs="楷体"/>
          <w:i w:val="0"/>
          <w:caps w:val="0"/>
          <w:color w:val="000000"/>
          <w:spacing w:val="0"/>
          <w:sz w:val="32"/>
          <w:szCs w:val="32"/>
          <w:lang w:val="en-US" w:eastAsia="zh-CN"/>
        </w:rPr>
        <w:t>三是信息公开落实力度不够。</w:t>
      </w:r>
      <w:r>
        <w:rPr>
          <w:rFonts w:hint="eastAsia" w:ascii="仿宋_GB2312" w:hAnsi="仿宋_GB2312" w:eastAsia="仿宋_GB2312" w:cs="仿宋_GB2312"/>
          <w:i w:val="0"/>
          <w:caps w:val="0"/>
          <w:color w:val="000000"/>
          <w:spacing w:val="0"/>
          <w:sz w:val="32"/>
          <w:szCs w:val="32"/>
          <w:lang w:val="en-US" w:eastAsia="zh-CN"/>
        </w:rPr>
        <w:t>信息公开意识不强，与群众切身利益、方便群众办事、群众关心关注的信息公开不及时、不全面、不具体，公开方式单一化、陈旧化，与真正畅通联系群众“最后一公里”还有较大距离。</w:t>
      </w:r>
      <w:r>
        <w:rPr>
          <w:rFonts w:hint="eastAsia" w:ascii="楷体" w:hAnsi="楷体" w:eastAsia="楷体" w:cs="楷体"/>
          <w:i w:val="0"/>
          <w:caps w:val="0"/>
          <w:color w:val="000000"/>
          <w:spacing w:val="0"/>
          <w:sz w:val="32"/>
          <w:szCs w:val="32"/>
          <w:lang w:val="en-US" w:eastAsia="zh-CN"/>
        </w:rPr>
        <w:t>四是信息公开专业能力能不够。</w:t>
      </w:r>
      <w:r>
        <w:rPr>
          <w:rFonts w:hint="eastAsia" w:ascii="仿宋_GB2312" w:hAnsi="仿宋_GB2312" w:eastAsia="仿宋_GB2312" w:cs="仿宋_GB2312"/>
          <w:i w:val="0"/>
          <w:caps w:val="0"/>
          <w:color w:val="000000"/>
          <w:spacing w:val="0"/>
          <w:sz w:val="32"/>
          <w:szCs w:val="32"/>
          <w:lang w:val="en-US" w:eastAsia="zh-CN"/>
        </w:rPr>
        <w:t>信息公开专业化和理论化水平有待提高，对政策的把握能力不强，一定程度上制约了政府信息公开工作的深入推进。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整改措施：</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楷体" w:hAnsi="楷体" w:eastAsia="楷体" w:cs="楷体"/>
          <w:i w:val="0"/>
          <w:caps w:val="0"/>
          <w:color w:val="000000"/>
          <w:spacing w:val="0"/>
          <w:sz w:val="32"/>
          <w:szCs w:val="32"/>
          <w:lang w:val="en-US" w:eastAsia="zh-CN"/>
        </w:rPr>
        <w:t>一是进一步健全公开制度。继续</w:t>
      </w:r>
      <w:r>
        <w:rPr>
          <w:rFonts w:hint="eastAsia" w:ascii="仿宋_GB2312" w:hAnsi="仿宋_GB2312" w:eastAsia="仿宋_GB2312" w:cs="仿宋_GB2312"/>
          <w:i w:val="0"/>
          <w:caps w:val="0"/>
          <w:color w:val="000000"/>
          <w:spacing w:val="0"/>
          <w:sz w:val="32"/>
          <w:szCs w:val="32"/>
          <w:lang w:val="en-US" w:eastAsia="zh-CN"/>
        </w:rPr>
        <w:t>健全政府信息公开工作制度，推进政府信息公开标准化建设，继续完善更新政府信息公开基本目录。</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楷体" w:hAnsi="楷体" w:eastAsia="楷体" w:cs="楷体"/>
          <w:i w:val="0"/>
          <w:caps w:val="0"/>
          <w:color w:val="000000"/>
          <w:spacing w:val="0"/>
          <w:sz w:val="32"/>
          <w:szCs w:val="32"/>
          <w:lang w:val="en-US" w:eastAsia="zh-CN"/>
        </w:rPr>
        <w:t>二是加强重点领域信息公开。</w:t>
      </w:r>
      <w:r>
        <w:rPr>
          <w:rFonts w:hint="eastAsia" w:ascii="仿宋_GB2312" w:hAnsi="仿宋_GB2312" w:eastAsia="仿宋_GB2312" w:cs="仿宋_GB2312"/>
          <w:i w:val="0"/>
          <w:caps w:val="0"/>
          <w:color w:val="000000"/>
          <w:spacing w:val="0"/>
          <w:sz w:val="32"/>
          <w:szCs w:val="32"/>
          <w:lang w:val="en-US" w:eastAsia="zh-CN"/>
        </w:rPr>
        <w:t>围绕群众关心的重点民生领域，切实提升公开质量和实效，更好地服务经济社会发展和民生改善。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楷体" w:hAnsi="楷体" w:eastAsia="楷体" w:cs="楷体"/>
          <w:i w:val="0"/>
          <w:caps w:val="0"/>
          <w:color w:val="000000"/>
          <w:spacing w:val="0"/>
          <w:sz w:val="32"/>
          <w:szCs w:val="32"/>
          <w:lang w:val="en-US" w:eastAsia="zh-CN"/>
        </w:rPr>
        <w:t>三是推进公开信息化建设。</w:t>
      </w:r>
      <w:r>
        <w:rPr>
          <w:rFonts w:hint="eastAsia" w:ascii="仿宋_GB2312" w:hAnsi="仿宋_GB2312" w:eastAsia="仿宋_GB2312" w:cs="仿宋_GB2312"/>
          <w:i w:val="0"/>
          <w:caps w:val="0"/>
          <w:color w:val="000000"/>
          <w:spacing w:val="0"/>
          <w:sz w:val="32"/>
          <w:szCs w:val="32"/>
          <w:lang w:val="en-US" w:eastAsia="zh-CN"/>
        </w:rPr>
        <w:t>积极加强网络媒体的开发利用，让群众更加便捷获取政府信息。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楷体" w:hAnsi="楷体" w:eastAsia="楷体" w:cs="楷体"/>
          <w:i w:val="0"/>
          <w:caps w:val="0"/>
          <w:color w:val="000000"/>
          <w:spacing w:val="0"/>
          <w:sz w:val="32"/>
          <w:szCs w:val="32"/>
          <w:lang w:val="en-US" w:eastAsia="zh-CN"/>
        </w:rPr>
        <w:t>四是扩大政务的群众参与。</w:t>
      </w:r>
      <w:r>
        <w:rPr>
          <w:rFonts w:hint="eastAsia" w:ascii="仿宋_GB2312" w:hAnsi="仿宋_GB2312" w:eastAsia="仿宋_GB2312" w:cs="仿宋_GB2312"/>
          <w:i w:val="0"/>
          <w:caps w:val="0"/>
          <w:color w:val="000000"/>
          <w:spacing w:val="0"/>
          <w:sz w:val="32"/>
          <w:szCs w:val="32"/>
          <w:lang w:val="en-US" w:eastAsia="zh-CN"/>
        </w:rPr>
        <w:t>积极推进通过政府信息公开让群众更大程度参与政府政策制定和社会治理，加强重大政务舆情回应工作，及时回应社会关切，通过政府信息公开搭建群众沟通渠道。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楷体" w:hAnsi="楷体" w:eastAsia="楷体" w:cs="楷体"/>
          <w:i w:val="0"/>
          <w:caps w:val="0"/>
          <w:color w:val="000000"/>
          <w:spacing w:val="0"/>
          <w:sz w:val="32"/>
          <w:szCs w:val="32"/>
          <w:lang w:val="en-US" w:eastAsia="zh-CN"/>
        </w:rPr>
        <w:t>五是加强业务能力学习。</w:t>
      </w:r>
      <w:r>
        <w:rPr>
          <w:rFonts w:hint="eastAsia" w:ascii="仿宋" w:hAnsi="仿宋" w:eastAsia="仿宋" w:cs="仿宋"/>
          <w:i w:val="0"/>
          <w:caps w:val="0"/>
          <w:color w:val="000000"/>
          <w:spacing w:val="0"/>
          <w:sz w:val="32"/>
          <w:szCs w:val="32"/>
          <w:lang w:val="en-US" w:eastAsia="zh-CN"/>
        </w:rPr>
        <w:t>自主学习和上级培训相结合，</w:t>
      </w:r>
      <w:r>
        <w:rPr>
          <w:rFonts w:hint="eastAsia" w:ascii="仿宋_GB2312" w:hAnsi="仿宋_GB2312" w:eastAsia="仿宋_GB2312" w:cs="仿宋_GB2312"/>
          <w:i w:val="0"/>
          <w:caps w:val="0"/>
          <w:color w:val="000000"/>
          <w:spacing w:val="0"/>
          <w:sz w:val="32"/>
          <w:szCs w:val="32"/>
          <w:lang w:val="en-US" w:eastAsia="zh-CN"/>
        </w:rPr>
        <w:t>切实提高综合素质和业务能力。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lang w:eastAsia="zh-CN"/>
        </w:rPr>
        <w:t>无</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30831"/>
    <w:rsid w:val="046B14D9"/>
    <w:rsid w:val="053261D5"/>
    <w:rsid w:val="06547DF5"/>
    <w:rsid w:val="07F81308"/>
    <w:rsid w:val="090F2DCB"/>
    <w:rsid w:val="0AFA4F15"/>
    <w:rsid w:val="0C6B164B"/>
    <w:rsid w:val="0CD3614E"/>
    <w:rsid w:val="0D08632C"/>
    <w:rsid w:val="0D202C94"/>
    <w:rsid w:val="0E407989"/>
    <w:rsid w:val="0E4D4B3E"/>
    <w:rsid w:val="15F22A63"/>
    <w:rsid w:val="1F571CD8"/>
    <w:rsid w:val="1F991E3E"/>
    <w:rsid w:val="22DE5A2B"/>
    <w:rsid w:val="24AF7B3F"/>
    <w:rsid w:val="25B64EAB"/>
    <w:rsid w:val="2B7E2091"/>
    <w:rsid w:val="2B9A7C09"/>
    <w:rsid w:val="2DB4180E"/>
    <w:rsid w:val="2ECA1344"/>
    <w:rsid w:val="2FAA2B06"/>
    <w:rsid w:val="316D36F4"/>
    <w:rsid w:val="31BC7DAD"/>
    <w:rsid w:val="340B6DB0"/>
    <w:rsid w:val="345560BD"/>
    <w:rsid w:val="34B51C89"/>
    <w:rsid w:val="35A1360E"/>
    <w:rsid w:val="36B87CB5"/>
    <w:rsid w:val="3AB5347A"/>
    <w:rsid w:val="3AB75A44"/>
    <w:rsid w:val="3C7F50FA"/>
    <w:rsid w:val="3D4E2C4E"/>
    <w:rsid w:val="3DB30831"/>
    <w:rsid w:val="41486898"/>
    <w:rsid w:val="442F56E6"/>
    <w:rsid w:val="44C06709"/>
    <w:rsid w:val="4A692EEE"/>
    <w:rsid w:val="4DD44E7E"/>
    <w:rsid w:val="4EFF3639"/>
    <w:rsid w:val="50643523"/>
    <w:rsid w:val="52BE15BE"/>
    <w:rsid w:val="53C52749"/>
    <w:rsid w:val="54220BBD"/>
    <w:rsid w:val="55B82AB3"/>
    <w:rsid w:val="55BE60A1"/>
    <w:rsid w:val="5E7E09C7"/>
    <w:rsid w:val="5E851277"/>
    <w:rsid w:val="668B3CA4"/>
    <w:rsid w:val="6CA72586"/>
    <w:rsid w:val="6D014A21"/>
    <w:rsid w:val="6E8E40F4"/>
    <w:rsid w:val="6F751CAD"/>
    <w:rsid w:val="732770D6"/>
    <w:rsid w:val="73AD3E11"/>
    <w:rsid w:val="74DE4D2E"/>
    <w:rsid w:val="79D16519"/>
    <w:rsid w:val="7D18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2020-01-09T02:45:00Z</dcterms:created>
  <dc:creator>石头的雨季</dc:creator>
  <cp:lastModifiedBy>石头的雨季</cp:lastModifiedBy>
  <dcterms:modified xsi:type="dcterms:W3CDTF">2021-01-26T07:29:12Z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